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theme/themeOverride1.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C61C4A6" w14:textId="7B48EED2" w:rsidR="00086C0A" w:rsidRDefault="007E563E" w:rsidP="00A62A86">
      <w:pPr>
        <w:pStyle w:val="Default"/>
        <w:ind w:right="24"/>
        <w:jc w:val="center"/>
        <w:rPr>
          <w:b/>
          <w:bCs/>
          <w:lang w:val="fr-FR"/>
        </w:rPr>
      </w:pPr>
      <w:r w:rsidRPr="0081564F">
        <w:rPr>
          <w:b/>
          <w:bCs/>
          <w:lang w:val="fr-FR"/>
        </w:rPr>
        <w:t>UNIVERSITATEA DE STAT DIN TIRASPOL</w:t>
      </w:r>
    </w:p>
    <w:p w14:paraId="37FEE5A7" w14:textId="77777777" w:rsidR="005F609F" w:rsidRDefault="005F609F" w:rsidP="00A62A86">
      <w:pPr>
        <w:pStyle w:val="Default"/>
        <w:ind w:right="24"/>
        <w:jc w:val="center"/>
        <w:rPr>
          <w:b/>
          <w:bCs/>
          <w:color w:val="FF0000"/>
          <w:lang w:val="fr-FR"/>
        </w:rPr>
      </w:pPr>
    </w:p>
    <w:p w14:paraId="079FA7AA" w14:textId="77777777" w:rsidR="00086C0A" w:rsidRPr="0081564F" w:rsidRDefault="00086C0A" w:rsidP="006F4448">
      <w:pPr>
        <w:pStyle w:val="Default"/>
        <w:ind w:right="24"/>
        <w:rPr>
          <w:rFonts w:asciiTheme="majorBidi" w:hAnsiTheme="majorBidi" w:cstheme="majorBidi"/>
          <w:lang w:val="fr-FR"/>
        </w:rPr>
      </w:pPr>
    </w:p>
    <w:p w14:paraId="12EFD431" w14:textId="77777777" w:rsidR="00086C0A" w:rsidRPr="0081564F" w:rsidRDefault="00086C0A" w:rsidP="00A62A86">
      <w:pPr>
        <w:pStyle w:val="Default"/>
        <w:ind w:right="24"/>
        <w:jc w:val="right"/>
        <w:rPr>
          <w:rFonts w:asciiTheme="majorBidi" w:hAnsiTheme="majorBidi" w:cstheme="majorBidi"/>
          <w:lang w:val="fr-FR"/>
        </w:rPr>
      </w:pPr>
      <w:r w:rsidRPr="0081564F">
        <w:rPr>
          <w:rFonts w:asciiTheme="majorBidi" w:hAnsiTheme="majorBidi" w:cstheme="majorBidi"/>
          <w:lang w:val="fr-FR"/>
        </w:rPr>
        <w:t xml:space="preserve">Cu titlu de manuscris </w:t>
      </w:r>
    </w:p>
    <w:p w14:paraId="15AC0E75" w14:textId="77777777" w:rsidR="00086C0A" w:rsidRPr="0089112A" w:rsidRDefault="00086C0A" w:rsidP="00A62A86">
      <w:pPr>
        <w:pStyle w:val="Default"/>
        <w:ind w:right="24"/>
        <w:jc w:val="right"/>
        <w:rPr>
          <w:rFonts w:asciiTheme="majorBidi" w:hAnsiTheme="majorBidi" w:cstheme="majorBidi"/>
        </w:rPr>
      </w:pPr>
      <w:r w:rsidRPr="0089112A">
        <w:rPr>
          <w:rFonts w:asciiTheme="majorBidi" w:hAnsiTheme="majorBidi" w:cstheme="majorBidi"/>
        </w:rPr>
        <w:t xml:space="preserve">C.Z.U.: 00.000.000:000.00(000.0) </w:t>
      </w:r>
    </w:p>
    <w:p w14:paraId="04B349E4" w14:textId="77777777" w:rsidR="00A011B7" w:rsidRPr="0089112A" w:rsidRDefault="00A011B7" w:rsidP="006F4448">
      <w:pPr>
        <w:pStyle w:val="Default"/>
        <w:ind w:right="24"/>
        <w:rPr>
          <w:rFonts w:asciiTheme="majorBidi" w:hAnsiTheme="majorBidi" w:cstheme="majorBidi"/>
          <w:b/>
          <w:bCs/>
        </w:rPr>
      </w:pPr>
    </w:p>
    <w:p w14:paraId="6D2669D2" w14:textId="77777777" w:rsidR="00A011B7" w:rsidRPr="0089112A" w:rsidRDefault="00A011B7" w:rsidP="006F4448">
      <w:pPr>
        <w:pStyle w:val="Default"/>
        <w:ind w:right="24"/>
        <w:rPr>
          <w:rFonts w:asciiTheme="majorBidi" w:hAnsiTheme="majorBidi" w:cstheme="majorBidi"/>
          <w:b/>
          <w:bCs/>
        </w:rPr>
      </w:pPr>
    </w:p>
    <w:p w14:paraId="54B73CB3" w14:textId="77777777" w:rsidR="001E0105" w:rsidRPr="0089112A" w:rsidRDefault="001E0105" w:rsidP="006F4448">
      <w:pPr>
        <w:pStyle w:val="Default"/>
        <w:ind w:right="24"/>
        <w:rPr>
          <w:rFonts w:asciiTheme="majorBidi" w:hAnsiTheme="majorBidi" w:cstheme="majorBidi"/>
          <w:b/>
          <w:bCs/>
        </w:rPr>
      </w:pPr>
    </w:p>
    <w:p w14:paraId="1BC04373" w14:textId="77777777" w:rsidR="00251F8E" w:rsidRDefault="00251F8E" w:rsidP="006F4448">
      <w:pPr>
        <w:pStyle w:val="Default"/>
        <w:ind w:right="24"/>
        <w:rPr>
          <w:rFonts w:asciiTheme="majorBidi" w:hAnsiTheme="majorBidi" w:cstheme="majorBidi"/>
          <w:b/>
          <w:bCs/>
        </w:rPr>
      </w:pPr>
    </w:p>
    <w:p w14:paraId="0A6FB01D" w14:textId="77777777" w:rsidR="0083165C" w:rsidRPr="0089112A" w:rsidRDefault="0083165C" w:rsidP="006F4448">
      <w:pPr>
        <w:pStyle w:val="Default"/>
        <w:ind w:right="24"/>
        <w:rPr>
          <w:rFonts w:asciiTheme="majorBidi" w:hAnsiTheme="majorBidi" w:cstheme="majorBidi"/>
          <w:b/>
          <w:bCs/>
        </w:rPr>
      </w:pPr>
    </w:p>
    <w:p w14:paraId="75B68DC1" w14:textId="77777777" w:rsidR="00A011B7" w:rsidRPr="0089112A" w:rsidRDefault="00A011B7" w:rsidP="00A62A86">
      <w:pPr>
        <w:pStyle w:val="Default"/>
        <w:ind w:right="24"/>
        <w:jc w:val="center"/>
        <w:rPr>
          <w:rFonts w:asciiTheme="majorBidi" w:hAnsiTheme="majorBidi" w:cstheme="majorBidi"/>
          <w:b/>
          <w:bCs/>
        </w:rPr>
      </w:pPr>
    </w:p>
    <w:p w14:paraId="728E699B" w14:textId="77777777" w:rsidR="001E0105" w:rsidRDefault="001E0105" w:rsidP="00A62A86">
      <w:pPr>
        <w:pStyle w:val="HeadUni"/>
        <w:rPr>
          <w:color w:val="000000"/>
          <w:sz w:val="32"/>
          <w:szCs w:val="32"/>
          <w:shd w:val="clear" w:color="auto" w:fill="FFFFFF"/>
        </w:rPr>
      </w:pPr>
      <w:r w:rsidRPr="009A3B8A">
        <w:rPr>
          <w:color w:val="000000"/>
          <w:sz w:val="32"/>
          <w:szCs w:val="32"/>
          <w:shd w:val="clear" w:color="auto" w:fill="FFFFFF"/>
        </w:rPr>
        <w:t xml:space="preserve">INTEGRAREA MUZICII ÎN DIDACTICA </w:t>
      </w:r>
      <w:r>
        <w:rPr>
          <w:color w:val="000000"/>
          <w:sz w:val="32"/>
          <w:szCs w:val="32"/>
          <w:shd w:val="clear" w:color="auto" w:fill="FFFFFF"/>
        </w:rPr>
        <w:t xml:space="preserve">ALTOR </w:t>
      </w:r>
      <w:r w:rsidRPr="009A3B8A">
        <w:rPr>
          <w:color w:val="000000"/>
          <w:sz w:val="32"/>
          <w:szCs w:val="32"/>
          <w:shd w:val="clear" w:color="auto" w:fill="FFFFFF"/>
        </w:rPr>
        <w:t xml:space="preserve">DISCIPLINE </w:t>
      </w:r>
      <w:r>
        <w:rPr>
          <w:color w:val="000000"/>
          <w:sz w:val="32"/>
          <w:szCs w:val="32"/>
          <w:shd w:val="clear" w:color="auto" w:fill="FFFFFF"/>
        </w:rPr>
        <w:t>DI</w:t>
      </w:r>
      <w:r w:rsidRPr="009A3B8A">
        <w:rPr>
          <w:color w:val="000000"/>
          <w:sz w:val="32"/>
          <w:szCs w:val="32"/>
          <w:shd w:val="clear" w:color="auto" w:fill="FFFFFF"/>
        </w:rPr>
        <w:t>N EDUCAȚIA PRIMARĂ</w:t>
      </w:r>
    </w:p>
    <w:p w14:paraId="42580C10" w14:textId="77777777" w:rsidR="001E0105" w:rsidRPr="005944CF" w:rsidRDefault="001E0105" w:rsidP="006F4448">
      <w:pPr>
        <w:pStyle w:val="HeadUni"/>
        <w:jc w:val="left"/>
        <w:rPr>
          <w:sz w:val="24"/>
          <w:szCs w:val="24"/>
          <w:lang w:eastAsia="ko-KR"/>
        </w:rPr>
      </w:pPr>
    </w:p>
    <w:p w14:paraId="5C7652EC" w14:textId="16A5845F" w:rsidR="001E0105" w:rsidRPr="001E0105" w:rsidRDefault="001E0105" w:rsidP="00A62A86">
      <w:pPr>
        <w:pStyle w:val="HeadUni"/>
      </w:pPr>
      <w:r w:rsidRPr="005944CF">
        <w:t xml:space="preserve">531.01. </w:t>
      </w:r>
      <w:r>
        <w:t>Teoria general</w:t>
      </w:r>
      <w:r w:rsidRPr="001E0105">
        <w:t>ă a educației</w:t>
      </w:r>
    </w:p>
    <w:p w14:paraId="76A2BC4A" w14:textId="77777777" w:rsidR="00086C0A" w:rsidRPr="001E0105" w:rsidRDefault="00086C0A" w:rsidP="00A62A86">
      <w:pPr>
        <w:pStyle w:val="Default"/>
        <w:ind w:right="24"/>
        <w:jc w:val="center"/>
        <w:rPr>
          <w:rFonts w:asciiTheme="majorBidi" w:eastAsiaTheme="minorHAnsi" w:hAnsiTheme="majorBidi" w:cstheme="majorBidi"/>
          <w:b/>
          <w:bCs/>
          <w:color w:val="auto"/>
          <w:sz w:val="28"/>
          <w:szCs w:val="28"/>
          <w:lang w:val="en-GB"/>
        </w:rPr>
      </w:pPr>
    </w:p>
    <w:p w14:paraId="154A8F0D" w14:textId="338E1777" w:rsidR="00086C0A" w:rsidRPr="001E0105" w:rsidRDefault="00086C0A" w:rsidP="00A62A86">
      <w:pPr>
        <w:pStyle w:val="Default"/>
        <w:tabs>
          <w:tab w:val="left" w:pos="5610"/>
        </w:tabs>
        <w:ind w:right="24"/>
        <w:jc w:val="center"/>
        <w:rPr>
          <w:rFonts w:asciiTheme="majorBidi" w:eastAsiaTheme="minorHAnsi" w:hAnsiTheme="majorBidi" w:cstheme="majorBidi"/>
          <w:b/>
          <w:bCs/>
          <w:color w:val="auto"/>
          <w:sz w:val="28"/>
          <w:szCs w:val="28"/>
          <w:lang w:val="en-GB"/>
        </w:rPr>
      </w:pPr>
    </w:p>
    <w:p w14:paraId="685EAA34" w14:textId="77777777" w:rsidR="00086C0A" w:rsidRPr="001E0105" w:rsidRDefault="007E563E" w:rsidP="00A62A86">
      <w:pPr>
        <w:pStyle w:val="Default"/>
        <w:ind w:right="24"/>
        <w:jc w:val="center"/>
        <w:rPr>
          <w:rFonts w:asciiTheme="majorBidi" w:eastAsiaTheme="minorHAnsi" w:hAnsiTheme="majorBidi" w:cstheme="majorBidi"/>
          <w:b/>
          <w:bCs/>
          <w:color w:val="auto"/>
          <w:sz w:val="28"/>
          <w:szCs w:val="28"/>
          <w:lang w:val="en-GB"/>
        </w:rPr>
      </w:pPr>
      <w:r w:rsidRPr="001E0105">
        <w:rPr>
          <w:rFonts w:asciiTheme="majorBidi" w:eastAsiaTheme="minorHAnsi" w:hAnsiTheme="majorBidi" w:cstheme="majorBidi"/>
          <w:b/>
          <w:bCs/>
          <w:color w:val="auto"/>
          <w:sz w:val="28"/>
          <w:szCs w:val="28"/>
          <w:lang w:val="en-GB"/>
        </w:rPr>
        <w:t>Teză de doctor în științe pedagogice</w:t>
      </w:r>
    </w:p>
    <w:p w14:paraId="12B48DD8" w14:textId="77777777" w:rsidR="00086C0A" w:rsidRPr="00251F8E" w:rsidRDefault="00086C0A" w:rsidP="006F4448">
      <w:pPr>
        <w:pStyle w:val="Default"/>
        <w:ind w:right="24"/>
        <w:rPr>
          <w:rFonts w:asciiTheme="majorBidi" w:hAnsiTheme="majorBidi" w:cstheme="majorBidi"/>
        </w:rPr>
      </w:pPr>
    </w:p>
    <w:p w14:paraId="33B26219" w14:textId="77777777" w:rsidR="00086C0A" w:rsidRPr="00251F8E" w:rsidRDefault="00086C0A" w:rsidP="006F4448">
      <w:pPr>
        <w:pStyle w:val="Default"/>
        <w:ind w:right="24"/>
        <w:rPr>
          <w:rFonts w:asciiTheme="majorBidi" w:hAnsiTheme="majorBidi" w:cstheme="majorBidi"/>
        </w:rPr>
      </w:pPr>
    </w:p>
    <w:p w14:paraId="6E5FD122" w14:textId="77777777" w:rsidR="007E563E" w:rsidRPr="00251F8E" w:rsidRDefault="007E563E" w:rsidP="00DD67BE">
      <w:pPr>
        <w:pStyle w:val="Default"/>
        <w:ind w:right="24"/>
        <w:rPr>
          <w:rFonts w:asciiTheme="majorBidi" w:hAnsiTheme="majorBidi" w:cstheme="majorBidi"/>
        </w:rPr>
      </w:pPr>
    </w:p>
    <w:p w14:paraId="69B29180" w14:textId="77777777" w:rsidR="000266EF" w:rsidRPr="0081564F" w:rsidRDefault="000266EF" w:rsidP="00A62A86">
      <w:pPr>
        <w:pStyle w:val="10"/>
        <w:spacing w:line="480" w:lineRule="auto"/>
        <w:ind w:right="24"/>
        <w:jc w:val="right"/>
        <w:rPr>
          <w:rFonts w:ascii="Times New Roman" w:hAnsi="Times New Roman" w:cs="Times New Roman"/>
          <w:bCs/>
          <w:sz w:val="24"/>
          <w:szCs w:val="24"/>
          <w:lang w:val="fr-FR"/>
        </w:rPr>
      </w:pPr>
    </w:p>
    <w:p w14:paraId="24B135F8" w14:textId="1845181F" w:rsidR="00086C0A" w:rsidRDefault="00E37B6E" w:rsidP="00A62A86">
      <w:pPr>
        <w:pStyle w:val="10"/>
        <w:spacing w:line="480" w:lineRule="auto"/>
        <w:ind w:right="24"/>
        <w:jc w:val="right"/>
        <w:rPr>
          <w:rFonts w:asciiTheme="majorBidi" w:hAnsiTheme="majorBidi" w:cstheme="majorBidi"/>
          <w:b/>
          <w:bCs/>
          <w:sz w:val="24"/>
          <w:szCs w:val="24"/>
        </w:rPr>
      </w:pPr>
      <w:r w:rsidRPr="000266EF">
        <w:rPr>
          <w:rFonts w:asciiTheme="majorBidi" w:hAnsiTheme="majorBidi" w:cstheme="majorBidi"/>
          <w:bCs/>
          <w:sz w:val="24"/>
          <w:szCs w:val="24"/>
        </w:rPr>
        <w:t>Autor:</w:t>
      </w:r>
      <w:r w:rsidR="000266EF" w:rsidRPr="000266EF">
        <w:rPr>
          <w:rFonts w:asciiTheme="majorBidi" w:hAnsiTheme="majorBidi" w:cstheme="majorBidi"/>
          <w:bCs/>
          <w:sz w:val="24"/>
          <w:szCs w:val="24"/>
        </w:rPr>
        <w:t xml:space="preserve">  </w:t>
      </w:r>
      <w:r w:rsidR="000266EF" w:rsidRPr="000266EF">
        <w:rPr>
          <w:rFonts w:asciiTheme="majorBidi" w:hAnsiTheme="majorBidi" w:cstheme="majorBidi"/>
          <w:b/>
          <w:bCs/>
          <w:sz w:val="24"/>
          <w:szCs w:val="24"/>
        </w:rPr>
        <w:t xml:space="preserve">    </w:t>
      </w:r>
      <w:r w:rsidRPr="00251F8E">
        <w:rPr>
          <w:rFonts w:asciiTheme="majorBidi" w:hAnsiTheme="majorBidi" w:cstheme="majorBidi"/>
          <w:b/>
          <w:bCs/>
          <w:sz w:val="24"/>
          <w:szCs w:val="24"/>
        </w:rPr>
        <w:t xml:space="preserve">BADARNE </w:t>
      </w:r>
      <w:r w:rsidR="00251F8E" w:rsidRPr="00251F8E">
        <w:rPr>
          <w:rFonts w:asciiTheme="majorBidi" w:hAnsiTheme="majorBidi" w:cstheme="majorBidi"/>
          <w:b/>
          <w:bCs/>
          <w:sz w:val="24"/>
          <w:szCs w:val="24"/>
        </w:rPr>
        <w:t>Belal</w:t>
      </w:r>
    </w:p>
    <w:p w14:paraId="5B352C55" w14:textId="21F2A288" w:rsidR="00DD67BE" w:rsidRDefault="00DD67BE" w:rsidP="00DD67BE">
      <w:pPr>
        <w:pStyle w:val="10"/>
        <w:spacing w:line="480" w:lineRule="auto"/>
        <w:ind w:right="24"/>
        <w:jc w:val="center"/>
        <w:rPr>
          <w:rFonts w:asciiTheme="majorBidi" w:hAnsiTheme="majorBidi" w:cstheme="majorBidi"/>
          <w:b/>
          <w:bCs/>
          <w:sz w:val="24"/>
          <w:szCs w:val="24"/>
        </w:rPr>
      </w:pPr>
    </w:p>
    <w:p w14:paraId="7451F33A" w14:textId="77777777" w:rsidR="00DD67BE" w:rsidRPr="00251F8E" w:rsidRDefault="00DD67BE" w:rsidP="00A62A86">
      <w:pPr>
        <w:pStyle w:val="10"/>
        <w:spacing w:line="480" w:lineRule="auto"/>
        <w:ind w:right="24"/>
        <w:jc w:val="right"/>
        <w:rPr>
          <w:rFonts w:asciiTheme="majorBidi" w:hAnsiTheme="majorBidi" w:cstheme="majorBidi"/>
          <w:b/>
          <w:bCs/>
          <w:sz w:val="24"/>
          <w:szCs w:val="24"/>
        </w:rPr>
      </w:pPr>
    </w:p>
    <w:p w14:paraId="420B848F" w14:textId="1ECC935E" w:rsidR="00DD67BE" w:rsidRPr="00251F8E" w:rsidRDefault="00DD67BE" w:rsidP="00DD67BE">
      <w:pPr>
        <w:pStyle w:val="Default"/>
        <w:ind w:right="24"/>
        <w:jc w:val="right"/>
        <w:rPr>
          <w:b/>
          <w:bCs/>
        </w:rPr>
      </w:pPr>
      <w:r w:rsidRPr="000266EF">
        <w:rPr>
          <w:bCs/>
        </w:rPr>
        <w:t>Conducător ştiinţific:</w:t>
      </w:r>
      <w:r>
        <w:rPr>
          <w:bCs/>
        </w:rPr>
        <w:t xml:space="preserve">    </w:t>
      </w:r>
      <w:r w:rsidRPr="00251F8E">
        <w:rPr>
          <w:b/>
          <w:bCs/>
        </w:rPr>
        <w:t xml:space="preserve">GAGIM Ion, </w:t>
      </w:r>
    </w:p>
    <w:p w14:paraId="4EE9484D" w14:textId="77777777" w:rsidR="00DD67BE" w:rsidRPr="0081564F" w:rsidRDefault="00DD67BE" w:rsidP="00DD67BE">
      <w:pPr>
        <w:pStyle w:val="10"/>
        <w:spacing w:line="240" w:lineRule="auto"/>
        <w:ind w:left="6521" w:right="24"/>
        <w:jc w:val="right"/>
        <w:rPr>
          <w:rFonts w:ascii="Times New Roman" w:hAnsi="Times New Roman" w:cs="Times New Roman"/>
          <w:bCs/>
          <w:sz w:val="24"/>
          <w:szCs w:val="24"/>
          <w:lang w:val="fr-FR"/>
        </w:rPr>
      </w:pPr>
      <w:r w:rsidRPr="0081564F">
        <w:rPr>
          <w:rFonts w:ascii="Times New Roman" w:hAnsi="Times New Roman" w:cs="Times New Roman"/>
          <w:bCs/>
          <w:sz w:val="24"/>
          <w:szCs w:val="24"/>
          <w:lang w:val="fr-FR"/>
        </w:rPr>
        <w:t>doctor habilitat în pedagogie, profesor universitar</w:t>
      </w:r>
    </w:p>
    <w:p w14:paraId="3D701F78" w14:textId="77777777" w:rsidR="00086C0A" w:rsidRPr="00251F8E" w:rsidRDefault="00086C0A" w:rsidP="00A62A86">
      <w:pPr>
        <w:pStyle w:val="10"/>
        <w:spacing w:line="480" w:lineRule="auto"/>
        <w:ind w:right="24"/>
        <w:jc w:val="right"/>
        <w:rPr>
          <w:rFonts w:asciiTheme="majorBidi" w:hAnsiTheme="majorBidi" w:cstheme="majorBidi"/>
          <w:b/>
          <w:bCs/>
          <w:sz w:val="24"/>
          <w:szCs w:val="24"/>
        </w:rPr>
      </w:pPr>
    </w:p>
    <w:p w14:paraId="1168BB9F" w14:textId="77777777" w:rsidR="000266EF" w:rsidRDefault="000266EF" w:rsidP="006F4448">
      <w:pPr>
        <w:pStyle w:val="10"/>
        <w:spacing w:line="480" w:lineRule="auto"/>
        <w:ind w:right="24"/>
        <w:rPr>
          <w:rFonts w:asciiTheme="majorBidi" w:hAnsiTheme="majorBidi" w:cstheme="majorBidi"/>
          <w:b/>
          <w:bCs/>
          <w:sz w:val="24"/>
          <w:szCs w:val="24"/>
        </w:rPr>
      </w:pPr>
    </w:p>
    <w:p w14:paraId="650AFB34" w14:textId="77777777" w:rsidR="000266EF" w:rsidRDefault="000266EF" w:rsidP="006F4448">
      <w:pPr>
        <w:pStyle w:val="10"/>
        <w:spacing w:line="480" w:lineRule="auto"/>
        <w:ind w:right="24"/>
        <w:rPr>
          <w:rFonts w:asciiTheme="majorBidi" w:hAnsiTheme="majorBidi" w:cstheme="majorBidi"/>
          <w:b/>
          <w:bCs/>
          <w:sz w:val="24"/>
          <w:szCs w:val="24"/>
        </w:rPr>
      </w:pPr>
    </w:p>
    <w:p w14:paraId="7153D813" w14:textId="77777777" w:rsidR="000266EF" w:rsidRDefault="000266EF" w:rsidP="006F4448">
      <w:pPr>
        <w:pStyle w:val="10"/>
        <w:spacing w:line="480" w:lineRule="auto"/>
        <w:ind w:right="24"/>
        <w:rPr>
          <w:rFonts w:asciiTheme="majorBidi" w:hAnsiTheme="majorBidi" w:cstheme="majorBidi"/>
          <w:b/>
          <w:bCs/>
          <w:sz w:val="24"/>
          <w:szCs w:val="24"/>
        </w:rPr>
      </w:pPr>
    </w:p>
    <w:p w14:paraId="52A29D0C" w14:textId="2A797D72" w:rsidR="00C95554" w:rsidRPr="00251F8E" w:rsidRDefault="00086C0A" w:rsidP="006D7582">
      <w:pPr>
        <w:pStyle w:val="10"/>
        <w:spacing w:line="480" w:lineRule="auto"/>
        <w:ind w:right="24"/>
        <w:jc w:val="center"/>
        <w:rPr>
          <w:rFonts w:asciiTheme="majorBidi" w:hAnsiTheme="majorBidi" w:cstheme="majorBidi"/>
          <w:sz w:val="24"/>
          <w:szCs w:val="24"/>
        </w:rPr>
      </w:pPr>
      <w:r w:rsidRPr="00251F8E">
        <w:rPr>
          <w:rFonts w:asciiTheme="majorBidi" w:hAnsiTheme="majorBidi" w:cstheme="majorBidi"/>
          <w:b/>
          <w:bCs/>
          <w:sz w:val="24"/>
          <w:szCs w:val="24"/>
        </w:rPr>
        <w:t>CHIŞINĂ</w:t>
      </w:r>
      <w:r w:rsidR="00A011B7" w:rsidRPr="00251F8E">
        <w:rPr>
          <w:rFonts w:asciiTheme="majorBidi" w:hAnsiTheme="majorBidi" w:cstheme="majorBidi"/>
          <w:b/>
          <w:bCs/>
          <w:sz w:val="24"/>
          <w:szCs w:val="24"/>
        </w:rPr>
        <w:t>U, 20</w:t>
      </w:r>
      <w:r w:rsidR="001E0105">
        <w:rPr>
          <w:rFonts w:asciiTheme="majorBidi" w:hAnsiTheme="majorBidi" w:cstheme="majorBidi"/>
          <w:b/>
          <w:bCs/>
          <w:sz w:val="24"/>
          <w:szCs w:val="24"/>
        </w:rPr>
        <w:t>2</w:t>
      </w:r>
      <w:r w:rsidR="006D7582">
        <w:rPr>
          <w:rFonts w:asciiTheme="majorBidi" w:hAnsiTheme="majorBidi" w:cstheme="majorBidi"/>
          <w:b/>
          <w:bCs/>
          <w:sz w:val="24"/>
          <w:szCs w:val="24"/>
        </w:rPr>
        <w:t>1</w:t>
      </w:r>
    </w:p>
    <w:p w14:paraId="71D9128E" w14:textId="204C8ADB" w:rsidR="000266EF" w:rsidRDefault="000266EF" w:rsidP="006F4448">
      <w:pPr>
        <w:bidi w:val="0"/>
        <w:rPr>
          <w:rFonts w:asciiTheme="majorBidi" w:hAnsiTheme="majorBidi" w:cstheme="majorBidi"/>
          <w:sz w:val="24"/>
          <w:szCs w:val="24"/>
        </w:rPr>
      </w:pPr>
    </w:p>
    <w:p w14:paraId="3377C408" w14:textId="77777777" w:rsidR="000266EF" w:rsidRDefault="000266EF" w:rsidP="006F4448">
      <w:pPr>
        <w:bidi w:val="0"/>
        <w:rPr>
          <w:rFonts w:asciiTheme="majorBidi" w:hAnsiTheme="majorBidi" w:cstheme="majorBidi"/>
          <w:sz w:val="24"/>
          <w:szCs w:val="24"/>
        </w:rPr>
      </w:pPr>
    </w:p>
    <w:p w14:paraId="14A843E5" w14:textId="77777777" w:rsidR="000266EF" w:rsidRDefault="000266EF" w:rsidP="006F4448">
      <w:pPr>
        <w:bidi w:val="0"/>
        <w:rPr>
          <w:rFonts w:asciiTheme="majorBidi" w:hAnsiTheme="majorBidi" w:cstheme="majorBidi"/>
          <w:sz w:val="24"/>
          <w:szCs w:val="24"/>
        </w:rPr>
      </w:pPr>
    </w:p>
    <w:p w14:paraId="16416BA1" w14:textId="77777777" w:rsidR="000266EF" w:rsidRDefault="000266EF" w:rsidP="006F4448">
      <w:pPr>
        <w:bidi w:val="0"/>
        <w:rPr>
          <w:rFonts w:asciiTheme="majorBidi" w:hAnsiTheme="majorBidi" w:cstheme="majorBidi"/>
          <w:sz w:val="24"/>
          <w:szCs w:val="24"/>
        </w:rPr>
      </w:pPr>
    </w:p>
    <w:p w14:paraId="66CAC53F" w14:textId="77777777" w:rsidR="000266EF" w:rsidRDefault="000266EF" w:rsidP="006F4448">
      <w:pPr>
        <w:bidi w:val="0"/>
        <w:rPr>
          <w:rFonts w:asciiTheme="majorBidi" w:hAnsiTheme="majorBidi" w:cstheme="majorBidi"/>
          <w:sz w:val="24"/>
          <w:szCs w:val="24"/>
        </w:rPr>
      </w:pPr>
    </w:p>
    <w:p w14:paraId="0BFDDFDA" w14:textId="77777777" w:rsidR="000266EF" w:rsidRDefault="000266EF" w:rsidP="006F4448">
      <w:pPr>
        <w:bidi w:val="0"/>
        <w:rPr>
          <w:rFonts w:asciiTheme="majorBidi" w:hAnsiTheme="majorBidi" w:cstheme="majorBidi"/>
          <w:sz w:val="24"/>
          <w:szCs w:val="24"/>
        </w:rPr>
      </w:pPr>
    </w:p>
    <w:p w14:paraId="0D2A1F99" w14:textId="77777777" w:rsidR="003A3AEE" w:rsidRDefault="003A3AEE" w:rsidP="006F4448">
      <w:pPr>
        <w:bidi w:val="0"/>
        <w:rPr>
          <w:rFonts w:asciiTheme="majorBidi" w:hAnsiTheme="majorBidi" w:cstheme="majorBidi"/>
          <w:sz w:val="24"/>
          <w:szCs w:val="24"/>
        </w:rPr>
      </w:pPr>
    </w:p>
    <w:p w14:paraId="240ADB38" w14:textId="77777777" w:rsidR="003A3AEE" w:rsidRDefault="003A3AEE" w:rsidP="006F4448">
      <w:pPr>
        <w:bidi w:val="0"/>
        <w:rPr>
          <w:rFonts w:asciiTheme="majorBidi" w:hAnsiTheme="majorBidi" w:cstheme="majorBidi"/>
          <w:sz w:val="24"/>
          <w:szCs w:val="24"/>
        </w:rPr>
      </w:pPr>
    </w:p>
    <w:p w14:paraId="4F88B462" w14:textId="77777777" w:rsidR="003A3AEE" w:rsidRDefault="003A3AEE" w:rsidP="006F4448">
      <w:pPr>
        <w:bidi w:val="0"/>
        <w:rPr>
          <w:rFonts w:asciiTheme="majorBidi" w:hAnsiTheme="majorBidi" w:cstheme="majorBidi"/>
          <w:sz w:val="24"/>
          <w:szCs w:val="24"/>
        </w:rPr>
      </w:pPr>
    </w:p>
    <w:p w14:paraId="4A7CE08D" w14:textId="77777777" w:rsidR="003A3AEE" w:rsidRDefault="003A3AEE" w:rsidP="006F4448">
      <w:pPr>
        <w:bidi w:val="0"/>
        <w:rPr>
          <w:rFonts w:asciiTheme="majorBidi" w:hAnsiTheme="majorBidi" w:cstheme="majorBidi"/>
          <w:sz w:val="24"/>
          <w:szCs w:val="24"/>
        </w:rPr>
      </w:pPr>
    </w:p>
    <w:p w14:paraId="25815922" w14:textId="77777777" w:rsidR="000266EF" w:rsidRDefault="000266EF" w:rsidP="006F4448">
      <w:pPr>
        <w:bidi w:val="0"/>
        <w:rPr>
          <w:rFonts w:asciiTheme="majorBidi" w:hAnsiTheme="majorBidi" w:cstheme="majorBidi"/>
          <w:sz w:val="24"/>
          <w:szCs w:val="24"/>
        </w:rPr>
      </w:pPr>
    </w:p>
    <w:p w14:paraId="6E4523E6" w14:textId="77777777" w:rsidR="000266EF" w:rsidRDefault="000266EF" w:rsidP="006F4448">
      <w:pPr>
        <w:bidi w:val="0"/>
        <w:rPr>
          <w:rFonts w:asciiTheme="majorBidi" w:hAnsiTheme="majorBidi" w:cstheme="majorBidi"/>
          <w:sz w:val="24"/>
          <w:szCs w:val="24"/>
        </w:rPr>
      </w:pPr>
    </w:p>
    <w:p w14:paraId="6D7F1162" w14:textId="77777777" w:rsidR="000266EF" w:rsidRDefault="000266EF" w:rsidP="006F4448">
      <w:pPr>
        <w:bidi w:val="0"/>
        <w:rPr>
          <w:rFonts w:asciiTheme="majorBidi" w:hAnsiTheme="majorBidi" w:cstheme="majorBidi"/>
          <w:sz w:val="24"/>
          <w:szCs w:val="24"/>
        </w:rPr>
      </w:pPr>
    </w:p>
    <w:p w14:paraId="436FA682" w14:textId="6DE4095E" w:rsidR="003F7FF2" w:rsidRPr="00251F8E" w:rsidRDefault="00C95554" w:rsidP="006F4448">
      <w:pPr>
        <w:bidi w:val="0"/>
        <w:rPr>
          <w:rFonts w:asciiTheme="majorBidi" w:hAnsiTheme="majorBidi" w:cstheme="majorBidi"/>
          <w:sz w:val="24"/>
          <w:szCs w:val="24"/>
        </w:rPr>
      </w:pPr>
      <w:r w:rsidRPr="00251F8E">
        <w:rPr>
          <w:rFonts w:asciiTheme="majorBidi" w:hAnsiTheme="majorBidi" w:cstheme="majorBidi"/>
          <w:sz w:val="24"/>
          <w:szCs w:val="24"/>
        </w:rPr>
        <w:t xml:space="preserve">© </w:t>
      </w:r>
      <w:r w:rsidRPr="00251F8E">
        <w:rPr>
          <w:rFonts w:asciiTheme="majorBidi" w:hAnsiTheme="majorBidi" w:cstheme="majorBidi"/>
          <w:b/>
          <w:bCs/>
          <w:sz w:val="24"/>
          <w:szCs w:val="24"/>
        </w:rPr>
        <w:t>BADARNE BELAL, 20</w:t>
      </w:r>
      <w:r w:rsidR="0018062D">
        <w:rPr>
          <w:rFonts w:asciiTheme="majorBidi" w:hAnsiTheme="majorBidi" w:cstheme="majorBidi"/>
          <w:b/>
          <w:bCs/>
          <w:sz w:val="24"/>
          <w:szCs w:val="24"/>
        </w:rPr>
        <w:t>21</w:t>
      </w:r>
    </w:p>
    <w:p w14:paraId="4AD0D7B2" w14:textId="6DFD1CFB" w:rsidR="000266EF" w:rsidRDefault="000266EF" w:rsidP="006F4448">
      <w:pPr>
        <w:bidi w:val="0"/>
        <w:spacing w:after="160" w:line="259" w:lineRule="auto"/>
        <w:ind w:right="24"/>
        <w:rPr>
          <w:rFonts w:ascii="Times New Roman" w:hAnsi="Times New Roman" w:cs="Times New Roman"/>
          <w:sz w:val="24"/>
          <w:szCs w:val="24"/>
          <w:lang w:val="ro-RO"/>
        </w:rPr>
      </w:pPr>
    </w:p>
    <w:p w14:paraId="04157C61" w14:textId="77777777" w:rsidR="000266EF" w:rsidRDefault="000266EF" w:rsidP="006F4448">
      <w:pPr>
        <w:bidi w:val="0"/>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5425065C" w14:textId="272FBE49" w:rsidR="00FB742D" w:rsidRPr="003D7421" w:rsidRDefault="000266EF" w:rsidP="00F43F88">
      <w:pPr>
        <w:pStyle w:val="10"/>
        <w:spacing w:line="360" w:lineRule="auto"/>
        <w:ind w:right="24"/>
        <w:jc w:val="center"/>
        <w:rPr>
          <w:rFonts w:ascii="Times New Roman" w:hAnsi="Times New Roman" w:cs="Times New Roman"/>
          <w:b/>
          <w:bCs/>
          <w:sz w:val="24"/>
          <w:szCs w:val="24"/>
        </w:rPr>
      </w:pPr>
      <w:r w:rsidRPr="003D7421">
        <w:rPr>
          <w:rFonts w:ascii="Times New Roman" w:hAnsi="Times New Roman" w:cs="Times New Roman"/>
          <w:b/>
          <w:bCs/>
          <w:sz w:val="24"/>
          <w:szCs w:val="24"/>
        </w:rPr>
        <w:lastRenderedPageBreak/>
        <w:t>CUPRINS</w:t>
      </w:r>
      <w:r w:rsidR="007E563E" w:rsidRPr="003D7421">
        <w:rPr>
          <w:rFonts w:ascii="Times New Roman" w:hAnsi="Times New Roman" w:cs="Times New Roman"/>
          <w:b/>
          <w:bCs/>
          <w:sz w:val="24"/>
          <w:szCs w:val="24"/>
        </w:rPr>
        <w:t>:</w:t>
      </w:r>
    </w:p>
    <w:p w14:paraId="71969671" w14:textId="493DB539" w:rsidR="00797ED4" w:rsidRPr="00797ED4" w:rsidRDefault="00797ED4" w:rsidP="00797ED4">
      <w:pPr>
        <w:bidi w:val="0"/>
        <w:ind w:right="24"/>
        <w:rPr>
          <w:rFonts w:ascii="Times New Roman" w:hAnsi="Times New Roman" w:cs="Times New Roman"/>
          <w:b/>
          <w:bCs/>
          <w:sz w:val="24"/>
          <w:szCs w:val="24"/>
          <w:lang w:val="ro-RO"/>
        </w:rPr>
      </w:pPr>
      <w:bookmarkStart w:id="0" w:name="_Toc453663642"/>
      <w:bookmarkStart w:id="1" w:name="_Toc453663893"/>
      <w:bookmarkStart w:id="2" w:name="_Toc453663640"/>
      <w:bookmarkStart w:id="3" w:name="_Toc453663891"/>
      <w:r w:rsidRPr="00797ED4">
        <w:rPr>
          <w:rFonts w:ascii="Times New Roman" w:hAnsi="Times New Roman" w:cs="Times New Roman"/>
          <w:b/>
          <w:bCs/>
          <w:sz w:val="24"/>
          <w:szCs w:val="24"/>
          <w:lang w:val="ro-RO"/>
        </w:rPr>
        <w:t>ADNOTARE (ro</w:t>
      </w:r>
      <w:r>
        <w:rPr>
          <w:rFonts w:ascii="Times New Roman" w:hAnsi="Times New Roman" w:cs="Times New Roman"/>
          <w:b/>
          <w:bCs/>
          <w:sz w:val="24"/>
          <w:szCs w:val="24"/>
          <w:lang w:val="ro-RO"/>
        </w:rPr>
        <w:t>mâna, engleză) ………………</w:t>
      </w:r>
      <w:r w:rsidRPr="00797ED4">
        <w:rPr>
          <w:rFonts w:ascii="Times New Roman" w:hAnsi="Times New Roman" w:cs="Times New Roman"/>
          <w:b/>
          <w:bCs/>
          <w:sz w:val="24"/>
          <w:szCs w:val="24"/>
          <w:lang w:val="ro-RO"/>
        </w:rPr>
        <w:t>……………..………....................................…. 4</w:t>
      </w:r>
    </w:p>
    <w:p w14:paraId="39166323" w14:textId="5F5E1942" w:rsidR="00797ED4" w:rsidRPr="00797ED4" w:rsidRDefault="00797ED4" w:rsidP="00797ED4">
      <w:pPr>
        <w:bidi w:val="0"/>
        <w:ind w:right="24"/>
        <w:rPr>
          <w:rFonts w:ascii="Times New Roman" w:hAnsi="Times New Roman" w:cs="Times New Roman"/>
          <w:b/>
          <w:bCs/>
          <w:sz w:val="24"/>
          <w:szCs w:val="24"/>
          <w:lang w:val="ro-RO"/>
        </w:rPr>
      </w:pPr>
      <w:r w:rsidRPr="00797ED4">
        <w:rPr>
          <w:rFonts w:ascii="Times New Roman" w:hAnsi="Times New Roman" w:cs="Times New Roman"/>
          <w:b/>
          <w:bCs/>
          <w:sz w:val="24"/>
          <w:szCs w:val="24"/>
          <w:lang w:val="ro-RO"/>
        </w:rPr>
        <w:t>LISTA ABREVIERILOR .......…</w:t>
      </w:r>
      <w:r>
        <w:rPr>
          <w:rFonts w:ascii="Times New Roman" w:hAnsi="Times New Roman" w:cs="Times New Roman"/>
          <w:b/>
          <w:bCs/>
          <w:sz w:val="24"/>
          <w:szCs w:val="24"/>
          <w:lang w:val="ro-RO"/>
        </w:rPr>
        <w:t>.....................</w:t>
      </w:r>
      <w:r w:rsidRPr="00797ED4">
        <w:rPr>
          <w:rFonts w:ascii="Times New Roman" w:hAnsi="Times New Roman" w:cs="Times New Roman"/>
          <w:b/>
          <w:bCs/>
          <w:sz w:val="24"/>
          <w:szCs w:val="24"/>
          <w:lang w:val="ro-RO"/>
        </w:rPr>
        <w:t>………………………………….........................10</w:t>
      </w:r>
    </w:p>
    <w:p w14:paraId="2AE619BF" w14:textId="4E1AF369" w:rsidR="00797ED4" w:rsidRPr="00797ED4" w:rsidRDefault="00797ED4" w:rsidP="00797ED4">
      <w:pPr>
        <w:bidi w:val="0"/>
        <w:ind w:right="24"/>
        <w:rPr>
          <w:rFonts w:ascii="Times New Roman" w:hAnsi="Times New Roman" w:cs="Times New Roman"/>
          <w:b/>
          <w:bCs/>
          <w:sz w:val="24"/>
          <w:szCs w:val="24"/>
          <w:lang w:val="ro-RO"/>
        </w:rPr>
      </w:pPr>
      <w:r w:rsidRPr="00797ED4">
        <w:rPr>
          <w:rFonts w:ascii="Times New Roman" w:hAnsi="Times New Roman" w:cs="Times New Roman"/>
          <w:b/>
          <w:bCs/>
          <w:sz w:val="24"/>
          <w:szCs w:val="24"/>
          <w:lang w:val="ro-RO"/>
        </w:rPr>
        <w:t>INTRODUCERE……………………</w:t>
      </w:r>
      <w:r>
        <w:rPr>
          <w:rFonts w:ascii="Times New Roman" w:hAnsi="Times New Roman" w:cs="Times New Roman"/>
          <w:b/>
          <w:bCs/>
          <w:sz w:val="24"/>
          <w:szCs w:val="24"/>
          <w:lang w:val="ro-RO"/>
        </w:rPr>
        <w:t>.....................</w:t>
      </w:r>
      <w:r w:rsidRPr="00797ED4">
        <w:rPr>
          <w:rFonts w:ascii="Times New Roman" w:hAnsi="Times New Roman" w:cs="Times New Roman"/>
          <w:b/>
          <w:bCs/>
          <w:sz w:val="24"/>
          <w:szCs w:val="24"/>
          <w:lang w:val="ro-RO"/>
        </w:rPr>
        <w:t>………………………………………......</w:t>
      </w:r>
      <w:r w:rsidR="00445A98">
        <w:rPr>
          <w:rFonts w:ascii="Times New Roman" w:hAnsi="Times New Roman" w:cs="Times New Roman"/>
          <w:b/>
          <w:bCs/>
          <w:sz w:val="24"/>
          <w:szCs w:val="24"/>
          <w:lang w:val="ro-RO"/>
        </w:rPr>
        <w:t>.</w:t>
      </w:r>
      <w:r w:rsidRPr="00797ED4">
        <w:rPr>
          <w:rFonts w:ascii="Times New Roman" w:hAnsi="Times New Roman" w:cs="Times New Roman"/>
          <w:b/>
          <w:bCs/>
          <w:sz w:val="24"/>
          <w:szCs w:val="24"/>
          <w:lang w:val="ro-RO"/>
        </w:rPr>
        <w:t>….11</w:t>
      </w:r>
    </w:p>
    <w:p w14:paraId="58767AAB" w14:textId="77777777" w:rsidR="00797ED4" w:rsidRPr="00797ED4" w:rsidRDefault="00797ED4" w:rsidP="00797ED4">
      <w:pPr>
        <w:bidi w:val="0"/>
        <w:ind w:right="24"/>
        <w:rPr>
          <w:rFonts w:ascii="Times New Roman" w:hAnsi="Times New Roman" w:cs="Times New Roman"/>
          <w:b/>
          <w:bCs/>
          <w:sz w:val="24"/>
          <w:szCs w:val="24"/>
          <w:lang w:val="ro-RO"/>
        </w:rPr>
      </w:pPr>
    </w:p>
    <w:p w14:paraId="544CDA7F" w14:textId="6728D67A" w:rsidR="00797ED4" w:rsidRPr="00797ED4" w:rsidRDefault="00797ED4" w:rsidP="00797ED4">
      <w:pPr>
        <w:bidi w:val="0"/>
        <w:ind w:right="24"/>
        <w:rPr>
          <w:rFonts w:ascii="Times New Roman" w:hAnsi="Times New Roman" w:cs="Times New Roman"/>
          <w:b/>
          <w:bCs/>
          <w:sz w:val="24"/>
          <w:szCs w:val="24"/>
          <w:lang w:val="ro-RO"/>
        </w:rPr>
      </w:pPr>
      <w:r w:rsidRPr="00797ED4">
        <w:rPr>
          <w:rFonts w:ascii="Times New Roman" w:hAnsi="Times New Roman" w:cs="Times New Roman"/>
          <w:b/>
          <w:bCs/>
          <w:sz w:val="24"/>
          <w:szCs w:val="24"/>
          <w:lang w:val="ro-RO"/>
        </w:rPr>
        <w:t>1. ABORDĂRI TEORETICE ȘI ASPECTE EPISTEMOLOGICE PRIVIND INTEGRAREA MUZICII ÎN PROCESUL DE PREDARE</w:t>
      </w:r>
      <w:r w:rsidR="00445A98">
        <w:rPr>
          <w:rFonts w:ascii="Times New Roman" w:hAnsi="Times New Roman" w:cs="Times New Roman"/>
          <w:b/>
          <w:bCs/>
          <w:sz w:val="24"/>
          <w:szCs w:val="24"/>
          <w:lang w:val="ro-RO"/>
        </w:rPr>
        <w:t xml:space="preserve"> ...................................................................................25</w:t>
      </w:r>
    </w:p>
    <w:p w14:paraId="236714F4" w14:textId="064F1AFA" w:rsidR="00797ED4" w:rsidRPr="00797ED4" w:rsidRDefault="00797ED4" w:rsidP="00797ED4">
      <w:pPr>
        <w:bidi w:val="0"/>
        <w:ind w:right="24"/>
        <w:rPr>
          <w:rFonts w:ascii="Times New Roman" w:hAnsi="Times New Roman" w:cs="Times New Roman"/>
          <w:b/>
          <w:bCs/>
          <w:sz w:val="24"/>
          <w:szCs w:val="24"/>
          <w:lang w:val="ro-RO"/>
        </w:rPr>
      </w:pPr>
      <w:r w:rsidRPr="00797ED4">
        <w:rPr>
          <w:rFonts w:ascii="Times New Roman" w:hAnsi="Times New Roman" w:cs="Times New Roman"/>
          <w:b/>
          <w:bCs/>
          <w:sz w:val="24"/>
          <w:szCs w:val="24"/>
          <w:lang w:val="ro-RO"/>
        </w:rPr>
        <w:t>1.1. Concepte și atitudini teoretice privind integrarea a</w:t>
      </w:r>
      <w:r>
        <w:rPr>
          <w:rFonts w:ascii="Times New Roman" w:hAnsi="Times New Roman" w:cs="Times New Roman"/>
          <w:b/>
          <w:bCs/>
          <w:sz w:val="24"/>
          <w:szCs w:val="24"/>
          <w:lang w:val="ro-RO"/>
        </w:rPr>
        <w:t>rtelor în procesul de predare</w:t>
      </w:r>
      <w:r w:rsidRPr="00797ED4">
        <w:rPr>
          <w:rFonts w:ascii="Times New Roman" w:hAnsi="Times New Roman" w:cs="Times New Roman"/>
          <w:b/>
          <w:bCs/>
          <w:sz w:val="24"/>
          <w:szCs w:val="24"/>
          <w:lang w:val="ro-RO"/>
        </w:rPr>
        <w:t>...........</w:t>
      </w:r>
      <w:r w:rsidR="00445A98">
        <w:rPr>
          <w:rFonts w:ascii="Times New Roman" w:hAnsi="Times New Roman" w:cs="Times New Roman"/>
          <w:b/>
          <w:bCs/>
          <w:sz w:val="24"/>
          <w:szCs w:val="24"/>
          <w:lang w:val="ro-RO"/>
        </w:rPr>
        <w:t>...25</w:t>
      </w:r>
    </w:p>
    <w:p w14:paraId="449B8DD0" w14:textId="29A8F325" w:rsidR="00797ED4" w:rsidRPr="00797ED4" w:rsidRDefault="00797ED4" w:rsidP="00797ED4">
      <w:pPr>
        <w:bidi w:val="0"/>
        <w:ind w:right="24"/>
        <w:rPr>
          <w:rFonts w:ascii="Times New Roman" w:hAnsi="Times New Roman" w:cs="Times New Roman"/>
          <w:b/>
          <w:bCs/>
          <w:sz w:val="24"/>
          <w:szCs w:val="24"/>
          <w:lang w:val="ro-RO"/>
        </w:rPr>
      </w:pPr>
      <w:r w:rsidRPr="00797ED4">
        <w:rPr>
          <w:rFonts w:ascii="Times New Roman" w:hAnsi="Times New Roman" w:cs="Times New Roman"/>
          <w:b/>
          <w:bCs/>
          <w:sz w:val="24"/>
          <w:szCs w:val="24"/>
          <w:lang w:val="ro-RO"/>
        </w:rPr>
        <w:t>1.2. Dimensiuni psihopedagogice ale integrării muzicii în didactica altor discipline.</w:t>
      </w:r>
      <w:r>
        <w:rPr>
          <w:rFonts w:ascii="Times New Roman" w:hAnsi="Times New Roman" w:cs="Times New Roman"/>
          <w:b/>
          <w:bCs/>
          <w:sz w:val="24"/>
          <w:szCs w:val="24"/>
          <w:lang w:val="ro-RO"/>
        </w:rPr>
        <w:t>...........</w:t>
      </w:r>
      <w:r w:rsidR="00445A98">
        <w:rPr>
          <w:rFonts w:ascii="Times New Roman" w:hAnsi="Times New Roman" w:cs="Times New Roman"/>
          <w:b/>
          <w:bCs/>
          <w:sz w:val="24"/>
          <w:szCs w:val="24"/>
          <w:lang w:val="ro-RO"/>
        </w:rPr>
        <w:t>….28</w:t>
      </w:r>
    </w:p>
    <w:p w14:paraId="1E9C2EBE" w14:textId="590E8B07" w:rsidR="00797ED4" w:rsidRPr="00797ED4" w:rsidRDefault="00797ED4" w:rsidP="00797ED4">
      <w:pPr>
        <w:bidi w:val="0"/>
        <w:ind w:right="24"/>
        <w:rPr>
          <w:rFonts w:ascii="Times New Roman" w:hAnsi="Times New Roman" w:cs="Times New Roman"/>
          <w:b/>
          <w:bCs/>
          <w:sz w:val="24"/>
          <w:szCs w:val="24"/>
          <w:lang w:val="ro-RO"/>
        </w:rPr>
      </w:pPr>
      <w:r w:rsidRPr="00797ED4">
        <w:rPr>
          <w:rFonts w:ascii="Times New Roman" w:hAnsi="Times New Roman" w:cs="Times New Roman"/>
          <w:b/>
          <w:bCs/>
          <w:sz w:val="24"/>
          <w:szCs w:val="24"/>
          <w:lang w:val="ro-RO"/>
        </w:rPr>
        <w:t>1.3. Corelația dintre muzica și disciplinele școlii primare (limbă; arabă, ebraică, engleză ca limbă străină, Matematică, Știință și Religie) ………</w:t>
      </w:r>
      <w:r>
        <w:rPr>
          <w:rFonts w:ascii="Times New Roman" w:hAnsi="Times New Roman" w:cs="Times New Roman"/>
          <w:b/>
          <w:bCs/>
          <w:sz w:val="24"/>
          <w:szCs w:val="24"/>
          <w:lang w:val="ro-RO"/>
        </w:rPr>
        <w:t>.........................................</w:t>
      </w:r>
      <w:r w:rsidR="00445A98">
        <w:rPr>
          <w:rFonts w:ascii="Times New Roman" w:hAnsi="Times New Roman" w:cs="Times New Roman"/>
          <w:b/>
          <w:bCs/>
          <w:sz w:val="24"/>
          <w:szCs w:val="24"/>
          <w:lang w:val="ro-RO"/>
        </w:rPr>
        <w:t>…………..…....33</w:t>
      </w:r>
    </w:p>
    <w:p w14:paraId="68BA021E" w14:textId="34CCE729" w:rsidR="00797ED4" w:rsidRPr="00797ED4" w:rsidRDefault="00797ED4" w:rsidP="00797ED4">
      <w:pPr>
        <w:bidi w:val="0"/>
        <w:ind w:right="24"/>
        <w:rPr>
          <w:rFonts w:ascii="Times New Roman" w:hAnsi="Times New Roman" w:cs="Times New Roman"/>
          <w:b/>
          <w:bCs/>
          <w:sz w:val="24"/>
          <w:szCs w:val="24"/>
          <w:lang w:val="ro-RO"/>
        </w:rPr>
      </w:pPr>
      <w:r w:rsidRPr="00797ED4">
        <w:rPr>
          <w:rFonts w:ascii="Times New Roman" w:hAnsi="Times New Roman" w:cs="Times New Roman"/>
          <w:b/>
          <w:bCs/>
          <w:sz w:val="24"/>
          <w:szCs w:val="24"/>
          <w:lang w:val="ro-RO"/>
        </w:rPr>
        <w:t>1.4. Concluzii la capitolul 1 ……………………………</w:t>
      </w:r>
      <w:r>
        <w:rPr>
          <w:rFonts w:ascii="Times New Roman" w:hAnsi="Times New Roman" w:cs="Times New Roman"/>
          <w:b/>
          <w:bCs/>
          <w:sz w:val="24"/>
          <w:szCs w:val="24"/>
          <w:lang w:val="ro-RO"/>
        </w:rPr>
        <w:t>.......................</w:t>
      </w:r>
      <w:r w:rsidR="00445A98">
        <w:rPr>
          <w:rFonts w:ascii="Times New Roman" w:hAnsi="Times New Roman" w:cs="Times New Roman"/>
          <w:b/>
          <w:bCs/>
          <w:sz w:val="24"/>
          <w:szCs w:val="24"/>
          <w:lang w:val="ro-RO"/>
        </w:rPr>
        <w:t>……….………….............40</w:t>
      </w:r>
    </w:p>
    <w:p w14:paraId="42F02399" w14:textId="77777777" w:rsidR="00797ED4" w:rsidRPr="00797ED4" w:rsidRDefault="00797ED4" w:rsidP="00797ED4">
      <w:pPr>
        <w:bidi w:val="0"/>
        <w:ind w:right="24"/>
        <w:rPr>
          <w:rFonts w:ascii="Times New Roman" w:hAnsi="Times New Roman" w:cs="Times New Roman"/>
          <w:b/>
          <w:bCs/>
          <w:sz w:val="24"/>
          <w:szCs w:val="24"/>
          <w:lang w:val="ro-RO"/>
        </w:rPr>
      </w:pPr>
    </w:p>
    <w:p w14:paraId="1192713D" w14:textId="12FA9C0C" w:rsidR="00797ED4" w:rsidRPr="00797ED4" w:rsidRDefault="00797ED4" w:rsidP="00797ED4">
      <w:pPr>
        <w:bidi w:val="0"/>
        <w:ind w:right="24"/>
        <w:rPr>
          <w:rFonts w:ascii="Times New Roman" w:hAnsi="Times New Roman" w:cs="Times New Roman"/>
          <w:b/>
          <w:bCs/>
          <w:sz w:val="24"/>
          <w:szCs w:val="24"/>
          <w:lang w:val="ro-RO"/>
        </w:rPr>
      </w:pPr>
      <w:r w:rsidRPr="00797ED4">
        <w:rPr>
          <w:rFonts w:ascii="Times New Roman" w:hAnsi="Times New Roman" w:cs="Times New Roman"/>
          <w:b/>
          <w:bCs/>
          <w:sz w:val="24"/>
          <w:szCs w:val="24"/>
          <w:lang w:val="ro-RO"/>
        </w:rPr>
        <w:t>2. IMPACTUL INTEGRĂRII MUZICII ÎN DIDACTICA ALTOR DISCIPLINI DIN SISTEMUL EDUCAȚIONAL</w:t>
      </w:r>
      <w:r w:rsidR="00445A98">
        <w:rPr>
          <w:rFonts w:ascii="Times New Roman" w:hAnsi="Times New Roman" w:cs="Times New Roman"/>
          <w:b/>
          <w:bCs/>
          <w:sz w:val="24"/>
          <w:szCs w:val="24"/>
          <w:lang w:val="ro-RO"/>
        </w:rPr>
        <w:t xml:space="preserve"> ...................................................................................................... 41</w:t>
      </w:r>
    </w:p>
    <w:p w14:paraId="3A0EDDAB" w14:textId="401EDD5D" w:rsidR="00797ED4" w:rsidRPr="00797ED4" w:rsidRDefault="00797ED4" w:rsidP="00797ED4">
      <w:pPr>
        <w:bidi w:val="0"/>
        <w:ind w:right="24"/>
        <w:rPr>
          <w:rFonts w:ascii="Times New Roman" w:hAnsi="Times New Roman" w:cs="Times New Roman"/>
          <w:b/>
          <w:bCs/>
          <w:sz w:val="24"/>
          <w:szCs w:val="24"/>
          <w:lang w:val="ro-RO"/>
        </w:rPr>
      </w:pPr>
      <w:r w:rsidRPr="00797ED4">
        <w:rPr>
          <w:rFonts w:ascii="Times New Roman" w:hAnsi="Times New Roman" w:cs="Times New Roman"/>
          <w:b/>
          <w:bCs/>
          <w:sz w:val="24"/>
          <w:szCs w:val="24"/>
          <w:lang w:val="ro-RO"/>
        </w:rPr>
        <w:t>2.1. Curriculum integrat ………………………………</w:t>
      </w:r>
      <w:r>
        <w:rPr>
          <w:rFonts w:ascii="Times New Roman" w:hAnsi="Times New Roman" w:cs="Times New Roman"/>
          <w:b/>
          <w:bCs/>
          <w:sz w:val="24"/>
          <w:szCs w:val="24"/>
          <w:lang w:val="ro-RO"/>
        </w:rPr>
        <w:t>.........................</w:t>
      </w:r>
      <w:r w:rsidR="00445A98">
        <w:rPr>
          <w:rFonts w:ascii="Times New Roman" w:hAnsi="Times New Roman" w:cs="Times New Roman"/>
          <w:b/>
          <w:bCs/>
          <w:sz w:val="24"/>
          <w:szCs w:val="24"/>
          <w:lang w:val="ro-RO"/>
        </w:rPr>
        <w:t>……….……..………….41</w:t>
      </w:r>
    </w:p>
    <w:p w14:paraId="675ABEE9" w14:textId="52B62C8B" w:rsidR="00797ED4" w:rsidRPr="00797ED4" w:rsidRDefault="00797ED4" w:rsidP="00797ED4">
      <w:pPr>
        <w:bidi w:val="0"/>
        <w:ind w:right="24"/>
        <w:rPr>
          <w:rFonts w:ascii="Times New Roman" w:hAnsi="Times New Roman" w:cs="Times New Roman"/>
          <w:b/>
          <w:bCs/>
          <w:sz w:val="24"/>
          <w:szCs w:val="24"/>
          <w:lang w:val="ro-RO"/>
        </w:rPr>
      </w:pPr>
      <w:r w:rsidRPr="00797ED4">
        <w:rPr>
          <w:rFonts w:ascii="Times New Roman" w:hAnsi="Times New Roman" w:cs="Times New Roman"/>
          <w:b/>
          <w:bCs/>
          <w:sz w:val="24"/>
          <w:szCs w:val="24"/>
          <w:lang w:val="ro-RO"/>
        </w:rPr>
        <w:t>2.2. Programul de bază în educația muzicală …………</w:t>
      </w:r>
      <w:r w:rsidR="00FE4CDA">
        <w:rPr>
          <w:rFonts w:ascii="Times New Roman" w:hAnsi="Times New Roman" w:cs="Times New Roman"/>
          <w:b/>
          <w:bCs/>
          <w:sz w:val="24"/>
          <w:szCs w:val="24"/>
          <w:lang w:val="ro-RO"/>
        </w:rPr>
        <w:t>.........................</w:t>
      </w:r>
      <w:r w:rsidR="00445A98">
        <w:rPr>
          <w:rFonts w:ascii="Times New Roman" w:hAnsi="Times New Roman" w:cs="Times New Roman"/>
          <w:b/>
          <w:bCs/>
          <w:sz w:val="24"/>
          <w:szCs w:val="24"/>
          <w:lang w:val="ro-RO"/>
        </w:rPr>
        <w:t>……………………..…43</w:t>
      </w:r>
    </w:p>
    <w:p w14:paraId="1F5AF006" w14:textId="5D0AF48F" w:rsidR="00797ED4" w:rsidRPr="00797ED4" w:rsidRDefault="00797ED4" w:rsidP="00FE4CDA">
      <w:pPr>
        <w:bidi w:val="0"/>
        <w:ind w:right="24"/>
        <w:rPr>
          <w:rFonts w:ascii="Times New Roman" w:hAnsi="Times New Roman" w:cs="Times New Roman"/>
          <w:b/>
          <w:bCs/>
          <w:color w:val="auto"/>
          <w:sz w:val="24"/>
          <w:szCs w:val="24"/>
          <w:lang w:val="ro-RO"/>
        </w:rPr>
      </w:pPr>
      <w:r w:rsidRPr="00797ED4">
        <w:rPr>
          <w:rFonts w:ascii="Times New Roman" w:hAnsi="Times New Roman" w:cs="Times New Roman"/>
          <w:b/>
          <w:bCs/>
          <w:sz w:val="24"/>
          <w:szCs w:val="24"/>
          <w:lang w:val="ro-RO"/>
        </w:rPr>
        <w:t xml:space="preserve">2.3. Metode și tehnici de integrare </w:t>
      </w:r>
      <w:r w:rsidRPr="00797ED4">
        <w:rPr>
          <w:rFonts w:ascii="Times New Roman" w:hAnsi="Times New Roman" w:cs="Times New Roman"/>
          <w:b/>
          <w:bCs/>
          <w:color w:val="auto"/>
          <w:sz w:val="24"/>
          <w:szCs w:val="24"/>
          <w:lang w:val="ro-RO"/>
        </w:rPr>
        <w:t>a muzicii în didactica discipl</w:t>
      </w:r>
      <w:r w:rsidR="00445A98">
        <w:rPr>
          <w:rFonts w:ascii="Times New Roman" w:hAnsi="Times New Roman" w:cs="Times New Roman"/>
          <w:b/>
          <w:bCs/>
          <w:color w:val="auto"/>
          <w:sz w:val="24"/>
          <w:szCs w:val="24"/>
          <w:lang w:val="ro-RO"/>
        </w:rPr>
        <w:t>inelor școlare primare......…</w:t>
      </w:r>
      <w:r w:rsidR="00445A98">
        <w:rPr>
          <w:rFonts w:ascii="Times New Roman" w:hAnsi="Times New Roman" w:cs="Times New Roman"/>
          <w:b/>
          <w:bCs/>
          <w:color w:val="auto"/>
          <w:sz w:val="24"/>
          <w:szCs w:val="24"/>
          <w:lang w:val="ro-RO"/>
        </w:rPr>
        <w:tab/>
        <w:t>49</w:t>
      </w:r>
    </w:p>
    <w:p w14:paraId="7EB6E7EC" w14:textId="26A4C83A" w:rsidR="00797ED4" w:rsidRPr="00797ED4" w:rsidRDefault="00797ED4" w:rsidP="00797ED4">
      <w:pPr>
        <w:bidi w:val="0"/>
        <w:ind w:right="24"/>
        <w:rPr>
          <w:rFonts w:ascii="Times New Roman" w:hAnsi="Times New Roman" w:cs="Times New Roman"/>
          <w:b/>
          <w:bCs/>
          <w:color w:val="auto"/>
          <w:sz w:val="24"/>
          <w:szCs w:val="24"/>
          <w:lang w:val="ro-RO"/>
        </w:rPr>
      </w:pPr>
      <w:r w:rsidRPr="00797ED4">
        <w:rPr>
          <w:rFonts w:ascii="Times New Roman" w:hAnsi="Times New Roman" w:cs="Times New Roman"/>
          <w:b/>
          <w:bCs/>
          <w:color w:val="auto"/>
          <w:sz w:val="24"/>
          <w:szCs w:val="24"/>
          <w:lang w:val="ro-RO"/>
        </w:rPr>
        <w:t>2.4. Abordări privind atitudinile și eficiența învățătorilor față de integrarea muzicii în didactica altor discipline ……………………….....………….</w:t>
      </w:r>
      <w:r w:rsidR="00FE4CDA">
        <w:rPr>
          <w:rFonts w:ascii="Times New Roman" w:hAnsi="Times New Roman" w:cs="Times New Roman"/>
          <w:b/>
          <w:bCs/>
          <w:color w:val="auto"/>
          <w:sz w:val="24"/>
          <w:szCs w:val="24"/>
          <w:lang w:val="ro-RO"/>
        </w:rPr>
        <w:t>..........................................</w:t>
      </w:r>
      <w:r w:rsidR="00445A98">
        <w:rPr>
          <w:rFonts w:ascii="Times New Roman" w:hAnsi="Times New Roman" w:cs="Times New Roman"/>
          <w:b/>
          <w:bCs/>
          <w:color w:val="auto"/>
          <w:sz w:val="24"/>
          <w:szCs w:val="24"/>
          <w:lang w:val="ro-RO"/>
        </w:rPr>
        <w:t>..……...54</w:t>
      </w:r>
    </w:p>
    <w:p w14:paraId="49EC4F75" w14:textId="1F672470" w:rsidR="00797ED4" w:rsidRPr="00797ED4" w:rsidRDefault="00797ED4" w:rsidP="00797ED4">
      <w:pPr>
        <w:bidi w:val="0"/>
        <w:ind w:right="24"/>
        <w:rPr>
          <w:rFonts w:ascii="Times New Roman" w:hAnsi="Times New Roman" w:cs="Times New Roman"/>
          <w:b/>
          <w:bCs/>
          <w:color w:val="auto"/>
          <w:sz w:val="24"/>
          <w:szCs w:val="24"/>
          <w:lang w:val="ro-RO"/>
        </w:rPr>
      </w:pPr>
      <w:r w:rsidRPr="00797ED4">
        <w:rPr>
          <w:rFonts w:ascii="Times New Roman" w:hAnsi="Times New Roman" w:cs="Times New Roman"/>
          <w:b/>
          <w:bCs/>
          <w:color w:val="auto"/>
          <w:sz w:val="24"/>
          <w:szCs w:val="24"/>
          <w:lang w:val="ro-RO"/>
        </w:rPr>
        <w:t>2.5. Modelul de Integrare Muzicală pentru integrarea muzicii în predarea altor disciplin</w:t>
      </w:r>
      <w:r w:rsidR="005B569E">
        <w:rPr>
          <w:rFonts w:ascii="Times New Roman" w:hAnsi="Times New Roman" w:cs="Times New Roman"/>
          <w:b/>
          <w:bCs/>
          <w:color w:val="auto"/>
          <w:sz w:val="24"/>
          <w:szCs w:val="24"/>
          <w:lang w:val="ro-RO"/>
        </w:rPr>
        <w:t>e...</w:t>
      </w:r>
      <w:r w:rsidR="00445A98">
        <w:rPr>
          <w:rFonts w:ascii="Times New Roman" w:hAnsi="Times New Roman" w:cs="Times New Roman"/>
          <w:b/>
          <w:bCs/>
          <w:color w:val="auto"/>
          <w:sz w:val="24"/>
          <w:szCs w:val="24"/>
          <w:lang w:val="ro-RO"/>
        </w:rPr>
        <w:t>.58</w:t>
      </w:r>
    </w:p>
    <w:p w14:paraId="09B105C3" w14:textId="0F10D04B" w:rsidR="00797ED4" w:rsidRPr="00797ED4" w:rsidRDefault="00797ED4" w:rsidP="00797ED4">
      <w:pPr>
        <w:bidi w:val="0"/>
        <w:ind w:right="24"/>
        <w:rPr>
          <w:rFonts w:ascii="Times New Roman" w:hAnsi="Times New Roman" w:cs="Times New Roman"/>
          <w:b/>
          <w:bCs/>
          <w:color w:val="auto"/>
          <w:sz w:val="24"/>
          <w:szCs w:val="24"/>
          <w:lang w:val="ro-RO"/>
        </w:rPr>
      </w:pPr>
      <w:r w:rsidRPr="00797ED4">
        <w:rPr>
          <w:rFonts w:ascii="Times New Roman" w:hAnsi="Times New Roman" w:cs="Times New Roman"/>
          <w:b/>
          <w:bCs/>
          <w:color w:val="auto"/>
          <w:sz w:val="24"/>
          <w:szCs w:val="24"/>
          <w:lang w:val="ro-RO"/>
        </w:rPr>
        <w:t>2.6. Funcționalitatea modelului de integrare muzicală în didactica altor discipline</w:t>
      </w:r>
      <w:r w:rsidR="003D0496">
        <w:rPr>
          <w:rFonts w:ascii="Times New Roman" w:hAnsi="Times New Roman" w:cs="Times New Roman"/>
          <w:b/>
          <w:bCs/>
          <w:color w:val="auto"/>
          <w:sz w:val="24"/>
          <w:szCs w:val="24"/>
          <w:lang w:val="ro-RO"/>
        </w:rPr>
        <w:t>........</w:t>
      </w:r>
      <w:r w:rsidR="00FE4CDA">
        <w:rPr>
          <w:rFonts w:ascii="Times New Roman" w:hAnsi="Times New Roman" w:cs="Times New Roman"/>
          <w:b/>
          <w:bCs/>
          <w:color w:val="auto"/>
          <w:sz w:val="24"/>
          <w:szCs w:val="24"/>
          <w:lang w:val="ro-RO"/>
        </w:rPr>
        <w:t>..</w:t>
      </w:r>
      <w:r w:rsidR="00445A98">
        <w:rPr>
          <w:rFonts w:ascii="Times New Roman" w:hAnsi="Times New Roman" w:cs="Times New Roman"/>
          <w:b/>
          <w:bCs/>
          <w:color w:val="auto"/>
          <w:sz w:val="24"/>
          <w:szCs w:val="24"/>
          <w:lang w:val="ro-RO"/>
        </w:rPr>
        <w:t>........71</w:t>
      </w:r>
    </w:p>
    <w:p w14:paraId="6736BD8A" w14:textId="1DC2D665" w:rsidR="00797ED4" w:rsidRPr="00797ED4" w:rsidRDefault="00797ED4" w:rsidP="00797ED4">
      <w:pPr>
        <w:bidi w:val="0"/>
        <w:ind w:right="24"/>
        <w:rPr>
          <w:rFonts w:ascii="Times New Roman" w:hAnsi="Times New Roman" w:cs="Times New Roman"/>
          <w:b/>
          <w:bCs/>
          <w:color w:val="auto"/>
          <w:sz w:val="24"/>
          <w:szCs w:val="24"/>
          <w:lang w:val="ro-RO"/>
        </w:rPr>
      </w:pPr>
      <w:r w:rsidRPr="00797ED4">
        <w:rPr>
          <w:rFonts w:ascii="Times New Roman" w:hAnsi="Times New Roman" w:cs="Times New Roman"/>
          <w:b/>
          <w:bCs/>
          <w:color w:val="auto"/>
          <w:sz w:val="24"/>
          <w:szCs w:val="24"/>
          <w:lang w:val="ro-RO"/>
        </w:rPr>
        <w:t>2.7. Concluzii la capitolul 2 …………………………………</w:t>
      </w:r>
      <w:r w:rsidR="00FE4CDA">
        <w:rPr>
          <w:rFonts w:ascii="Times New Roman" w:hAnsi="Times New Roman" w:cs="Times New Roman"/>
          <w:b/>
          <w:bCs/>
          <w:color w:val="auto"/>
          <w:sz w:val="24"/>
          <w:szCs w:val="24"/>
          <w:lang w:val="ro-RO"/>
        </w:rPr>
        <w:t>.......................</w:t>
      </w:r>
      <w:r w:rsidR="00445A98">
        <w:rPr>
          <w:rFonts w:ascii="Times New Roman" w:hAnsi="Times New Roman" w:cs="Times New Roman"/>
          <w:b/>
          <w:bCs/>
          <w:color w:val="auto"/>
          <w:sz w:val="24"/>
          <w:szCs w:val="24"/>
          <w:lang w:val="ro-RO"/>
        </w:rPr>
        <w:t>…………...…...…... 72</w:t>
      </w:r>
    </w:p>
    <w:p w14:paraId="3A123DB6" w14:textId="77777777" w:rsidR="00797ED4" w:rsidRPr="00797ED4" w:rsidRDefault="00797ED4" w:rsidP="00797ED4">
      <w:pPr>
        <w:bidi w:val="0"/>
        <w:ind w:right="24"/>
        <w:rPr>
          <w:rFonts w:ascii="Times New Roman" w:hAnsi="Times New Roman" w:cs="Times New Roman"/>
          <w:b/>
          <w:bCs/>
          <w:color w:val="auto"/>
          <w:sz w:val="24"/>
          <w:szCs w:val="24"/>
          <w:lang w:val="ro-RO"/>
        </w:rPr>
      </w:pPr>
    </w:p>
    <w:p w14:paraId="68D63C24" w14:textId="47EEF924" w:rsidR="00797ED4" w:rsidRPr="00797ED4" w:rsidRDefault="00797ED4" w:rsidP="00797ED4">
      <w:pPr>
        <w:bidi w:val="0"/>
        <w:ind w:right="24"/>
        <w:rPr>
          <w:rFonts w:ascii="Times New Roman" w:hAnsi="Times New Roman" w:cs="Times New Roman"/>
          <w:b/>
          <w:bCs/>
          <w:color w:val="auto"/>
          <w:sz w:val="24"/>
          <w:szCs w:val="24"/>
          <w:lang w:val="ro-RO"/>
        </w:rPr>
      </w:pPr>
      <w:r w:rsidRPr="00797ED4">
        <w:rPr>
          <w:rFonts w:ascii="Times New Roman" w:hAnsi="Times New Roman" w:cs="Times New Roman"/>
          <w:b/>
          <w:bCs/>
          <w:color w:val="auto"/>
          <w:sz w:val="24"/>
          <w:szCs w:val="24"/>
          <w:lang w:val="ro-RO"/>
        </w:rPr>
        <w:t>3. PERSPECTIVE METODOLOGICE ALE INTEGRĂRII MUZICII ÎN DEDACTICA ALTOR DISCIPLINE</w:t>
      </w:r>
      <w:r w:rsidR="00E94480">
        <w:rPr>
          <w:rFonts w:ascii="Times New Roman" w:hAnsi="Times New Roman" w:cs="Times New Roman"/>
          <w:b/>
          <w:bCs/>
          <w:color w:val="auto"/>
          <w:sz w:val="24"/>
          <w:szCs w:val="24"/>
          <w:lang w:val="ro-RO"/>
        </w:rPr>
        <w:t xml:space="preserve"> ...................................................................................................................73</w:t>
      </w:r>
    </w:p>
    <w:p w14:paraId="7DCE26C9" w14:textId="287D0840" w:rsidR="00797ED4" w:rsidRPr="00797ED4" w:rsidRDefault="00797ED4" w:rsidP="00797ED4">
      <w:pPr>
        <w:bidi w:val="0"/>
        <w:ind w:right="24"/>
        <w:rPr>
          <w:rFonts w:ascii="Times New Roman" w:hAnsi="Times New Roman" w:cs="Times New Roman"/>
          <w:b/>
          <w:bCs/>
          <w:color w:val="auto"/>
          <w:sz w:val="24"/>
          <w:szCs w:val="24"/>
          <w:lang w:val="ro-RO"/>
        </w:rPr>
      </w:pPr>
      <w:r w:rsidRPr="00797ED4">
        <w:rPr>
          <w:rFonts w:ascii="Times New Roman" w:hAnsi="Times New Roman" w:cs="Times New Roman"/>
          <w:b/>
          <w:bCs/>
          <w:color w:val="auto"/>
          <w:sz w:val="24"/>
          <w:szCs w:val="24"/>
          <w:lang w:val="ro-RO"/>
        </w:rPr>
        <w:t xml:space="preserve">3.1. </w:t>
      </w:r>
      <w:r w:rsidRPr="00797ED4">
        <w:rPr>
          <w:rFonts w:ascii="Times New Roman" w:eastAsia="Calibri" w:hAnsi="Times New Roman" w:cs="Times New Roman"/>
          <w:b/>
          <w:color w:val="auto"/>
          <w:sz w:val="24"/>
          <w:szCs w:val="24"/>
          <w:lang w:val="ro-RO"/>
        </w:rPr>
        <w:t>Stabilirea nivelului atitudinilor învățătorilor și eficienței privind integrarea muzicii în procesul de predare</w:t>
      </w:r>
      <w:r w:rsidRPr="00797ED4">
        <w:rPr>
          <w:rFonts w:ascii="Times New Roman" w:hAnsi="Times New Roman" w:cs="Times New Roman"/>
          <w:b/>
          <w:bCs/>
          <w:color w:val="auto"/>
          <w:sz w:val="24"/>
          <w:szCs w:val="24"/>
          <w:lang w:val="ro-RO"/>
        </w:rPr>
        <w:t xml:space="preserve"> ……………………………………..….</w:t>
      </w:r>
      <w:r w:rsidR="00377F16">
        <w:rPr>
          <w:rFonts w:ascii="Times New Roman" w:hAnsi="Times New Roman" w:cs="Times New Roman"/>
          <w:b/>
          <w:bCs/>
          <w:color w:val="auto"/>
          <w:sz w:val="24"/>
          <w:szCs w:val="24"/>
          <w:lang w:val="ro-RO"/>
        </w:rPr>
        <w:t>........................................</w:t>
      </w:r>
      <w:r w:rsidR="00E94480">
        <w:rPr>
          <w:rFonts w:ascii="Times New Roman" w:hAnsi="Times New Roman" w:cs="Times New Roman"/>
          <w:b/>
          <w:bCs/>
          <w:color w:val="auto"/>
          <w:sz w:val="24"/>
          <w:szCs w:val="24"/>
          <w:lang w:val="ro-RO"/>
        </w:rPr>
        <w:t>................. 73</w:t>
      </w:r>
    </w:p>
    <w:p w14:paraId="68B2FAEE" w14:textId="1D7FB928" w:rsidR="00797ED4" w:rsidRPr="00797ED4" w:rsidRDefault="00797ED4" w:rsidP="00377F16">
      <w:pPr>
        <w:bidi w:val="0"/>
        <w:ind w:right="24"/>
        <w:rPr>
          <w:rFonts w:ascii="Times New Roman" w:hAnsi="Times New Roman" w:cs="Times New Roman"/>
          <w:b/>
          <w:bCs/>
          <w:color w:val="auto"/>
          <w:sz w:val="24"/>
          <w:szCs w:val="24"/>
          <w:lang w:val="ro-RO"/>
        </w:rPr>
      </w:pPr>
      <w:r w:rsidRPr="00797ED4">
        <w:rPr>
          <w:rFonts w:ascii="Times New Roman" w:hAnsi="Times New Roman" w:cs="Times New Roman"/>
          <w:b/>
          <w:bCs/>
          <w:color w:val="auto"/>
          <w:sz w:val="24"/>
          <w:szCs w:val="24"/>
          <w:lang w:val="ro-RO"/>
        </w:rPr>
        <w:t>3.2. Valoarea formativă a modelului de integrare muzicală în didactica altor discipline</w:t>
      </w:r>
      <w:r w:rsidR="00377F16">
        <w:rPr>
          <w:rFonts w:ascii="Times New Roman" w:hAnsi="Times New Roman" w:cs="Times New Roman"/>
          <w:b/>
          <w:bCs/>
          <w:color w:val="auto"/>
          <w:sz w:val="24"/>
          <w:szCs w:val="24"/>
          <w:lang w:val="ro-RO"/>
        </w:rPr>
        <w:t>.....</w:t>
      </w:r>
      <w:r w:rsidR="00E94480">
        <w:rPr>
          <w:rFonts w:ascii="Times New Roman" w:hAnsi="Times New Roman" w:cs="Times New Roman"/>
          <w:b/>
          <w:bCs/>
          <w:color w:val="auto"/>
          <w:sz w:val="24"/>
          <w:szCs w:val="24"/>
          <w:lang w:val="ro-RO"/>
        </w:rPr>
        <w:t>....82</w:t>
      </w:r>
    </w:p>
    <w:p w14:paraId="35517DDD" w14:textId="7F1B1FB5" w:rsidR="00797ED4" w:rsidRPr="00797ED4" w:rsidRDefault="00797ED4" w:rsidP="00797ED4">
      <w:pPr>
        <w:bidi w:val="0"/>
        <w:ind w:right="24"/>
        <w:rPr>
          <w:rFonts w:ascii="Times New Roman" w:hAnsi="Times New Roman" w:cs="Times New Roman"/>
          <w:b/>
          <w:bCs/>
          <w:color w:val="auto"/>
          <w:sz w:val="24"/>
          <w:szCs w:val="24"/>
          <w:lang w:val="ro-RO"/>
        </w:rPr>
      </w:pPr>
      <w:r w:rsidRPr="00797ED4">
        <w:rPr>
          <w:rFonts w:ascii="Times New Roman" w:hAnsi="Times New Roman" w:cs="Times New Roman"/>
          <w:b/>
          <w:bCs/>
          <w:color w:val="auto"/>
          <w:sz w:val="24"/>
          <w:szCs w:val="24"/>
          <w:lang w:val="ro-RO"/>
        </w:rPr>
        <w:t>3.3. Concluzii ………..</w:t>
      </w:r>
      <w:r w:rsidR="00377F16">
        <w:rPr>
          <w:rFonts w:ascii="Times New Roman" w:hAnsi="Times New Roman" w:cs="Times New Roman"/>
          <w:b/>
          <w:bCs/>
          <w:color w:val="auto"/>
          <w:sz w:val="24"/>
          <w:szCs w:val="24"/>
          <w:lang w:val="ro-RO"/>
        </w:rPr>
        <w:t>.......................</w:t>
      </w:r>
      <w:r w:rsidRPr="00797ED4">
        <w:rPr>
          <w:rFonts w:ascii="Times New Roman" w:hAnsi="Times New Roman" w:cs="Times New Roman"/>
          <w:b/>
          <w:bCs/>
          <w:color w:val="auto"/>
          <w:sz w:val="24"/>
          <w:szCs w:val="24"/>
          <w:lang w:val="ro-RO"/>
        </w:rPr>
        <w:t>…………</w:t>
      </w:r>
      <w:r w:rsidR="00E94480">
        <w:rPr>
          <w:rFonts w:ascii="Times New Roman" w:hAnsi="Times New Roman" w:cs="Times New Roman"/>
          <w:b/>
          <w:bCs/>
          <w:color w:val="auto"/>
          <w:sz w:val="24"/>
          <w:szCs w:val="24"/>
          <w:lang w:val="ro-RO"/>
        </w:rPr>
        <w:t>……………………………....……….....…...….116</w:t>
      </w:r>
      <w:r w:rsidRPr="00797ED4">
        <w:rPr>
          <w:rFonts w:ascii="Times New Roman" w:hAnsi="Times New Roman" w:cs="Times New Roman"/>
          <w:b/>
          <w:bCs/>
          <w:color w:val="auto"/>
          <w:sz w:val="24"/>
          <w:szCs w:val="24"/>
          <w:lang w:val="ro-RO"/>
        </w:rPr>
        <w:t xml:space="preserve"> </w:t>
      </w:r>
    </w:p>
    <w:p w14:paraId="1256555D" w14:textId="61A35B92" w:rsidR="00797ED4" w:rsidRPr="00797ED4" w:rsidRDefault="00797ED4" w:rsidP="00797ED4">
      <w:pPr>
        <w:bidi w:val="0"/>
        <w:ind w:right="24"/>
        <w:rPr>
          <w:rFonts w:ascii="Times New Roman" w:hAnsi="Times New Roman" w:cs="Times New Roman"/>
          <w:b/>
          <w:bCs/>
          <w:sz w:val="24"/>
          <w:szCs w:val="24"/>
          <w:lang w:val="ro-RO"/>
        </w:rPr>
      </w:pPr>
      <w:r w:rsidRPr="00797ED4">
        <w:rPr>
          <w:rFonts w:ascii="Times New Roman" w:hAnsi="Times New Roman" w:cs="Times New Roman"/>
          <w:b/>
          <w:bCs/>
          <w:color w:val="auto"/>
          <w:sz w:val="24"/>
          <w:szCs w:val="24"/>
          <w:lang w:val="ro-RO"/>
        </w:rPr>
        <w:t>3.3.1. Discutarea și validarea rezultatelor …...…</w:t>
      </w:r>
      <w:r w:rsidR="00377F16">
        <w:rPr>
          <w:rFonts w:ascii="Times New Roman" w:hAnsi="Times New Roman" w:cs="Times New Roman"/>
          <w:b/>
          <w:bCs/>
          <w:color w:val="auto"/>
          <w:sz w:val="24"/>
          <w:szCs w:val="24"/>
          <w:lang w:val="ro-RO"/>
        </w:rPr>
        <w:t>.......................</w:t>
      </w:r>
      <w:r w:rsidRPr="00797ED4">
        <w:rPr>
          <w:rFonts w:ascii="Times New Roman" w:hAnsi="Times New Roman" w:cs="Times New Roman"/>
          <w:b/>
          <w:bCs/>
          <w:color w:val="auto"/>
          <w:sz w:val="24"/>
          <w:szCs w:val="24"/>
          <w:lang w:val="ro-RO"/>
        </w:rPr>
        <w:t>…………………………...…..</w:t>
      </w:r>
      <w:r w:rsidR="00E94480">
        <w:rPr>
          <w:rFonts w:ascii="Times New Roman" w:hAnsi="Times New Roman" w:cs="Times New Roman"/>
          <w:b/>
          <w:bCs/>
          <w:sz w:val="24"/>
          <w:szCs w:val="24"/>
          <w:lang w:val="ro-RO"/>
        </w:rPr>
        <w:t>116</w:t>
      </w:r>
    </w:p>
    <w:p w14:paraId="15158E9B" w14:textId="33EC7312" w:rsidR="00797ED4" w:rsidRPr="00797ED4" w:rsidRDefault="00797ED4" w:rsidP="00797ED4">
      <w:pPr>
        <w:bidi w:val="0"/>
        <w:ind w:right="24"/>
        <w:rPr>
          <w:rFonts w:ascii="Times New Roman" w:hAnsi="Times New Roman" w:cs="Times New Roman"/>
          <w:b/>
          <w:bCs/>
          <w:sz w:val="24"/>
          <w:szCs w:val="24"/>
          <w:lang w:val="ro-RO"/>
        </w:rPr>
      </w:pPr>
      <w:r w:rsidRPr="00797ED4">
        <w:rPr>
          <w:rFonts w:ascii="Times New Roman" w:hAnsi="Times New Roman" w:cs="Times New Roman"/>
          <w:b/>
          <w:bCs/>
          <w:sz w:val="24"/>
          <w:szCs w:val="24"/>
          <w:lang w:val="ro-RO"/>
        </w:rPr>
        <w:t>3.3.2. Dezavantajele cercetării ……………………</w:t>
      </w:r>
      <w:r w:rsidR="00377F16">
        <w:rPr>
          <w:rFonts w:ascii="Times New Roman" w:hAnsi="Times New Roman" w:cs="Times New Roman"/>
          <w:b/>
          <w:bCs/>
          <w:sz w:val="24"/>
          <w:szCs w:val="24"/>
          <w:lang w:val="ro-RO"/>
        </w:rPr>
        <w:t>.......................</w:t>
      </w:r>
      <w:r w:rsidR="00E94480">
        <w:rPr>
          <w:rFonts w:ascii="Times New Roman" w:hAnsi="Times New Roman" w:cs="Times New Roman"/>
          <w:b/>
          <w:bCs/>
          <w:sz w:val="24"/>
          <w:szCs w:val="24"/>
          <w:lang w:val="ro-RO"/>
        </w:rPr>
        <w:t>…………………………….. 123</w:t>
      </w:r>
    </w:p>
    <w:p w14:paraId="781B81D8" w14:textId="77777777" w:rsidR="003D0496" w:rsidRDefault="003D0496" w:rsidP="00797ED4">
      <w:pPr>
        <w:bidi w:val="0"/>
        <w:ind w:right="24"/>
        <w:rPr>
          <w:rFonts w:ascii="Times New Roman" w:hAnsi="Times New Roman" w:cs="Times New Roman"/>
          <w:b/>
          <w:bCs/>
          <w:sz w:val="24"/>
          <w:szCs w:val="24"/>
          <w:lang w:val="ro-RO"/>
        </w:rPr>
      </w:pPr>
    </w:p>
    <w:p w14:paraId="770C7E29" w14:textId="7344A0F8" w:rsidR="00797ED4" w:rsidRPr="00797ED4" w:rsidRDefault="00797ED4" w:rsidP="003D0496">
      <w:pPr>
        <w:bidi w:val="0"/>
        <w:ind w:right="24"/>
        <w:rPr>
          <w:rFonts w:ascii="Times New Roman" w:hAnsi="Times New Roman" w:cs="Times New Roman"/>
          <w:b/>
          <w:bCs/>
          <w:sz w:val="24"/>
          <w:szCs w:val="24"/>
          <w:lang w:val="ro-RO"/>
        </w:rPr>
      </w:pPr>
      <w:r w:rsidRPr="00797ED4">
        <w:rPr>
          <w:rFonts w:ascii="Times New Roman" w:hAnsi="Times New Roman" w:cs="Times New Roman"/>
          <w:b/>
          <w:bCs/>
          <w:sz w:val="24"/>
          <w:szCs w:val="24"/>
          <w:lang w:val="ro-RO"/>
        </w:rPr>
        <w:t>CONCLUZII GENERALE ȘI RECOMANDĂRI .</w:t>
      </w:r>
      <w:r w:rsidR="00377F16">
        <w:rPr>
          <w:rFonts w:ascii="Times New Roman" w:hAnsi="Times New Roman" w:cs="Times New Roman"/>
          <w:b/>
          <w:bCs/>
          <w:sz w:val="24"/>
          <w:szCs w:val="24"/>
          <w:lang w:val="ro-RO"/>
        </w:rPr>
        <w:t>......................</w:t>
      </w:r>
      <w:r w:rsidRPr="00797ED4">
        <w:rPr>
          <w:rFonts w:ascii="Times New Roman" w:hAnsi="Times New Roman" w:cs="Times New Roman"/>
          <w:b/>
          <w:bCs/>
          <w:sz w:val="24"/>
          <w:szCs w:val="24"/>
          <w:lang w:val="ro-RO"/>
        </w:rPr>
        <w:t>.....................................</w:t>
      </w:r>
      <w:r w:rsidR="00E94480">
        <w:rPr>
          <w:rFonts w:ascii="Times New Roman" w:hAnsi="Times New Roman" w:cs="Times New Roman"/>
          <w:b/>
          <w:bCs/>
          <w:sz w:val="24"/>
          <w:szCs w:val="24"/>
          <w:lang w:val="ro-RO"/>
        </w:rPr>
        <w:t>........ 125</w:t>
      </w:r>
    </w:p>
    <w:p w14:paraId="3550F164" w14:textId="19C7EC78" w:rsidR="00797ED4" w:rsidRPr="00797ED4" w:rsidRDefault="00797ED4" w:rsidP="00797ED4">
      <w:pPr>
        <w:bidi w:val="0"/>
        <w:ind w:right="24"/>
        <w:rPr>
          <w:rFonts w:ascii="Times New Roman" w:hAnsi="Times New Roman" w:cs="Times New Roman"/>
          <w:b/>
          <w:bCs/>
          <w:sz w:val="24"/>
          <w:szCs w:val="24"/>
          <w:lang w:val="ro-RO"/>
        </w:rPr>
      </w:pPr>
      <w:r w:rsidRPr="00797ED4">
        <w:rPr>
          <w:rFonts w:ascii="Times New Roman" w:hAnsi="Times New Roman" w:cs="Times New Roman"/>
          <w:b/>
          <w:bCs/>
          <w:sz w:val="24"/>
          <w:szCs w:val="24"/>
          <w:lang w:val="ro-RO"/>
        </w:rPr>
        <w:t>BIBLIOGRAFIE .......................................................</w:t>
      </w:r>
      <w:r w:rsidR="00377F16">
        <w:rPr>
          <w:rFonts w:ascii="Times New Roman" w:hAnsi="Times New Roman" w:cs="Times New Roman"/>
          <w:b/>
          <w:bCs/>
          <w:sz w:val="24"/>
          <w:szCs w:val="24"/>
          <w:lang w:val="ro-RO"/>
        </w:rPr>
        <w:t>......................</w:t>
      </w:r>
      <w:r w:rsidRPr="00797ED4">
        <w:rPr>
          <w:rFonts w:ascii="Times New Roman" w:hAnsi="Times New Roman" w:cs="Times New Roman"/>
          <w:b/>
          <w:bCs/>
          <w:sz w:val="24"/>
          <w:szCs w:val="24"/>
          <w:lang w:val="ro-RO"/>
        </w:rPr>
        <w:t>.................</w:t>
      </w:r>
      <w:r w:rsidR="00E94480">
        <w:rPr>
          <w:rFonts w:ascii="Times New Roman" w:hAnsi="Times New Roman" w:cs="Times New Roman"/>
          <w:b/>
          <w:bCs/>
          <w:sz w:val="24"/>
          <w:szCs w:val="24"/>
          <w:lang w:val="ro-RO"/>
        </w:rPr>
        <w:t>............................ 128</w:t>
      </w:r>
    </w:p>
    <w:p w14:paraId="7D4964F6" w14:textId="2CD6714B" w:rsidR="00797ED4" w:rsidRPr="00797ED4" w:rsidRDefault="00797ED4" w:rsidP="00797ED4">
      <w:pPr>
        <w:tabs>
          <w:tab w:val="left" w:pos="0"/>
        </w:tabs>
        <w:bidi w:val="0"/>
        <w:ind w:right="24"/>
        <w:rPr>
          <w:rFonts w:ascii="Times New Roman" w:hAnsi="Times New Roman" w:cs="Times New Roman"/>
          <w:b/>
          <w:bCs/>
          <w:sz w:val="24"/>
          <w:szCs w:val="24"/>
          <w:lang w:val="ro-RO"/>
        </w:rPr>
      </w:pPr>
      <w:r w:rsidRPr="00797ED4">
        <w:rPr>
          <w:rFonts w:ascii="Times New Roman" w:hAnsi="Times New Roman" w:cs="Times New Roman"/>
          <w:b/>
          <w:bCs/>
          <w:sz w:val="24"/>
          <w:szCs w:val="24"/>
          <w:lang w:val="ro-RO"/>
        </w:rPr>
        <w:t>ANEXE .......................................................................</w:t>
      </w:r>
      <w:r w:rsidR="00377F16">
        <w:rPr>
          <w:rFonts w:ascii="Times New Roman" w:hAnsi="Times New Roman" w:cs="Times New Roman"/>
          <w:b/>
          <w:bCs/>
          <w:sz w:val="24"/>
          <w:szCs w:val="24"/>
          <w:lang w:val="ro-RO"/>
        </w:rPr>
        <w:t>......................</w:t>
      </w:r>
      <w:r w:rsidRPr="00797ED4">
        <w:rPr>
          <w:rFonts w:ascii="Times New Roman" w:hAnsi="Times New Roman" w:cs="Times New Roman"/>
          <w:b/>
          <w:bCs/>
          <w:sz w:val="24"/>
          <w:szCs w:val="24"/>
          <w:lang w:val="ro-RO"/>
        </w:rPr>
        <w:t>.................</w:t>
      </w:r>
      <w:r w:rsidR="00E94480">
        <w:rPr>
          <w:rFonts w:ascii="Times New Roman" w:hAnsi="Times New Roman" w:cs="Times New Roman"/>
          <w:b/>
          <w:bCs/>
          <w:sz w:val="24"/>
          <w:szCs w:val="24"/>
          <w:lang w:val="ro-RO"/>
        </w:rPr>
        <w:t>............................ 139</w:t>
      </w:r>
    </w:p>
    <w:p w14:paraId="03B33731" w14:textId="47435364" w:rsidR="00797ED4" w:rsidRPr="00797ED4" w:rsidRDefault="00797ED4" w:rsidP="00797ED4">
      <w:pPr>
        <w:tabs>
          <w:tab w:val="left" w:pos="0"/>
        </w:tabs>
        <w:bidi w:val="0"/>
        <w:ind w:right="24"/>
        <w:rPr>
          <w:rFonts w:ascii="Times New Roman" w:hAnsi="Times New Roman" w:cs="Times New Roman"/>
          <w:b/>
          <w:bCs/>
          <w:sz w:val="24"/>
          <w:szCs w:val="24"/>
          <w:lang w:val="ro-RO"/>
        </w:rPr>
      </w:pPr>
      <w:r w:rsidRPr="00797ED4">
        <w:rPr>
          <w:rFonts w:ascii="Times New Roman" w:hAnsi="Times New Roman" w:cs="Times New Roman"/>
          <w:b/>
          <w:bCs/>
          <w:sz w:val="24"/>
          <w:szCs w:val="24"/>
          <w:lang w:val="ro-RO"/>
        </w:rPr>
        <w:t>DECLARAȚIE PRIVIND ASUMAREA RĂSPUNDERII .......</w:t>
      </w:r>
      <w:r w:rsidR="00377F16">
        <w:rPr>
          <w:rFonts w:ascii="Times New Roman" w:hAnsi="Times New Roman" w:cs="Times New Roman"/>
          <w:b/>
          <w:bCs/>
          <w:sz w:val="24"/>
          <w:szCs w:val="24"/>
          <w:lang w:val="ro-RO"/>
        </w:rPr>
        <w:t>......................</w:t>
      </w:r>
      <w:r w:rsidR="00E94480">
        <w:rPr>
          <w:rFonts w:ascii="Times New Roman" w:hAnsi="Times New Roman" w:cs="Times New Roman"/>
          <w:b/>
          <w:bCs/>
          <w:sz w:val="24"/>
          <w:szCs w:val="24"/>
          <w:lang w:val="ro-RO"/>
        </w:rPr>
        <w:t>..........................149</w:t>
      </w:r>
    </w:p>
    <w:p w14:paraId="6DC16C53" w14:textId="51BE74A2" w:rsidR="003C59A2" w:rsidRPr="005B569E" w:rsidRDefault="00797ED4" w:rsidP="005B569E">
      <w:pPr>
        <w:tabs>
          <w:tab w:val="left" w:pos="0"/>
        </w:tabs>
        <w:bidi w:val="0"/>
        <w:ind w:right="24"/>
        <w:rPr>
          <w:rFonts w:ascii="Times New Roman" w:hAnsi="Times New Roman" w:cs="Times New Roman"/>
          <w:b/>
          <w:bCs/>
          <w:sz w:val="24"/>
          <w:szCs w:val="24"/>
          <w:lang w:val="ro-RO"/>
        </w:rPr>
      </w:pPr>
      <w:r w:rsidRPr="00797ED4">
        <w:rPr>
          <w:rFonts w:ascii="Times New Roman" w:hAnsi="Times New Roman" w:cs="Times New Roman"/>
          <w:b/>
          <w:bCs/>
          <w:sz w:val="24"/>
          <w:szCs w:val="24"/>
          <w:lang w:val="ro-RO"/>
        </w:rPr>
        <w:t>CV-ul AUTORULUI…………………………………………......</w:t>
      </w:r>
      <w:r w:rsidR="00377F16">
        <w:rPr>
          <w:rFonts w:ascii="Times New Roman" w:hAnsi="Times New Roman" w:cs="Times New Roman"/>
          <w:b/>
          <w:bCs/>
          <w:sz w:val="24"/>
          <w:szCs w:val="24"/>
          <w:lang w:val="ro-RO"/>
        </w:rPr>
        <w:t>......................</w:t>
      </w:r>
      <w:r w:rsidR="00E94480">
        <w:rPr>
          <w:rFonts w:ascii="Times New Roman" w:hAnsi="Times New Roman" w:cs="Times New Roman"/>
          <w:b/>
          <w:bCs/>
          <w:sz w:val="24"/>
          <w:szCs w:val="24"/>
          <w:lang w:val="ro-RO"/>
        </w:rPr>
        <w:t>............……..... 150</w:t>
      </w:r>
      <w:bookmarkStart w:id="4" w:name="_GoBack"/>
      <w:bookmarkEnd w:id="4"/>
    </w:p>
    <w:p w14:paraId="73EC65C8" w14:textId="77777777" w:rsidR="005B569E" w:rsidRDefault="005B569E" w:rsidP="00AB50DA">
      <w:pPr>
        <w:bidi w:val="0"/>
        <w:ind w:right="24"/>
        <w:jc w:val="center"/>
        <w:rPr>
          <w:rFonts w:asciiTheme="majorBidi" w:eastAsia="Times New Roman" w:hAnsiTheme="majorBidi" w:cstheme="majorBidi"/>
          <w:b/>
          <w:color w:val="auto"/>
          <w:sz w:val="24"/>
          <w:szCs w:val="24"/>
          <w:lang w:val="ro-RO"/>
        </w:rPr>
      </w:pPr>
    </w:p>
    <w:p w14:paraId="5FC357DE" w14:textId="40C557AD" w:rsidR="002E539C" w:rsidRPr="005A6906" w:rsidRDefault="002E539C" w:rsidP="005B569E">
      <w:pPr>
        <w:bidi w:val="0"/>
        <w:ind w:right="24"/>
        <w:jc w:val="center"/>
        <w:rPr>
          <w:rFonts w:asciiTheme="majorBidi" w:eastAsia="Times New Roman" w:hAnsiTheme="majorBidi" w:cstheme="majorBidi"/>
          <w:b/>
          <w:color w:val="auto"/>
          <w:sz w:val="24"/>
          <w:szCs w:val="24"/>
          <w:lang w:val="ro-RO"/>
        </w:rPr>
      </w:pPr>
      <w:r w:rsidRPr="005A6906">
        <w:rPr>
          <w:rFonts w:asciiTheme="majorBidi" w:eastAsia="Times New Roman" w:hAnsiTheme="majorBidi" w:cstheme="majorBidi"/>
          <w:b/>
          <w:color w:val="auto"/>
          <w:sz w:val="24"/>
          <w:szCs w:val="24"/>
          <w:lang w:val="ro-RO"/>
        </w:rPr>
        <w:lastRenderedPageBreak/>
        <w:t>ADNOTARE</w:t>
      </w:r>
      <w:bookmarkEnd w:id="2"/>
      <w:bookmarkEnd w:id="3"/>
    </w:p>
    <w:p w14:paraId="640EBE22" w14:textId="12D5ECAC" w:rsidR="002E539C" w:rsidRPr="005A6906" w:rsidRDefault="002E539C" w:rsidP="006F4448">
      <w:pPr>
        <w:pStyle w:val="10"/>
        <w:tabs>
          <w:tab w:val="left" w:pos="3965"/>
          <w:tab w:val="center" w:pos="4860"/>
        </w:tabs>
        <w:ind w:right="24"/>
        <w:rPr>
          <w:rFonts w:asciiTheme="majorBidi" w:eastAsia="Times New Roman" w:hAnsiTheme="majorBidi" w:cstheme="majorBidi"/>
          <w:b/>
          <w:sz w:val="24"/>
          <w:szCs w:val="24"/>
          <w:lang w:val="ro-RO"/>
        </w:rPr>
      </w:pPr>
      <w:r w:rsidRPr="005A6906">
        <w:rPr>
          <w:rFonts w:asciiTheme="majorBidi" w:eastAsia="Times New Roman" w:hAnsiTheme="majorBidi" w:cstheme="majorBidi"/>
          <w:b/>
          <w:sz w:val="24"/>
          <w:szCs w:val="24"/>
          <w:lang w:val="ro-RO"/>
        </w:rPr>
        <w:t>Badarne Belal</w:t>
      </w:r>
      <w:r w:rsidRPr="005A6906">
        <w:rPr>
          <w:rFonts w:asciiTheme="majorBidi" w:eastAsia="Times New Roman" w:hAnsiTheme="majorBidi" w:cstheme="majorBidi"/>
          <w:sz w:val="24"/>
          <w:szCs w:val="24"/>
          <w:lang w:val="ro-RO"/>
        </w:rPr>
        <w:t xml:space="preserve">, </w:t>
      </w:r>
      <w:r w:rsidR="00314FA5" w:rsidRPr="0081564F">
        <w:rPr>
          <w:rFonts w:ascii="Times New Roman" w:hAnsi="Times New Roman" w:cs="Times New Roman"/>
          <w:b/>
          <w:i/>
          <w:sz w:val="24"/>
          <w:szCs w:val="24"/>
          <w:shd w:val="clear" w:color="auto" w:fill="FFFFFF"/>
          <w:lang w:val="ro-RO"/>
        </w:rPr>
        <w:t>Integrarea muzicii în didactica altor discipline din educația primară</w:t>
      </w:r>
      <w:r w:rsidR="00314FA5" w:rsidRPr="00314FA5">
        <w:rPr>
          <w:rFonts w:ascii="Times New Roman" w:hAnsi="Times New Roman" w:cs="Times New Roman"/>
          <w:b/>
          <w:bCs/>
          <w:sz w:val="24"/>
          <w:szCs w:val="24"/>
          <w:lang w:val="ro-RO"/>
        </w:rPr>
        <w:t>,</w:t>
      </w:r>
    </w:p>
    <w:p w14:paraId="24A0FA11" w14:textId="6FFF6ADE" w:rsidR="002E539C" w:rsidRPr="005A6906" w:rsidRDefault="002E539C" w:rsidP="00D661DA">
      <w:pPr>
        <w:bidi w:val="0"/>
        <w:ind w:right="24"/>
        <w:jc w:val="center"/>
        <w:rPr>
          <w:rFonts w:asciiTheme="majorBidi" w:eastAsia="Times New Roman" w:hAnsiTheme="majorBidi" w:cstheme="majorBidi"/>
          <w:b/>
          <w:bCs/>
          <w:color w:val="auto"/>
          <w:sz w:val="24"/>
          <w:szCs w:val="24"/>
          <w:lang w:val="ro-RO"/>
        </w:rPr>
      </w:pPr>
      <w:r w:rsidRPr="005A6906">
        <w:rPr>
          <w:rFonts w:asciiTheme="majorBidi" w:eastAsia="Times New Roman" w:hAnsiTheme="majorBidi" w:cstheme="majorBidi"/>
          <w:b/>
          <w:color w:val="auto"/>
          <w:sz w:val="24"/>
          <w:szCs w:val="24"/>
          <w:lang w:val="ro-RO"/>
        </w:rPr>
        <w:t>teză de doctor în științe pedagogice, Chișinău, 20</w:t>
      </w:r>
      <w:r w:rsidR="00D661DA">
        <w:rPr>
          <w:rFonts w:asciiTheme="majorBidi" w:eastAsia="Times New Roman" w:hAnsiTheme="majorBidi" w:cstheme="majorBidi"/>
          <w:b/>
          <w:color w:val="auto"/>
          <w:sz w:val="24"/>
          <w:szCs w:val="24"/>
          <w:lang w:val="ro-RO"/>
        </w:rPr>
        <w:t>21</w:t>
      </w:r>
    </w:p>
    <w:p w14:paraId="4EA61E3D" w14:textId="77777777" w:rsidR="002E539C" w:rsidRPr="005A6906" w:rsidRDefault="002E539C" w:rsidP="006F4448">
      <w:pPr>
        <w:pStyle w:val="10"/>
        <w:ind w:right="24"/>
        <w:rPr>
          <w:rFonts w:asciiTheme="majorBidi" w:eastAsia="Times New Roman" w:hAnsiTheme="majorBidi" w:cstheme="majorBidi"/>
          <w:b/>
          <w:sz w:val="24"/>
          <w:szCs w:val="24"/>
          <w:lang w:val="ro-RO"/>
        </w:rPr>
      </w:pPr>
    </w:p>
    <w:p w14:paraId="55E2EF9D" w14:textId="6D6FA419" w:rsidR="002E539C" w:rsidRPr="00D50506" w:rsidRDefault="002E539C" w:rsidP="00D661DA">
      <w:pPr>
        <w:pStyle w:val="10"/>
        <w:ind w:right="24" w:firstLine="720"/>
        <w:rPr>
          <w:rFonts w:asciiTheme="majorBidi" w:eastAsia="Times New Roman" w:hAnsiTheme="majorBidi" w:cstheme="majorBidi"/>
          <w:b/>
          <w:color w:val="auto"/>
          <w:sz w:val="24"/>
          <w:szCs w:val="24"/>
          <w:lang w:val="ro-RO"/>
        </w:rPr>
      </w:pPr>
      <w:r w:rsidRPr="005A6906">
        <w:rPr>
          <w:rFonts w:asciiTheme="majorBidi" w:eastAsia="Times New Roman" w:hAnsiTheme="majorBidi" w:cstheme="majorBidi"/>
          <w:b/>
          <w:bCs/>
          <w:color w:val="auto"/>
          <w:sz w:val="24"/>
          <w:szCs w:val="24"/>
          <w:lang w:val="ro-RO"/>
        </w:rPr>
        <w:t>Structura tezei:</w:t>
      </w:r>
      <w:r w:rsidRPr="005A6906">
        <w:rPr>
          <w:lang w:val="ro-RO"/>
        </w:rPr>
        <w:t xml:space="preserve"> </w:t>
      </w:r>
      <w:r w:rsidRPr="005A6906">
        <w:rPr>
          <w:rFonts w:asciiTheme="majorBidi" w:eastAsia="Times New Roman" w:hAnsiTheme="majorBidi" w:cstheme="majorBidi"/>
          <w:bCs/>
          <w:color w:val="auto"/>
          <w:sz w:val="24"/>
          <w:szCs w:val="24"/>
          <w:lang w:val="ro-RO"/>
        </w:rPr>
        <w:t xml:space="preserve">introducere, 3 capitole, concluzii generale </w:t>
      </w:r>
      <w:r w:rsidRPr="00D50506">
        <w:rPr>
          <w:rFonts w:asciiTheme="majorBidi" w:eastAsia="Times New Roman" w:hAnsiTheme="majorBidi" w:cstheme="majorBidi"/>
          <w:bCs/>
          <w:color w:val="auto"/>
          <w:sz w:val="24"/>
          <w:szCs w:val="24"/>
          <w:lang w:val="ro-RO"/>
        </w:rPr>
        <w:t>și recomandări, bibliografie (1</w:t>
      </w:r>
      <w:r w:rsidR="00314FA5" w:rsidRPr="00D50506">
        <w:rPr>
          <w:rFonts w:asciiTheme="majorBidi" w:eastAsia="Times New Roman" w:hAnsiTheme="majorBidi" w:cstheme="majorBidi"/>
          <w:bCs/>
          <w:color w:val="auto"/>
          <w:sz w:val="24"/>
          <w:szCs w:val="24"/>
          <w:lang w:val="ro-RO"/>
        </w:rPr>
        <w:t>25</w:t>
      </w:r>
      <w:r w:rsidRPr="00D50506">
        <w:rPr>
          <w:rFonts w:asciiTheme="majorBidi" w:eastAsia="Times New Roman" w:hAnsiTheme="majorBidi" w:cstheme="majorBidi"/>
          <w:bCs/>
          <w:color w:val="auto"/>
          <w:sz w:val="24"/>
          <w:szCs w:val="24"/>
          <w:lang w:val="ro-RO"/>
        </w:rPr>
        <w:t xml:space="preserve"> de surse), 1</w:t>
      </w:r>
      <w:r w:rsidR="00314FA5" w:rsidRPr="00D50506">
        <w:rPr>
          <w:rFonts w:asciiTheme="majorBidi" w:eastAsia="Times New Roman" w:hAnsiTheme="majorBidi" w:cstheme="majorBidi"/>
          <w:bCs/>
          <w:color w:val="auto"/>
          <w:sz w:val="24"/>
          <w:szCs w:val="24"/>
          <w:lang w:val="ro-RO"/>
        </w:rPr>
        <w:t>3</w:t>
      </w:r>
      <w:r w:rsidRPr="00D50506">
        <w:rPr>
          <w:rFonts w:asciiTheme="majorBidi" w:eastAsia="Times New Roman" w:hAnsiTheme="majorBidi" w:cstheme="majorBidi"/>
          <w:bCs/>
          <w:color w:val="auto"/>
          <w:sz w:val="24"/>
          <w:szCs w:val="24"/>
          <w:lang w:val="ro-RO"/>
        </w:rPr>
        <w:t xml:space="preserve">4 de pagini de text de bază, 4 anexe, 15 tabele, </w:t>
      </w:r>
      <w:r w:rsidR="00314FA5" w:rsidRPr="00D50506">
        <w:rPr>
          <w:rFonts w:asciiTheme="majorBidi" w:eastAsia="Times New Roman" w:hAnsiTheme="majorBidi" w:cstheme="majorBidi"/>
          <w:bCs/>
          <w:color w:val="auto"/>
          <w:sz w:val="24"/>
          <w:szCs w:val="24"/>
          <w:lang w:val="ro-RO"/>
        </w:rPr>
        <w:t xml:space="preserve">22 diagrame, </w:t>
      </w:r>
      <w:r w:rsidRPr="00D50506">
        <w:rPr>
          <w:rFonts w:asciiTheme="majorBidi" w:eastAsia="Times New Roman" w:hAnsiTheme="majorBidi" w:cstheme="majorBidi"/>
          <w:bCs/>
          <w:color w:val="auto"/>
          <w:sz w:val="24"/>
          <w:szCs w:val="24"/>
          <w:lang w:val="ro-RO"/>
        </w:rPr>
        <w:t>1 figură.</w:t>
      </w:r>
    </w:p>
    <w:p w14:paraId="7E0F319F" w14:textId="77777777" w:rsidR="002E539C" w:rsidRPr="00D50506" w:rsidRDefault="002E539C" w:rsidP="00D661DA">
      <w:pPr>
        <w:pStyle w:val="10"/>
        <w:ind w:right="24" w:firstLine="720"/>
        <w:rPr>
          <w:rFonts w:asciiTheme="majorBidi" w:eastAsia="Times New Roman" w:hAnsiTheme="majorBidi" w:cstheme="majorBidi"/>
          <w:b/>
          <w:color w:val="auto"/>
          <w:sz w:val="24"/>
          <w:szCs w:val="24"/>
          <w:lang w:val="ro-RO"/>
        </w:rPr>
      </w:pPr>
      <w:r w:rsidRPr="00D50506">
        <w:rPr>
          <w:rFonts w:asciiTheme="majorBidi" w:eastAsia="Times New Roman" w:hAnsiTheme="majorBidi" w:cstheme="majorBidi"/>
          <w:b/>
          <w:bCs/>
          <w:color w:val="auto"/>
          <w:sz w:val="24"/>
          <w:szCs w:val="24"/>
          <w:lang w:val="ro-RO" w:bidi="ar-SA"/>
        </w:rPr>
        <w:t xml:space="preserve">Publicaţii la tema tezei: </w:t>
      </w:r>
      <w:r w:rsidRPr="00D50506">
        <w:rPr>
          <w:rFonts w:asciiTheme="majorBidi" w:eastAsia="Times New Roman" w:hAnsiTheme="majorBidi" w:cstheme="majorBidi"/>
          <w:bCs/>
          <w:color w:val="auto"/>
          <w:sz w:val="24"/>
          <w:szCs w:val="24"/>
          <w:lang w:val="ro-RO" w:bidi="ar-SA"/>
        </w:rPr>
        <w:t>10 lucrări științifice, trei dintre care au fost publicate în străinătate, 2 articole în reviste naționale de categoria C, 3 articole la conferințe internaționale, 1 articol la o conferință națională și 3 publicații electronice.</w:t>
      </w:r>
    </w:p>
    <w:p w14:paraId="26913C24" w14:textId="1E58ABF8" w:rsidR="00314FA5" w:rsidRPr="0081564F" w:rsidRDefault="00314FA5" w:rsidP="00D661DA">
      <w:pPr>
        <w:pStyle w:val="10"/>
        <w:ind w:firstLine="720"/>
        <w:rPr>
          <w:rFonts w:asciiTheme="majorBidi" w:eastAsia="Times New Roman" w:hAnsiTheme="majorBidi" w:cstheme="majorBidi"/>
          <w:b/>
          <w:color w:val="auto"/>
          <w:sz w:val="24"/>
          <w:szCs w:val="24"/>
          <w:lang w:val="ro-RO"/>
        </w:rPr>
      </w:pPr>
      <w:r w:rsidRPr="0081564F">
        <w:rPr>
          <w:rFonts w:asciiTheme="majorBidi" w:eastAsia="Times New Roman" w:hAnsiTheme="majorBidi" w:cstheme="majorBidi"/>
          <w:b/>
          <w:color w:val="auto"/>
          <w:sz w:val="24"/>
          <w:szCs w:val="24"/>
          <w:lang w:val="ro-RO"/>
        </w:rPr>
        <w:t>Cuvinte cheie:</w:t>
      </w:r>
      <w:r w:rsidRPr="0081564F">
        <w:rPr>
          <w:rFonts w:asciiTheme="majorBidi" w:eastAsia="Times New Roman" w:hAnsiTheme="majorBidi" w:cstheme="majorBidi"/>
          <w:color w:val="auto"/>
          <w:sz w:val="24"/>
          <w:szCs w:val="24"/>
          <w:lang w:val="ro-RO"/>
        </w:rPr>
        <w:t xml:space="preserve"> muzică, predare, integrare, </w:t>
      </w:r>
      <w:r w:rsidR="00C01BC0" w:rsidRPr="0081564F">
        <w:rPr>
          <w:rFonts w:asciiTheme="majorBidi" w:eastAsia="Times New Roman" w:hAnsiTheme="majorBidi" w:cstheme="majorBidi"/>
          <w:color w:val="auto"/>
          <w:sz w:val="24"/>
          <w:szCs w:val="24"/>
          <w:lang w:val="ro-RO"/>
        </w:rPr>
        <w:t>învățători</w:t>
      </w:r>
      <w:r w:rsidRPr="0081564F">
        <w:rPr>
          <w:rFonts w:asciiTheme="majorBidi" w:eastAsia="Times New Roman" w:hAnsiTheme="majorBidi" w:cstheme="majorBidi"/>
          <w:color w:val="auto"/>
          <w:sz w:val="24"/>
          <w:szCs w:val="24"/>
          <w:lang w:val="ro-RO"/>
        </w:rPr>
        <w:t>, atitudini, metode, școală elementară, cooperativă, educație, pedagogie.</w:t>
      </w:r>
    </w:p>
    <w:p w14:paraId="30F03F08" w14:textId="2B2561A9" w:rsidR="002E539C" w:rsidRPr="00D50506" w:rsidRDefault="002E539C" w:rsidP="001D10CD">
      <w:pPr>
        <w:bidi w:val="0"/>
        <w:ind w:right="24" w:firstLine="720"/>
        <w:rPr>
          <w:rFonts w:asciiTheme="majorBidi" w:eastAsia="Times New Roman" w:hAnsiTheme="majorBidi" w:cstheme="majorBidi"/>
          <w:bCs/>
          <w:color w:val="auto"/>
          <w:sz w:val="24"/>
          <w:szCs w:val="24"/>
          <w:lang w:val="ro-RO"/>
        </w:rPr>
      </w:pPr>
      <w:r w:rsidRPr="00D50506">
        <w:rPr>
          <w:rFonts w:asciiTheme="majorBidi" w:eastAsia="Times New Roman" w:hAnsiTheme="majorBidi" w:cstheme="majorBidi"/>
          <w:b/>
          <w:bCs/>
          <w:color w:val="auto"/>
          <w:sz w:val="24"/>
          <w:szCs w:val="24"/>
          <w:lang w:val="ro-RO"/>
        </w:rPr>
        <w:t xml:space="preserve">Domeniul cercetării: </w:t>
      </w:r>
      <w:r w:rsidR="00314FA5" w:rsidRPr="00D50506">
        <w:rPr>
          <w:rFonts w:asciiTheme="majorBidi" w:eastAsia="Times New Roman" w:hAnsiTheme="majorBidi" w:cstheme="majorBidi"/>
          <w:bCs/>
          <w:color w:val="auto"/>
          <w:sz w:val="24"/>
          <w:szCs w:val="24"/>
          <w:lang w:val="ro-RO"/>
        </w:rPr>
        <w:t>Pedagogie</w:t>
      </w:r>
    </w:p>
    <w:p w14:paraId="7D7AF496" w14:textId="2B3DD39B" w:rsidR="00314FA5" w:rsidRPr="0081564F" w:rsidRDefault="00314FA5" w:rsidP="001D10CD">
      <w:pPr>
        <w:bidi w:val="0"/>
        <w:ind w:right="24" w:firstLine="720"/>
        <w:rPr>
          <w:rFonts w:asciiTheme="majorBidi" w:eastAsia="Times New Roman" w:hAnsiTheme="majorBidi" w:cstheme="majorBidi"/>
          <w:color w:val="auto"/>
          <w:sz w:val="24"/>
          <w:szCs w:val="24"/>
          <w:lang w:val="fr-FR"/>
        </w:rPr>
      </w:pPr>
      <w:r w:rsidRPr="0081564F">
        <w:rPr>
          <w:rFonts w:asciiTheme="majorBidi" w:eastAsia="Times New Roman" w:hAnsiTheme="majorBidi" w:cstheme="majorBidi"/>
          <w:b/>
          <w:color w:val="auto"/>
          <w:sz w:val="24"/>
          <w:szCs w:val="24"/>
          <w:lang w:val="ro-RO"/>
        </w:rPr>
        <w:t>Scopul cercetării:</w:t>
      </w:r>
      <w:r w:rsidRPr="0081564F">
        <w:rPr>
          <w:rFonts w:asciiTheme="majorBidi" w:eastAsia="Times New Roman" w:hAnsiTheme="majorBidi" w:cstheme="majorBidi"/>
          <w:color w:val="auto"/>
          <w:sz w:val="24"/>
          <w:szCs w:val="24"/>
          <w:lang w:val="ro-RO"/>
        </w:rPr>
        <w:t xml:space="preserve"> elaborarea, implementarea și validarea modelului de integrare muzicală (MIM) în schimbarea atitudinilor și a eficacității </w:t>
      </w:r>
      <w:r w:rsidR="00C01BC0" w:rsidRPr="0081564F">
        <w:rPr>
          <w:rFonts w:asciiTheme="majorBidi" w:eastAsia="Times New Roman" w:hAnsiTheme="majorBidi" w:cstheme="majorBidi"/>
          <w:color w:val="auto"/>
          <w:sz w:val="24"/>
          <w:szCs w:val="24"/>
          <w:lang w:val="ro-RO"/>
        </w:rPr>
        <w:t xml:space="preserve">învățătorilor </w:t>
      </w:r>
      <w:r w:rsidRPr="0081564F">
        <w:rPr>
          <w:rFonts w:asciiTheme="majorBidi" w:eastAsia="Times New Roman" w:hAnsiTheme="majorBidi" w:cstheme="majorBidi"/>
          <w:color w:val="auto"/>
          <w:sz w:val="24"/>
          <w:szCs w:val="24"/>
          <w:lang w:val="ro-RO"/>
        </w:rPr>
        <w:t xml:space="preserve">față de integrarea muzicală în predare și în îmbunătățirea realizărilor, comportamentului și sentimentelor elevilor. </w:t>
      </w:r>
      <w:r w:rsidRPr="0081564F">
        <w:rPr>
          <w:rFonts w:asciiTheme="majorBidi" w:eastAsia="Times New Roman" w:hAnsiTheme="majorBidi" w:cstheme="majorBidi"/>
          <w:color w:val="auto"/>
          <w:sz w:val="24"/>
          <w:szCs w:val="24"/>
          <w:lang w:val="fr-FR"/>
        </w:rPr>
        <w:t xml:space="preserve">Scopul studiului este, de asemenea, de a </w:t>
      </w:r>
      <w:r w:rsidR="001832B5" w:rsidRPr="0081564F">
        <w:rPr>
          <w:rFonts w:asciiTheme="majorBidi" w:eastAsia="Times New Roman" w:hAnsiTheme="majorBidi" w:cstheme="majorBidi"/>
          <w:color w:val="auto"/>
          <w:sz w:val="24"/>
          <w:szCs w:val="24"/>
          <w:lang w:val="fr-FR"/>
        </w:rPr>
        <w:t>atinge</w:t>
      </w:r>
      <w:r w:rsidRPr="0081564F">
        <w:rPr>
          <w:rFonts w:asciiTheme="majorBidi" w:eastAsia="Times New Roman" w:hAnsiTheme="majorBidi" w:cstheme="majorBidi"/>
          <w:color w:val="auto"/>
          <w:sz w:val="24"/>
          <w:szCs w:val="24"/>
          <w:lang w:val="fr-FR"/>
        </w:rPr>
        <w:t xml:space="preserve"> caracteristicile și modalitățile de integrare a muzicii utilizate în predare de către </w:t>
      </w:r>
      <w:r w:rsidR="00C01BC0" w:rsidRPr="0081564F">
        <w:rPr>
          <w:rFonts w:asciiTheme="majorBidi" w:eastAsia="Times New Roman" w:hAnsiTheme="majorBidi" w:cstheme="majorBidi"/>
          <w:color w:val="auto"/>
          <w:sz w:val="24"/>
          <w:szCs w:val="24"/>
          <w:lang w:val="fr-FR"/>
        </w:rPr>
        <w:t>învățătorii</w:t>
      </w:r>
      <w:r w:rsidRPr="0081564F">
        <w:rPr>
          <w:rFonts w:asciiTheme="majorBidi" w:eastAsia="Times New Roman" w:hAnsiTheme="majorBidi" w:cstheme="majorBidi"/>
          <w:color w:val="auto"/>
          <w:sz w:val="24"/>
          <w:szCs w:val="24"/>
          <w:lang w:val="fr-FR"/>
        </w:rPr>
        <w:t xml:space="preserve"> din școlile elementare.</w:t>
      </w:r>
    </w:p>
    <w:p w14:paraId="74D2ECA7" w14:textId="783D5F11" w:rsidR="001D10CD" w:rsidRDefault="001832B5" w:rsidP="001D10CD">
      <w:pPr>
        <w:bidi w:val="0"/>
        <w:ind w:right="24" w:firstLine="720"/>
        <w:jc w:val="both"/>
        <w:rPr>
          <w:rFonts w:asciiTheme="majorBidi" w:eastAsia="Times New Roman" w:hAnsiTheme="majorBidi" w:cstheme="majorBidi"/>
          <w:color w:val="auto"/>
          <w:sz w:val="24"/>
          <w:szCs w:val="24"/>
          <w:highlight w:val="yellow"/>
          <w:lang w:val="ro-RO"/>
        </w:rPr>
      </w:pPr>
      <w:r w:rsidRPr="00D50506">
        <w:rPr>
          <w:rFonts w:asciiTheme="majorBidi" w:eastAsia="Times New Roman" w:hAnsiTheme="majorBidi" w:cstheme="majorBidi"/>
          <w:b/>
          <w:color w:val="auto"/>
          <w:sz w:val="24"/>
          <w:szCs w:val="24"/>
          <w:lang w:val="ro-RO"/>
        </w:rPr>
        <w:t>Noutatea științifică și originalitatea cercetării</w:t>
      </w:r>
      <w:r w:rsidRPr="00D50506">
        <w:rPr>
          <w:rFonts w:asciiTheme="majorBidi" w:eastAsia="Times New Roman" w:hAnsiTheme="majorBidi" w:cstheme="majorBidi"/>
          <w:color w:val="auto"/>
          <w:sz w:val="24"/>
          <w:szCs w:val="24"/>
          <w:lang w:val="ro-RO"/>
        </w:rPr>
        <w:t xml:space="preserve"> </w:t>
      </w:r>
      <w:r w:rsidRPr="00B338CA">
        <w:rPr>
          <w:rFonts w:asciiTheme="majorBidi" w:eastAsia="Times New Roman" w:hAnsiTheme="majorBidi" w:cstheme="majorBidi"/>
          <w:color w:val="auto"/>
          <w:sz w:val="24"/>
          <w:szCs w:val="24"/>
          <w:lang w:val="ro-RO"/>
        </w:rPr>
        <w:t xml:space="preserve">sunt determinate de fundamentarea teoretică și practică a integrării muzicale în predare, prin demonstrarea corelației pozitive dintre atitudinile și eficacitatea </w:t>
      </w:r>
      <w:r w:rsidR="00C01BC0" w:rsidRPr="00B338CA">
        <w:rPr>
          <w:rFonts w:asciiTheme="majorBidi" w:eastAsia="Times New Roman" w:hAnsiTheme="majorBidi" w:cstheme="majorBidi"/>
          <w:color w:val="auto"/>
          <w:sz w:val="24"/>
          <w:szCs w:val="24"/>
          <w:lang w:val="ro-RO"/>
        </w:rPr>
        <w:t>învățătorilor</w:t>
      </w:r>
      <w:r w:rsidRPr="00B338CA">
        <w:rPr>
          <w:rFonts w:asciiTheme="majorBidi" w:eastAsia="Times New Roman" w:hAnsiTheme="majorBidi" w:cstheme="majorBidi"/>
          <w:color w:val="auto"/>
          <w:sz w:val="24"/>
          <w:szCs w:val="24"/>
          <w:lang w:val="ro-RO"/>
        </w:rPr>
        <w:t xml:space="preserve"> în urma aplicării integrării muzic</w:t>
      </w:r>
      <w:r w:rsidR="00B338CA">
        <w:rPr>
          <w:rFonts w:asciiTheme="majorBidi" w:eastAsia="Times New Roman" w:hAnsiTheme="majorBidi" w:cstheme="majorBidi"/>
          <w:color w:val="auto"/>
          <w:sz w:val="24"/>
          <w:szCs w:val="24"/>
          <w:lang w:val="ro-RO"/>
        </w:rPr>
        <w:t>ii</w:t>
      </w:r>
      <w:r w:rsidRPr="00B338CA">
        <w:rPr>
          <w:rFonts w:asciiTheme="majorBidi" w:eastAsia="Times New Roman" w:hAnsiTheme="majorBidi" w:cstheme="majorBidi"/>
          <w:color w:val="auto"/>
          <w:sz w:val="24"/>
          <w:szCs w:val="24"/>
          <w:lang w:val="ro-RO"/>
        </w:rPr>
        <w:t xml:space="preserve"> în predare, prin stabilirea caracteristicilor programului de integrare muzicală </w:t>
      </w:r>
      <w:r w:rsidR="00B338CA">
        <w:rPr>
          <w:rFonts w:asciiTheme="majorBidi" w:eastAsia="Times New Roman" w:hAnsiTheme="majorBidi" w:cstheme="majorBidi"/>
          <w:color w:val="auto"/>
          <w:sz w:val="24"/>
          <w:szCs w:val="24"/>
          <w:lang w:val="ro-RO"/>
        </w:rPr>
        <w:t xml:space="preserve">prin </w:t>
      </w:r>
      <w:r w:rsidRPr="00B338CA">
        <w:rPr>
          <w:rFonts w:asciiTheme="majorBidi" w:eastAsia="Times New Roman" w:hAnsiTheme="majorBidi" w:cstheme="majorBidi"/>
          <w:color w:val="auto"/>
          <w:sz w:val="24"/>
          <w:szCs w:val="24"/>
          <w:lang w:val="ro-RO"/>
        </w:rPr>
        <w:t xml:space="preserve">care crește eficacitatea (simțul abilității) </w:t>
      </w:r>
      <w:r w:rsidR="00C01BC0" w:rsidRPr="00B338CA">
        <w:rPr>
          <w:rFonts w:asciiTheme="majorBidi" w:eastAsia="Times New Roman" w:hAnsiTheme="majorBidi" w:cstheme="majorBidi"/>
          <w:color w:val="auto"/>
          <w:sz w:val="24"/>
          <w:szCs w:val="24"/>
          <w:lang w:val="ro-RO"/>
        </w:rPr>
        <w:t>învățătorului</w:t>
      </w:r>
      <w:r w:rsidRPr="00B338CA">
        <w:rPr>
          <w:rFonts w:asciiTheme="majorBidi" w:eastAsia="Times New Roman" w:hAnsiTheme="majorBidi" w:cstheme="majorBidi"/>
          <w:color w:val="auto"/>
          <w:sz w:val="24"/>
          <w:szCs w:val="24"/>
          <w:lang w:val="ro-RO"/>
        </w:rPr>
        <w:t xml:space="preserve"> și </w:t>
      </w:r>
      <w:r w:rsidR="00943986" w:rsidRPr="00B338CA">
        <w:rPr>
          <w:rFonts w:asciiTheme="majorBidi" w:eastAsia="Times New Roman" w:hAnsiTheme="majorBidi" w:cstheme="majorBidi"/>
          <w:color w:val="auto"/>
          <w:sz w:val="24"/>
          <w:szCs w:val="24"/>
          <w:lang w:val="ro-RO"/>
        </w:rPr>
        <w:t xml:space="preserve">astfel </w:t>
      </w:r>
      <w:r w:rsidRPr="00B338CA">
        <w:rPr>
          <w:rFonts w:asciiTheme="majorBidi" w:eastAsia="Times New Roman" w:hAnsiTheme="majorBidi" w:cstheme="majorBidi"/>
          <w:color w:val="auto"/>
          <w:sz w:val="24"/>
          <w:szCs w:val="24"/>
          <w:lang w:val="ro-RO"/>
        </w:rPr>
        <w:t xml:space="preserve">le schimbă atitudinea </w:t>
      </w:r>
      <w:r w:rsidR="00943986" w:rsidRPr="00B338CA">
        <w:rPr>
          <w:rFonts w:asciiTheme="majorBidi" w:eastAsia="Times New Roman" w:hAnsiTheme="majorBidi" w:cstheme="majorBidi"/>
          <w:color w:val="auto"/>
          <w:sz w:val="24"/>
          <w:szCs w:val="24"/>
          <w:lang w:val="ro-RO"/>
        </w:rPr>
        <w:t>față de</w:t>
      </w:r>
      <w:r w:rsidRPr="00B338CA">
        <w:rPr>
          <w:rFonts w:asciiTheme="majorBidi" w:eastAsia="Times New Roman" w:hAnsiTheme="majorBidi" w:cstheme="majorBidi"/>
          <w:color w:val="auto"/>
          <w:sz w:val="24"/>
          <w:szCs w:val="24"/>
          <w:lang w:val="ro-RO"/>
        </w:rPr>
        <w:t xml:space="preserve"> eficacitatea integrării muzicale, prin elaborarea modelului de integrare muzicală MIM corelând factorii, condițiile și metodele pentru dezvoltarea </w:t>
      </w:r>
      <w:r w:rsidR="00C01BC0" w:rsidRPr="00B338CA">
        <w:rPr>
          <w:rFonts w:asciiTheme="majorBidi" w:eastAsia="Times New Roman" w:hAnsiTheme="majorBidi" w:cstheme="majorBidi"/>
          <w:color w:val="auto"/>
          <w:sz w:val="24"/>
          <w:szCs w:val="24"/>
          <w:lang w:val="ro-RO"/>
        </w:rPr>
        <w:t>învățătoriilor</w:t>
      </w:r>
      <w:r w:rsidRPr="00B338CA">
        <w:rPr>
          <w:rFonts w:asciiTheme="majorBidi" w:eastAsia="Times New Roman" w:hAnsiTheme="majorBidi" w:cstheme="majorBidi"/>
          <w:color w:val="auto"/>
          <w:sz w:val="24"/>
          <w:szCs w:val="24"/>
          <w:lang w:val="ro-RO"/>
        </w:rPr>
        <w:t xml:space="preserve"> care folosesc metode de integrare muzicală în predarea altor discipline.</w:t>
      </w:r>
    </w:p>
    <w:p w14:paraId="24C774FB" w14:textId="79C41003" w:rsidR="001D10CD" w:rsidRPr="0083165C" w:rsidRDefault="00943986" w:rsidP="0083165C">
      <w:pPr>
        <w:bidi w:val="0"/>
        <w:ind w:right="24" w:firstLine="720"/>
        <w:jc w:val="both"/>
        <w:rPr>
          <w:rFonts w:asciiTheme="majorBidi" w:eastAsia="Times New Roman" w:hAnsiTheme="majorBidi" w:cstheme="majorBidi"/>
          <w:bCs/>
          <w:color w:val="auto"/>
          <w:sz w:val="24"/>
          <w:szCs w:val="24"/>
          <w:lang w:val="ro-RO" w:bidi="ar-SA"/>
        </w:rPr>
      </w:pPr>
      <w:r w:rsidRPr="00D50506">
        <w:rPr>
          <w:rFonts w:asciiTheme="majorBidi" w:eastAsia="Times New Roman" w:hAnsiTheme="majorBidi" w:cstheme="majorBidi"/>
          <w:bCs/>
          <w:color w:val="auto"/>
          <w:sz w:val="24"/>
          <w:szCs w:val="24"/>
          <w:lang w:val="ro-RO" w:bidi="ar-SA"/>
        </w:rPr>
        <w:t xml:space="preserve">Fundamentarea funcționalității teoretice și aplicative a modelului MIM pentru </w:t>
      </w:r>
      <w:r w:rsidRPr="00943986">
        <w:rPr>
          <w:rFonts w:asciiTheme="majorBidi" w:eastAsia="Times New Roman" w:hAnsiTheme="majorBidi" w:cstheme="majorBidi"/>
          <w:bCs/>
          <w:color w:val="auto"/>
          <w:sz w:val="24"/>
          <w:szCs w:val="24"/>
          <w:lang w:val="ro-RO" w:bidi="ar-SA"/>
        </w:rPr>
        <w:t xml:space="preserve">dezvoltarea cadrelor didactice care folosesc metode de integrare muzicală în predare prin aplicarea unui model de integrare muzicală (MIM) </w:t>
      </w:r>
      <w:r>
        <w:rPr>
          <w:rFonts w:asciiTheme="majorBidi" w:eastAsia="Times New Roman" w:hAnsiTheme="majorBidi" w:cstheme="majorBidi"/>
          <w:bCs/>
          <w:color w:val="auto"/>
          <w:sz w:val="24"/>
          <w:szCs w:val="24"/>
          <w:lang w:val="ro-RO" w:bidi="ar-SA"/>
        </w:rPr>
        <w:t>acesta sporindu-le</w:t>
      </w:r>
      <w:r w:rsidRPr="00943986">
        <w:rPr>
          <w:rFonts w:asciiTheme="majorBidi" w:eastAsia="Times New Roman" w:hAnsiTheme="majorBidi" w:cstheme="majorBidi"/>
          <w:bCs/>
          <w:color w:val="auto"/>
          <w:sz w:val="24"/>
          <w:szCs w:val="24"/>
          <w:lang w:val="ro-RO" w:bidi="ar-SA"/>
        </w:rPr>
        <w:t xml:space="preserve"> eficacitatea și </w:t>
      </w:r>
      <w:r w:rsidR="00366A44">
        <w:rPr>
          <w:rFonts w:asciiTheme="majorBidi" w:eastAsia="Times New Roman" w:hAnsiTheme="majorBidi" w:cstheme="majorBidi"/>
          <w:bCs/>
          <w:color w:val="auto"/>
          <w:sz w:val="24"/>
          <w:szCs w:val="24"/>
          <w:lang w:val="ro-RO" w:bidi="ar-SA"/>
        </w:rPr>
        <w:t>schimbându-le</w:t>
      </w:r>
      <w:r w:rsidRPr="00943986">
        <w:rPr>
          <w:rFonts w:asciiTheme="majorBidi" w:eastAsia="Times New Roman" w:hAnsiTheme="majorBidi" w:cstheme="majorBidi"/>
          <w:bCs/>
          <w:color w:val="auto"/>
          <w:sz w:val="24"/>
          <w:szCs w:val="24"/>
          <w:lang w:val="ro-RO" w:bidi="ar-SA"/>
        </w:rPr>
        <w:t xml:space="preserve"> atitudinile, care vizează îmbunătățirea </w:t>
      </w:r>
      <w:r w:rsidRPr="00D50506">
        <w:rPr>
          <w:rFonts w:asciiTheme="majorBidi" w:eastAsia="Times New Roman" w:hAnsiTheme="majorBidi" w:cstheme="majorBidi"/>
          <w:bCs/>
          <w:color w:val="auto"/>
          <w:sz w:val="24"/>
          <w:szCs w:val="24"/>
          <w:lang w:val="ro-RO" w:bidi="ar-SA"/>
        </w:rPr>
        <w:t xml:space="preserve">competenței profesionale, pentru a asigura calitatea educației în școlile arabe israeliene, constituie </w:t>
      </w:r>
      <w:r w:rsidRPr="00D50506">
        <w:rPr>
          <w:rFonts w:asciiTheme="majorBidi" w:eastAsia="Times New Roman" w:hAnsiTheme="majorBidi" w:cstheme="majorBidi"/>
          <w:b/>
          <w:bCs/>
          <w:color w:val="auto"/>
          <w:sz w:val="24"/>
          <w:szCs w:val="24"/>
          <w:lang w:val="ro-RO" w:bidi="ar-SA"/>
        </w:rPr>
        <w:t>problema științifică soluționată</w:t>
      </w:r>
      <w:r w:rsidRPr="00D50506">
        <w:rPr>
          <w:rFonts w:asciiTheme="majorBidi" w:eastAsia="Times New Roman" w:hAnsiTheme="majorBidi" w:cstheme="majorBidi"/>
          <w:bCs/>
          <w:color w:val="auto"/>
          <w:sz w:val="24"/>
          <w:szCs w:val="24"/>
          <w:lang w:val="ro-RO" w:bidi="ar-SA"/>
        </w:rPr>
        <w:t xml:space="preserve"> în cercetarea noastră.</w:t>
      </w:r>
    </w:p>
    <w:p w14:paraId="239B34A0" w14:textId="64280822" w:rsidR="005B569E" w:rsidRDefault="00366A44" w:rsidP="00FA48E5">
      <w:pPr>
        <w:autoSpaceDE w:val="0"/>
        <w:autoSpaceDN w:val="0"/>
        <w:bidi w:val="0"/>
        <w:adjustRightInd w:val="0"/>
        <w:jc w:val="both"/>
        <w:rPr>
          <w:rFonts w:asciiTheme="majorBidi" w:eastAsia="Times New Roman" w:hAnsiTheme="majorBidi" w:cstheme="majorBidi"/>
          <w:b/>
          <w:bCs/>
          <w:color w:val="auto"/>
          <w:sz w:val="24"/>
          <w:szCs w:val="24"/>
          <w:lang w:val="ro-RO" w:bidi="ar-SA"/>
        </w:rPr>
      </w:pPr>
      <w:r w:rsidRPr="00D50506">
        <w:rPr>
          <w:rFonts w:asciiTheme="majorBidi" w:eastAsia="Times New Roman" w:hAnsiTheme="majorBidi" w:cstheme="majorBidi"/>
          <w:b/>
          <w:bCs/>
          <w:color w:val="auto"/>
          <w:sz w:val="24"/>
          <w:szCs w:val="24"/>
          <w:lang w:val="ro-RO" w:bidi="ar-SA"/>
        </w:rPr>
        <w:t>Problema științifică soluționată.</w:t>
      </w:r>
      <w:r w:rsidR="005B569E" w:rsidRPr="005B569E">
        <w:rPr>
          <w:rFonts w:asciiTheme="majorBidi" w:eastAsia="Times New Roman" w:hAnsiTheme="majorBidi" w:cstheme="majorBidi"/>
          <w:bCs/>
          <w:color w:val="FF0000"/>
          <w:sz w:val="24"/>
          <w:szCs w:val="24"/>
          <w:lang w:val="ro-RO" w:bidi="ar-SA"/>
        </w:rPr>
        <w:t xml:space="preserve"> </w:t>
      </w:r>
      <w:r w:rsidR="005B569E" w:rsidRPr="00FC61C6">
        <w:rPr>
          <w:rFonts w:asciiTheme="majorBidi" w:eastAsia="Times New Roman" w:hAnsiTheme="majorBidi" w:cstheme="majorBidi"/>
          <w:bCs/>
          <w:color w:val="FF0000"/>
          <w:sz w:val="24"/>
          <w:szCs w:val="24"/>
          <w:lang w:val="ro-RO" w:bidi="ar-SA"/>
        </w:rPr>
        <w:t>(Informație explicativă suplimentară pentru membrii SȘP).</w:t>
      </w:r>
    </w:p>
    <w:p w14:paraId="0785CC52" w14:textId="143EA4EF" w:rsidR="00366A44" w:rsidRPr="00D50506" w:rsidRDefault="00366A44" w:rsidP="005B569E">
      <w:pPr>
        <w:autoSpaceDE w:val="0"/>
        <w:autoSpaceDN w:val="0"/>
        <w:bidi w:val="0"/>
        <w:adjustRightInd w:val="0"/>
        <w:jc w:val="both"/>
        <w:rPr>
          <w:rFonts w:ascii="Times New Roman" w:hAnsi="Times New Roman" w:cs="Times New Roman"/>
          <w:color w:val="auto"/>
          <w:sz w:val="24"/>
          <w:szCs w:val="24"/>
          <w:lang w:val="ro-RO"/>
        </w:rPr>
      </w:pPr>
      <w:r w:rsidRPr="00D50506">
        <w:rPr>
          <w:rFonts w:asciiTheme="majorBidi" w:eastAsia="Times New Roman" w:hAnsiTheme="majorBidi" w:cstheme="majorBidi"/>
          <w:b/>
          <w:bCs/>
          <w:color w:val="auto"/>
          <w:sz w:val="24"/>
          <w:szCs w:val="24"/>
          <w:lang w:val="ro-RO" w:bidi="ar-SA"/>
        </w:rPr>
        <w:t xml:space="preserve"> </w:t>
      </w:r>
      <w:r w:rsidRPr="00082FFF">
        <w:rPr>
          <w:rFonts w:ascii="Times New Roman" w:hAnsi="Times New Roman" w:cs="Times New Roman"/>
          <w:color w:val="auto"/>
          <w:sz w:val="24"/>
          <w:szCs w:val="24"/>
          <w:highlight w:val="yellow"/>
          <w:lang w:val="ro-RO"/>
        </w:rPr>
        <w:t xml:space="preserve">Am lucrat în școlile elementare ca </w:t>
      </w:r>
      <w:r w:rsidR="003D0B1A" w:rsidRPr="00082FFF">
        <w:rPr>
          <w:rFonts w:ascii="Times New Roman" w:hAnsi="Times New Roman" w:cs="Times New Roman"/>
          <w:color w:val="auto"/>
          <w:sz w:val="24"/>
          <w:szCs w:val="24"/>
          <w:highlight w:val="yellow"/>
          <w:lang w:val="ro-RO"/>
        </w:rPr>
        <w:t>învățător</w:t>
      </w:r>
      <w:r w:rsidRPr="00082FFF">
        <w:rPr>
          <w:rFonts w:ascii="Times New Roman" w:hAnsi="Times New Roman" w:cs="Times New Roman"/>
          <w:color w:val="auto"/>
          <w:sz w:val="24"/>
          <w:szCs w:val="24"/>
          <w:highlight w:val="yellow"/>
          <w:lang w:val="ro-RO"/>
        </w:rPr>
        <w:t xml:space="preserve"> de muzică mai mult de 25 de ani. Pe parcursul acestor ani, </w:t>
      </w:r>
      <w:r w:rsidR="00C01BC0" w:rsidRPr="00082FFF">
        <w:rPr>
          <w:rFonts w:ascii="Times New Roman" w:hAnsi="Times New Roman" w:cs="Times New Roman"/>
          <w:color w:val="auto"/>
          <w:sz w:val="24"/>
          <w:szCs w:val="24"/>
          <w:highlight w:val="yellow"/>
          <w:lang w:val="ro-RO"/>
        </w:rPr>
        <w:t>învățătorii</w:t>
      </w:r>
      <w:r w:rsidRPr="00082FFF">
        <w:rPr>
          <w:rFonts w:ascii="Times New Roman" w:hAnsi="Times New Roman" w:cs="Times New Roman"/>
          <w:color w:val="auto"/>
          <w:sz w:val="24"/>
          <w:szCs w:val="24"/>
          <w:highlight w:val="yellow"/>
          <w:lang w:val="ro-RO"/>
        </w:rPr>
        <w:t xml:space="preserve"> care au lucrat cu mine s-au plâns că elevii nu se concentrează pe lecții, au multe probleme de disciplină, motivație scăzută, dificultăți în înțelegerea și cunoașterea materialului pe de rost. Am auzit aceste plângeri de la </w:t>
      </w:r>
      <w:r w:rsidR="003D0B1A" w:rsidRPr="00082FFF">
        <w:rPr>
          <w:rFonts w:ascii="Times New Roman" w:hAnsi="Times New Roman" w:cs="Times New Roman"/>
          <w:color w:val="auto"/>
          <w:sz w:val="24"/>
          <w:szCs w:val="24"/>
          <w:highlight w:val="yellow"/>
          <w:lang w:val="ro-RO"/>
        </w:rPr>
        <w:t>învățător</w:t>
      </w:r>
      <w:r w:rsidRPr="00082FFF">
        <w:rPr>
          <w:rFonts w:ascii="Times New Roman" w:hAnsi="Times New Roman" w:cs="Times New Roman"/>
          <w:color w:val="auto"/>
          <w:sz w:val="24"/>
          <w:szCs w:val="24"/>
          <w:highlight w:val="yellow"/>
          <w:lang w:val="ro-RO"/>
        </w:rPr>
        <w:t xml:space="preserve">i și am comparat situația elevilor la lecțiile de muzică. În calitate de muzician, știu multe despre efectul muzicii asupra creierului, comportamentului și sănătății mintale. Astfel, am sugerat </w:t>
      </w:r>
      <w:r w:rsidR="003D0B1A" w:rsidRPr="00082FFF">
        <w:rPr>
          <w:rFonts w:ascii="Times New Roman" w:hAnsi="Times New Roman" w:cs="Times New Roman"/>
          <w:color w:val="auto"/>
          <w:sz w:val="24"/>
          <w:szCs w:val="24"/>
          <w:highlight w:val="yellow"/>
          <w:lang w:val="ro-RO"/>
        </w:rPr>
        <w:t>învățător</w:t>
      </w:r>
      <w:r w:rsidRPr="00082FFF">
        <w:rPr>
          <w:rFonts w:ascii="Times New Roman" w:hAnsi="Times New Roman" w:cs="Times New Roman"/>
          <w:color w:val="auto"/>
          <w:sz w:val="24"/>
          <w:szCs w:val="24"/>
          <w:highlight w:val="yellow"/>
          <w:lang w:val="ro-RO"/>
        </w:rPr>
        <w:t xml:space="preserve">ilor să utilizeze muzica la lecțiile lor. La început, </w:t>
      </w:r>
      <w:r w:rsidR="003D0B1A" w:rsidRPr="00082FFF">
        <w:rPr>
          <w:rFonts w:ascii="Times New Roman" w:hAnsi="Times New Roman" w:cs="Times New Roman"/>
          <w:color w:val="auto"/>
          <w:sz w:val="24"/>
          <w:szCs w:val="24"/>
          <w:highlight w:val="yellow"/>
          <w:lang w:val="ro-RO"/>
        </w:rPr>
        <w:t>învățător</w:t>
      </w:r>
      <w:r w:rsidRPr="00082FFF">
        <w:rPr>
          <w:rFonts w:ascii="Times New Roman" w:hAnsi="Times New Roman" w:cs="Times New Roman"/>
          <w:color w:val="auto"/>
          <w:sz w:val="24"/>
          <w:szCs w:val="24"/>
          <w:highlight w:val="yellow"/>
          <w:lang w:val="ro-RO"/>
        </w:rPr>
        <w:t xml:space="preserve">ii nu credeau că muzica poate aduce un efect bun. De asemenea, nu au crezut că o pot face. I-am încurajat să încerce, să înceapă cu tehnici ușoare. De asemenea, i-am ajutat să găsească o tehnică adecvată a muzicii pentru a o integra în lecție în funcție de materialul învățat. Cum ar fi </w:t>
      </w:r>
      <w:r w:rsidRPr="00082FFF">
        <w:rPr>
          <w:rFonts w:ascii="Times New Roman" w:hAnsi="Times New Roman" w:cs="Times New Roman"/>
          <w:color w:val="auto"/>
          <w:sz w:val="24"/>
          <w:szCs w:val="24"/>
          <w:highlight w:val="yellow"/>
          <w:lang w:val="ro-RO"/>
        </w:rPr>
        <w:lastRenderedPageBreak/>
        <w:t xml:space="preserve">găsirea unei melodii care are legătură cu tema sau utilizarea muzicii frumoase sau relaxante pentru a ajuta elevii să se concentreze în timp ce lucrează în clasă. După ce am folosit integrarea muzicală, </w:t>
      </w:r>
      <w:r w:rsidR="003D0B1A" w:rsidRPr="00082FFF">
        <w:rPr>
          <w:rFonts w:ascii="Times New Roman" w:hAnsi="Times New Roman" w:cs="Times New Roman"/>
          <w:color w:val="auto"/>
          <w:sz w:val="24"/>
          <w:szCs w:val="24"/>
          <w:highlight w:val="yellow"/>
          <w:lang w:val="ro-RO"/>
        </w:rPr>
        <w:t>învățător</w:t>
      </w:r>
      <w:r w:rsidRPr="00082FFF">
        <w:rPr>
          <w:rFonts w:ascii="Times New Roman" w:hAnsi="Times New Roman" w:cs="Times New Roman"/>
          <w:color w:val="auto"/>
          <w:sz w:val="24"/>
          <w:szCs w:val="24"/>
          <w:highlight w:val="yellow"/>
          <w:lang w:val="ro-RO"/>
        </w:rPr>
        <w:t xml:space="preserve">ii s-au întors la mine și au avut reacții grozave. Au spus că, în timp ce foloseau integrarea muzicală în clasă, elevii se concentrau mai mult în lecție, aveau o motivație și o activare mai mari în procesul de învățare și aveau emoții pozitive în timpul lecției. După aceste reacții ale </w:t>
      </w:r>
      <w:r w:rsidR="003D0B1A" w:rsidRPr="00082FFF">
        <w:rPr>
          <w:rFonts w:ascii="Times New Roman" w:hAnsi="Times New Roman" w:cs="Times New Roman"/>
          <w:color w:val="auto"/>
          <w:sz w:val="24"/>
          <w:szCs w:val="24"/>
          <w:highlight w:val="yellow"/>
          <w:lang w:val="ro-RO"/>
        </w:rPr>
        <w:t>învățător</w:t>
      </w:r>
      <w:r w:rsidRPr="00082FFF">
        <w:rPr>
          <w:rFonts w:ascii="Times New Roman" w:hAnsi="Times New Roman" w:cs="Times New Roman"/>
          <w:color w:val="auto"/>
          <w:sz w:val="24"/>
          <w:szCs w:val="24"/>
          <w:highlight w:val="yellow"/>
          <w:lang w:val="ro-RO"/>
        </w:rPr>
        <w:t>ilor care au integrat muzica în lecțiile lor, am decis să fac o cercetare despre integrarea muzicii în predare.</w:t>
      </w:r>
      <w:r w:rsidRPr="00D50506">
        <w:rPr>
          <w:rFonts w:ascii="Times New Roman" w:hAnsi="Times New Roman" w:cs="Times New Roman"/>
          <w:color w:val="auto"/>
          <w:sz w:val="24"/>
          <w:szCs w:val="24"/>
          <w:lang w:val="ro-RO"/>
        </w:rPr>
        <w:t xml:space="preserve"> </w:t>
      </w:r>
      <w:r w:rsidRPr="00B36D4B">
        <w:rPr>
          <w:rFonts w:ascii="Times New Roman" w:hAnsi="Times New Roman" w:cs="Times New Roman"/>
          <w:color w:val="auto"/>
          <w:sz w:val="24"/>
          <w:szCs w:val="24"/>
          <w:highlight w:val="yellow"/>
          <w:lang w:val="ro-RO"/>
        </w:rPr>
        <w:t xml:space="preserve">Bazându-mă pe experiența mea, am construit un model pedagogic MIM de integrare a muzicii în predare, în școlile elementare din Israel. Rezultatele cercetării indică faptul că atitudinile </w:t>
      </w:r>
      <w:r w:rsidR="003D0B1A" w:rsidRPr="00B36D4B">
        <w:rPr>
          <w:rFonts w:ascii="Times New Roman" w:hAnsi="Times New Roman" w:cs="Times New Roman"/>
          <w:color w:val="auto"/>
          <w:sz w:val="24"/>
          <w:szCs w:val="24"/>
          <w:highlight w:val="yellow"/>
          <w:lang w:val="ro-RO"/>
        </w:rPr>
        <w:t>învățător</w:t>
      </w:r>
      <w:r w:rsidRPr="00B36D4B">
        <w:rPr>
          <w:rFonts w:ascii="Times New Roman" w:hAnsi="Times New Roman" w:cs="Times New Roman"/>
          <w:color w:val="auto"/>
          <w:sz w:val="24"/>
          <w:szCs w:val="24"/>
          <w:highlight w:val="yellow"/>
          <w:lang w:val="ro-RO"/>
        </w:rPr>
        <w:t xml:space="preserve">ilor față de eficacitatea integrării muzicale au fost îmbunătățite. </w:t>
      </w:r>
      <w:r w:rsidR="003D0B1A" w:rsidRPr="00B36D4B">
        <w:rPr>
          <w:rFonts w:ascii="Times New Roman" w:hAnsi="Times New Roman" w:cs="Times New Roman"/>
          <w:color w:val="auto"/>
          <w:sz w:val="24"/>
          <w:szCs w:val="24"/>
          <w:highlight w:val="yellow"/>
          <w:lang w:val="ro-RO"/>
        </w:rPr>
        <w:t>Învățător</w:t>
      </w:r>
      <w:r w:rsidRPr="00B36D4B">
        <w:rPr>
          <w:rFonts w:ascii="Times New Roman" w:hAnsi="Times New Roman" w:cs="Times New Roman"/>
          <w:color w:val="auto"/>
          <w:sz w:val="24"/>
          <w:szCs w:val="24"/>
          <w:highlight w:val="yellow"/>
          <w:lang w:val="ro-RO"/>
        </w:rPr>
        <w:t xml:space="preserve">ii au informat că modelul MIM are un efect benefic asupra nivelului emoțional, al nivelului cognitiv, al nivelului social, al nivelului motivațional, al nivelului comportamental și a contribuit la ridicarea realizărilor elevilor. Mai mult, </w:t>
      </w:r>
      <w:r w:rsidR="003D0B1A" w:rsidRPr="00B36D4B">
        <w:rPr>
          <w:rFonts w:ascii="Times New Roman" w:hAnsi="Times New Roman" w:cs="Times New Roman"/>
          <w:color w:val="auto"/>
          <w:sz w:val="24"/>
          <w:szCs w:val="24"/>
          <w:highlight w:val="yellow"/>
          <w:lang w:val="ro-RO"/>
        </w:rPr>
        <w:t>învățător</w:t>
      </w:r>
      <w:r w:rsidRPr="00B36D4B">
        <w:rPr>
          <w:rFonts w:ascii="Times New Roman" w:hAnsi="Times New Roman" w:cs="Times New Roman"/>
          <w:color w:val="auto"/>
          <w:sz w:val="24"/>
          <w:szCs w:val="24"/>
          <w:highlight w:val="yellow"/>
          <w:lang w:val="ro-RO"/>
        </w:rPr>
        <w:t xml:space="preserve">ii au informat că eficacitatea (simțul abilității) lor de a aplica metodele de integrare muzicală a crescut după intervenție. Ei s-au simțit mai capabili să folosească metodele de integrare a muzicii și au aplicat metodele pe care le-au învățat în cadrul cursului ca parte a modelului MIM. Astfel, cercetarea sugerează că învățarea academică a educației ar trebui să aibă un curs despre integrarea muzicii în predare. Și acest curs ar trebui să includă aplicații practice în sala de clasă, astfel încât </w:t>
      </w:r>
      <w:r w:rsidR="003D0B1A" w:rsidRPr="00B36D4B">
        <w:rPr>
          <w:rFonts w:ascii="Times New Roman" w:hAnsi="Times New Roman" w:cs="Times New Roman"/>
          <w:color w:val="auto"/>
          <w:sz w:val="24"/>
          <w:szCs w:val="24"/>
          <w:highlight w:val="yellow"/>
          <w:lang w:val="ro-RO"/>
        </w:rPr>
        <w:t>învățător</w:t>
      </w:r>
      <w:r w:rsidRPr="00B36D4B">
        <w:rPr>
          <w:rFonts w:ascii="Times New Roman" w:hAnsi="Times New Roman" w:cs="Times New Roman"/>
          <w:color w:val="auto"/>
          <w:sz w:val="24"/>
          <w:szCs w:val="24"/>
          <w:highlight w:val="yellow"/>
          <w:lang w:val="ro-RO"/>
        </w:rPr>
        <w:t>ii stagiari să experimenteze integrarea muzicală și să aibă atitudini pozitive cu privire la eficacitatea acestuia și să se simtă capabili să integreze muzica în predare.</w:t>
      </w:r>
    </w:p>
    <w:p w14:paraId="2B90823A" w14:textId="6E215263" w:rsidR="00366A44" w:rsidRPr="00D50506" w:rsidRDefault="00366A44" w:rsidP="00FC19BC">
      <w:pPr>
        <w:autoSpaceDE w:val="0"/>
        <w:autoSpaceDN w:val="0"/>
        <w:bidi w:val="0"/>
        <w:adjustRightInd w:val="0"/>
        <w:ind w:firstLine="720"/>
        <w:jc w:val="both"/>
        <w:rPr>
          <w:rFonts w:ascii="Times New Roman" w:eastAsia="Times New Roman" w:hAnsi="Times New Roman" w:cs="Times New Roman"/>
          <w:bCs/>
          <w:color w:val="auto"/>
          <w:sz w:val="24"/>
          <w:szCs w:val="24"/>
          <w:lang w:val="ro-RO"/>
        </w:rPr>
      </w:pPr>
      <w:r w:rsidRPr="00D50506">
        <w:rPr>
          <w:rFonts w:ascii="Times New Roman" w:eastAsia="Times New Roman" w:hAnsi="Times New Roman" w:cs="Times New Roman"/>
          <w:color w:val="auto"/>
          <w:sz w:val="24"/>
          <w:szCs w:val="24"/>
          <w:lang w:val="ro-RO"/>
        </w:rPr>
        <w:t xml:space="preserve">Cele menționate mai sus duc la </w:t>
      </w:r>
      <w:r w:rsidRPr="00941605">
        <w:rPr>
          <w:rFonts w:ascii="Times New Roman" w:eastAsia="Times New Roman" w:hAnsi="Times New Roman" w:cs="Times New Roman"/>
          <w:b/>
          <w:color w:val="auto"/>
          <w:sz w:val="24"/>
          <w:szCs w:val="24"/>
          <w:u w:val="single"/>
          <w:lang w:val="ro-RO"/>
        </w:rPr>
        <w:t>problema cercetării</w:t>
      </w:r>
      <w:r w:rsidRPr="00D50506">
        <w:rPr>
          <w:rFonts w:ascii="Times New Roman" w:eastAsia="Times New Roman" w:hAnsi="Times New Roman" w:cs="Times New Roman"/>
          <w:color w:val="auto"/>
          <w:sz w:val="24"/>
          <w:szCs w:val="24"/>
          <w:lang w:val="ro-RO"/>
        </w:rPr>
        <w:t xml:space="preserve"> care constată </w:t>
      </w:r>
      <w:r w:rsidR="00B36D4B">
        <w:rPr>
          <w:rFonts w:ascii="Times New Roman" w:eastAsia="Times New Roman" w:hAnsi="Times New Roman" w:cs="Times New Roman"/>
          <w:color w:val="auto"/>
          <w:sz w:val="24"/>
          <w:szCs w:val="24"/>
          <w:lang w:val="ro-RO"/>
        </w:rPr>
        <w:t xml:space="preserve">în </w:t>
      </w:r>
      <w:r w:rsidRPr="00D50506">
        <w:rPr>
          <w:rFonts w:ascii="Times New Roman" w:eastAsia="Times New Roman" w:hAnsi="Times New Roman" w:cs="Times New Roman"/>
          <w:color w:val="auto"/>
          <w:sz w:val="24"/>
          <w:szCs w:val="24"/>
          <w:lang w:val="ro-RO"/>
        </w:rPr>
        <w:t xml:space="preserve">lipsa unui model de organizare </w:t>
      </w:r>
      <w:r w:rsidR="00B36D4B">
        <w:rPr>
          <w:rFonts w:ascii="Times New Roman" w:eastAsia="Times New Roman" w:hAnsi="Times New Roman" w:cs="Times New Roman"/>
          <w:color w:val="auto"/>
          <w:sz w:val="24"/>
          <w:szCs w:val="24"/>
          <w:lang w:val="ro-RO"/>
        </w:rPr>
        <w:t>care</w:t>
      </w:r>
      <w:r w:rsidRPr="00D50506">
        <w:rPr>
          <w:rFonts w:ascii="Times New Roman" w:eastAsia="Times New Roman" w:hAnsi="Times New Roman" w:cs="Times New Roman"/>
          <w:color w:val="auto"/>
          <w:sz w:val="24"/>
          <w:szCs w:val="24"/>
          <w:lang w:val="ro-RO"/>
        </w:rPr>
        <w:t xml:space="preserve"> să sublinieze eficacitatea și atitudinile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 xml:space="preserve">ilor față de integrarea muzicală în predare. La nivelul conceptualizării și implementării integrării muzicii în domeniul didactic, atitudinile și eficacitatea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 xml:space="preserve">ului în Israel rămân un aspect încă puțin explorat. În aceste condiții, este foarte necesară elaborarea unui model </w:t>
      </w:r>
      <w:r w:rsidR="00B36D4B">
        <w:rPr>
          <w:rFonts w:ascii="Times New Roman" w:eastAsia="Times New Roman" w:hAnsi="Times New Roman" w:cs="Times New Roman"/>
          <w:color w:val="auto"/>
          <w:sz w:val="24"/>
          <w:szCs w:val="24"/>
          <w:lang w:val="ro-RO"/>
        </w:rPr>
        <w:t>tehnologic</w:t>
      </w:r>
      <w:r w:rsidRPr="00D50506">
        <w:rPr>
          <w:rFonts w:ascii="Times New Roman" w:eastAsia="Times New Roman" w:hAnsi="Times New Roman" w:cs="Times New Roman"/>
          <w:color w:val="auto"/>
          <w:sz w:val="24"/>
          <w:szCs w:val="24"/>
          <w:lang w:val="ro-RO"/>
        </w:rPr>
        <w:t xml:space="preserve"> de implementare a acestei metode, care prin </w:t>
      </w:r>
      <w:r w:rsidR="00B36D4B">
        <w:rPr>
          <w:rFonts w:ascii="Times New Roman" w:eastAsia="Times New Roman" w:hAnsi="Times New Roman" w:cs="Times New Roman"/>
          <w:color w:val="auto"/>
          <w:sz w:val="24"/>
          <w:szCs w:val="24"/>
          <w:lang w:val="ro-RO"/>
        </w:rPr>
        <w:t>M</w:t>
      </w:r>
      <w:r w:rsidRPr="00D50506">
        <w:rPr>
          <w:rFonts w:ascii="Times New Roman" w:eastAsia="Times New Roman" w:hAnsi="Times New Roman" w:cs="Times New Roman"/>
          <w:color w:val="auto"/>
          <w:sz w:val="24"/>
          <w:szCs w:val="24"/>
          <w:lang w:val="ro-RO"/>
        </w:rPr>
        <w:t xml:space="preserve">inisterul </w:t>
      </w:r>
      <w:r w:rsidR="00B36D4B">
        <w:rPr>
          <w:rFonts w:ascii="Times New Roman" w:eastAsia="Times New Roman" w:hAnsi="Times New Roman" w:cs="Times New Roman"/>
          <w:color w:val="auto"/>
          <w:sz w:val="24"/>
          <w:szCs w:val="24"/>
          <w:lang w:val="ro-RO"/>
        </w:rPr>
        <w:t>E</w:t>
      </w:r>
      <w:r w:rsidRPr="00D50506">
        <w:rPr>
          <w:rFonts w:ascii="Times New Roman" w:eastAsia="Times New Roman" w:hAnsi="Times New Roman" w:cs="Times New Roman"/>
          <w:color w:val="auto"/>
          <w:sz w:val="24"/>
          <w:szCs w:val="24"/>
          <w:lang w:val="ro-RO"/>
        </w:rPr>
        <w:t>ducației va fi implementată în procesul de predare a celor cinci discipline didactice principale și va favoriza și stimula inter-înțelegerea. Prin urmare, putem formula principala problemă a cercetării:</w:t>
      </w:r>
      <w:r w:rsidRPr="00D50506">
        <w:rPr>
          <w:rFonts w:ascii="Times New Roman" w:eastAsia="Times New Roman" w:hAnsi="Times New Roman" w:cs="Times New Roman"/>
          <w:bCs/>
          <w:color w:val="auto"/>
          <w:sz w:val="24"/>
          <w:szCs w:val="24"/>
          <w:lang w:val="ro-RO"/>
        </w:rPr>
        <w:t xml:space="preserve"> </w:t>
      </w:r>
      <w:r w:rsidRPr="00B36D4B">
        <w:rPr>
          <w:rFonts w:ascii="Times New Roman" w:eastAsia="Times New Roman" w:hAnsi="Times New Roman" w:cs="Times New Roman"/>
          <w:b/>
          <w:bCs/>
          <w:i/>
          <w:color w:val="auto"/>
          <w:sz w:val="24"/>
          <w:szCs w:val="24"/>
          <w:lang w:val="ro-RO"/>
        </w:rPr>
        <w:t xml:space="preserve">Care ar fi modelul tehnologic de aplicare a integrării muzicii în procesul de predare, acesta având un efect asupra atitudinilor </w:t>
      </w:r>
      <w:r w:rsidR="003D0B1A" w:rsidRPr="00B36D4B">
        <w:rPr>
          <w:rFonts w:ascii="Times New Roman" w:eastAsia="Times New Roman" w:hAnsi="Times New Roman" w:cs="Times New Roman"/>
          <w:b/>
          <w:bCs/>
          <w:i/>
          <w:color w:val="auto"/>
          <w:sz w:val="24"/>
          <w:szCs w:val="24"/>
          <w:lang w:val="ro-RO"/>
        </w:rPr>
        <w:t>învățător</w:t>
      </w:r>
      <w:r w:rsidRPr="00B36D4B">
        <w:rPr>
          <w:rFonts w:ascii="Times New Roman" w:eastAsia="Times New Roman" w:hAnsi="Times New Roman" w:cs="Times New Roman"/>
          <w:b/>
          <w:bCs/>
          <w:i/>
          <w:color w:val="auto"/>
          <w:sz w:val="24"/>
          <w:szCs w:val="24"/>
          <w:lang w:val="ro-RO"/>
        </w:rPr>
        <w:t>ilor și eficacității în cooperarea muzicală în procesul de predare?</w:t>
      </w:r>
    </w:p>
    <w:p w14:paraId="5C66947C" w14:textId="2CA4A273" w:rsidR="002E539C" w:rsidRPr="00D50506" w:rsidRDefault="002E539C" w:rsidP="00FC19BC">
      <w:pPr>
        <w:pStyle w:val="10"/>
        <w:ind w:right="24" w:firstLine="720"/>
        <w:jc w:val="both"/>
        <w:rPr>
          <w:rFonts w:asciiTheme="majorBidi" w:eastAsia="Times New Roman" w:hAnsiTheme="majorBidi" w:cstheme="majorBidi"/>
          <w:b/>
          <w:color w:val="auto"/>
          <w:sz w:val="24"/>
          <w:szCs w:val="24"/>
          <w:lang w:val="ro-RO"/>
        </w:rPr>
      </w:pPr>
      <w:r w:rsidRPr="00D50506">
        <w:rPr>
          <w:rFonts w:asciiTheme="majorBidi" w:eastAsia="Times New Roman" w:hAnsiTheme="majorBidi" w:cstheme="majorBidi"/>
          <w:b/>
          <w:color w:val="auto"/>
          <w:sz w:val="24"/>
          <w:szCs w:val="24"/>
          <w:lang w:val="ro-RO"/>
        </w:rPr>
        <w:t xml:space="preserve">Semnificația teoretică a cercetării </w:t>
      </w:r>
      <w:r w:rsidRPr="00D50506">
        <w:rPr>
          <w:rFonts w:asciiTheme="majorBidi" w:eastAsia="Times New Roman" w:hAnsiTheme="majorBidi" w:cstheme="majorBidi"/>
          <w:color w:val="auto"/>
          <w:sz w:val="24"/>
          <w:szCs w:val="24"/>
          <w:lang w:val="ro-RO"/>
        </w:rPr>
        <w:t xml:space="preserve">constă în identificarea argumentelor științifice privind importanța dezvoltării eficacității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ilor și îmbunătățirea atitudinilor lor față de integrarea muzicii în procesul de predare; în explicarea importanței existenței unui Model de Integrare Muzicală care să îi ajute pe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 să integreze muzica în procesul de predare în sistemul de învățământ, în elaborarea metodelor și a cadrului de integrare a muzicii care pot ajuta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ii să integreze muzica în procesul de predare și să fie în stare să o facă, deși nu sunt experți în muzică și în explorarea metodelor de integrare a muzicii pe care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le folosesc și au tendință de a nu le folosi.</w:t>
      </w:r>
    </w:p>
    <w:p w14:paraId="665B4B16" w14:textId="090270CE" w:rsidR="002E539C" w:rsidRPr="00D50506" w:rsidRDefault="002E539C" w:rsidP="00FC19BC">
      <w:pPr>
        <w:pStyle w:val="10"/>
        <w:ind w:right="24" w:firstLine="720"/>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b/>
          <w:color w:val="auto"/>
          <w:sz w:val="24"/>
          <w:szCs w:val="24"/>
          <w:lang w:val="ro-RO"/>
        </w:rPr>
        <w:t xml:space="preserve">Valoarea practică a cercetării </w:t>
      </w:r>
      <w:r w:rsidRPr="00D50506">
        <w:rPr>
          <w:rFonts w:asciiTheme="majorBidi" w:eastAsia="Times New Roman" w:hAnsiTheme="majorBidi" w:cstheme="majorBidi"/>
          <w:color w:val="auto"/>
          <w:sz w:val="24"/>
          <w:szCs w:val="24"/>
          <w:lang w:val="ro-RO"/>
        </w:rPr>
        <w:t xml:space="preserve">rezidă în stabilirea dificultăților întâmpinate de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 în integrarea muzicii în procesul de predare, analiza programelor de inducție care vizează facilitarea integrării muzicii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ilor în predarea, elaborarea și validarea unui set de instrumente </w:t>
      </w:r>
      <w:r w:rsidRPr="00D50506">
        <w:rPr>
          <w:rFonts w:asciiTheme="majorBidi" w:eastAsia="Times New Roman" w:hAnsiTheme="majorBidi" w:cstheme="majorBidi"/>
          <w:color w:val="auto"/>
          <w:sz w:val="24"/>
          <w:szCs w:val="24"/>
          <w:lang w:val="ro-RO"/>
        </w:rPr>
        <w:lastRenderedPageBreak/>
        <w:t xml:space="preserve">pedagogice incluse în Modelul de Integrare Muzicală și prin formularea de recomandări practice care abordează conținutul și importanța îmbunătățirii eficacității și atitudinilor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ilor față de integrarea muzicală și le oferă un cadru în care se simt capabili și doresc să integreze muzica în procesul de predare. Mai mult, această cercetare recomandă includerea cursurilor de integrare muzicală a viitorilor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 în timp ce studiază la Universitate. Tratând o gamă largă de probleme, rezultatele cercetării pot îmbunătăți semnificativ procesul de predare.</w:t>
      </w:r>
    </w:p>
    <w:p w14:paraId="5BE31573" w14:textId="6160C6AA" w:rsidR="00331825" w:rsidRPr="00D50506" w:rsidRDefault="00331825" w:rsidP="00FC19BC">
      <w:pPr>
        <w:bidi w:val="0"/>
        <w:ind w:right="24" w:firstLine="720"/>
        <w:jc w:val="both"/>
        <w:rPr>
          <w:rFonts w:ascii="Times New Roman" w:eastAsia="Calibri" w:hAnsi="Times New Roman" w:cs="Times New Roman"/>
          <w:noProof/>
          <w:color w:val="auto"/>
          <w:sz w:val="24"/>
          <w:szCs w:val="24"/>
          <w:lang w:val="ro-RO" w:bidi="ar-SA"/>
        </w:rPr>
      </w:pPr>
      <w:r w:rsidRPr="00D50506">
        <w:rPr>
          <w:rFonts w:ascii="Times New Roman" w:eastAsia="Times New Roman" w:hAnsi="Times New Roman" w:cs="Times New Roman"/>
          <w:b/>
          <w:bCs/>
          <w:color w:val="auto"/>
          <w:sz w:val="24"/>
          <w:szCs w:val="24"/>
          <w:lang w:val="ro-RO"/>
        </w:rPr>
        <w:t xml:space="preserve">Aprobarea și implementarea rezultatelor ştiinţifice: </w:t>
      </w:r>
      <w:r w:rsidRPr="00967D21">
        <w:rPr>
          <w:rFonts w:ascii="Times New Roman" w:eastAsia="Calibri" w:hAnsi="Times New Roman" w:cs="Times New Roman"/>
          <w:noProof/>
          <w:color w:val="auto"/>
          <w:sz w:val="24"/>
          <w:szCs w:val="24"/>
          <w:lang w:val="ro-RO" w:bidi="ar-SA"/>
        </w:rPr>
        <w:t xml:space="preserve">Materialele didactice elaborate în timpul investigației noastre, metodele de integrare a muzicii în predare, cum ar fi utilizarea muzicii de fundal, utilizarea melodiilor de conținut ce se referă la maerialul predat, utilizarea muzicii la începutul fiecărei lecții, utilizarea muzicii la sfârșitul fiecărei lecții, încurajarea creativității sudenților, cum ar fi compunerea unei melodii în baza unui text învățat sau compunerea unui cântec legat de conținutul lecției, invitarea </w:t>
      </w:r>
      <w:r w:rsidR="003D0B1A" w:rsidRPr="00967D21">
        <w:rPr>
          <w:rFonts w:ascii="Times New Roman" w:eastAsia="Calibri" w:hAnsi="Times New Roman" w:cs="Times New Roman"/>
          <w:noProof/>
          <w:color w:val="auto"/>
          <w:sz w:val="24"/>
          <w:szCs w:val="24"/>
          <w:lang w:val="ro-RO" w:bidi="ar-SA"/>
        </w:rPr>
        <w:t>învățător</w:t>
      </w:r>
      <w:r w:rsidRPr="00967D21">
        <w:rPr>
          <w:rFonts w:ascii="Times New Roman" w:eastAsia="Calibri" w:hAnsi="Times New Roman" w:cs="Times New Roman"/>
          <w:noProof/>
          <w:color w:val="auto"/>
          <w:sz w:val="24"/>
          <w:szCs w:val="24"/>
          <w:lang w:val="ro-RO" w:bidi="ar-SA"/>
        </w:rPr>
        <w:t>ilor sau părinților care au talent muzical să cânte sau să interpreteze melodii legate de materialul învățat al lecție, folosirea integrării muzicale în afara clasei, cum ar fi redarea melodiilor în pauza activă sau publicarea melodiilor pe site-ul școlii, solicitarea adresată elevilor să cânte în fața clasei și să interpreteze sau să joace muzică pe tema lecției și folosind combinația de muzică și arte în predarea lecției.</w:t>
      </w:r>
    </w:p>
    <w:p w14:paraId="31BAB186" w14:textId="4B180A68" w:rsidR="00331825" w:rsidRPr="00DB5042" w:rsidRDefault="00331825" w:rsidP="00B36D4B">
      <w:pPr>
        <w:autoSpaceDE w:val="0"/>
        <w:autoSpaceDN w:val="0"/>
        <w:bidi w:val="0"/>
        <w:adjustRightInd w:val="0"/>
        <w:ind w:firstLine="720"/>
        <w:jc w:val="both"/>
        <w:rPr>
          <w:rFonts w:ascii="Times New Roman" w:eastAsia="Calibri" w:hAnsi="Times New Roman" w:cs="Times New Roman"/>
          <w:noProof/>
          <w:color w:val="auto"/>
          <w:sz w:val="24"/>
          <w:szCs w:val="24"/>
          <w:lang w:bidi="ar-SA"/>
        </w:rPr>
      </w:pPr>
      <w:r w:rsidRPr="0081564F">
        <w:rPr>
          <w:rFonts w:ascii="Times New Roman" w:eastAsia="Calibri" w:hAnsi="Times New Roman" w:cs="Times New Roman"/>
          <w:noProof/>
          <w:color w:val="auto"/>
          <w:sz w:val="24"/>
          <w:szCs w:val="24"/>
          <w:lang w:val="fr-FR" w:bidi="ar-SA"/>
        </w:rPr>
        <w:t xml:space="preserve">Aceste metode au fost implementate în cadrul seminariilor formative pentru </w:t>
      </w:r>
      <w:r w:rsidR="003D0B1A" w:rsidRPr="0081564F">
        <w:rPr>
          <w:rFonts w:ascii="Times New Roman" w:eastAsia="Calibri" w:hAnsi="Times New Roman" w:cs="Times New Roman"/>
          <w:noProof/>
          <w:color w:val="auto"/>
          <w:sz w:val="24"/>
          <w:szCs w:val="24"/>
          <w:lang w:val="fr-FR" w:bidi="ar-SA"/>
        </w:rPr>
        <w:t>învățător</w:t>
      </w:r>
      <w:r w:rsidRPr="0081564F">
        <w:rPr>
          <w:rFonts w:ascii="Times New Roman" w:eastAsia="Calibri" w:hAnsi="Times New Roman" w:cs="Times New Roman"/>
          <w:noProof/>
          <w:color w:val="auto"/>
          <w:sz w:val="24"/>
          <w:szCs w:val="24"/>
          <w:lang w:val="fr-FR" w:bidi="ar-SA"/>
        </w:rPr>
        <w:t xml:space="preserve">i și pentru inspectorii de la ministerul educației din Israel. Mai mult, modelul MIM realizat în timpul cercetării a fost prezentat la seminarul studenților „Educația muzicală” de la Universitatea Tel Aviv și în conferința „Felharmonic” din Ierusalim. </w:t>
      </w:r>
      <w:r w:rsidRPr="00DB5042">
        <w:rPr>
          <w:rFonts w:ascii="Times New Roman" w:eastAsia="Calibri" w:hAnsi="Times New Roman" w:cs="Times New Roman"/>
          <w:noProof/>
          <w:color w:val="auto"/>
          <w:sz w:val="24"/>
          <w:szCs w:val="24"/>
          <w:lang w:bidi="ar-SA"/>
        </w:rPr>
        <w:t>Procesul educațional al modelului MIM a fost realizat în școlile elementare arabe israeliene din Galeeli și din Negev.</w:t>
      </w:r>
    </w:p>
    <w:p w14:paraId="623925DD" w14:textId="77777777" w:rsidR="00331825" w:rsidRPr="0081564F" w:rsidRDefault="00331825" w:rsidP="00FA48E5">
      <w:pPr>
        <w:autoSpaceDE w:val="0"/>
        <w:autoSpaceDN w:val="0"/>
        <w:bidi w:val="0"/>
        <w:adjustRightInd w:val="0"/>
        <w:jc w:val="both"/>
        <w:rPr>
          <w:rFonts w:ascii="Times New Roman" w:eastAsia="Calibri" w:hAnsi="Times New Roman" w:cs="Times New Roman"/>
          <w:noProof/>
          <w:color w:val="auto"/>
          <w:sz w:val="24"/>
          <w:szCs w:val="24"/>
          <w:lang w:val="fr-FR" w:bidi="ar-SA"/>
        </w:rPr>
      </w:pPr>
      <w:r w:rsidRPr="00DB5042">
        <w:rPr>
          <w:rFonts w:ascii="Times New Roman" w:eastAsia="Calibri" w:hAnsi="Times New Roman" w:cs="Times New Roman"/>
          <w:noProof/>
          <w:color w:val="auto"/>
          <w:sz w:val="24"/>
          <w:szCs w:val="24"/>
          <w:lang w:bidi="ar-SA"/>
        </w:rPr>
        <w:t xml:space="preserve">Mai mult, subiectul utilizării muzicii la lecțiile de religie musulmană a fost implementat în cadrul colegiului Levinsky din Israel la un seminar pentru studenții facultății de educație muzicală din Israel și în „Seminarul pentru muzică și cultură” pentru academicienii din Academia Sebelius din Finlanda. </w:t>
      </w:r>
      <w:r w:rsidRPr="0081564F">
        <w:rPr>
          <w:rFonts w:ascii="Times New Roman" w:eastAsia="Calibri" w:hAnsi="Times New Roman" w:cs="Times New Roman"/>
          <w:noProof/>
          <w:color w:val="auto"/>
          <w:sz w:val="24"/>
          <w:szCs w:val="24"/>
          <w:lang w:val="fr-FR" w:bidi="ar-SA"/>
        </w:rPr>
        <w:t>De asemenea, cercetătorul a participat la patru simpozioane internaționale în cadrul colegiului Levinsky.</w:t>
      </w:r>
    </w:p>
    <w:p w14:paraId="456E745D" w14:textId="77777777" w:rsidR="00331825" w:rsidRDefault="00331825" w:rsidP="00FC19BC">
      <w:pPr>
        <w:bidi w:val="0"/>
        <w:ind w:firstLine="720"/>
        <w:jc w:val="both"/>
        <w:rPr>
          <w:rFonts w:ascii="Times New Roman" w:eastAsia="Times New Roman" w:hAnsi="Times New Roman" w:cs="Times New Roman"/>
          <w:color w:val="auto"/>
          <w:sz w:val="24"/>
          <w:szCs w:val="24"/>
          <w:lang w:val="fr-FR"/>
        </w:rPr>
      </w:pPr>
      <w:r w:rsidRPr="0081564F">
        <w:rPr>
          <w:rFonts w:ascii="Times New Roman" w:eastAsia="Times New Roman" w:hAnsi="Times New Roman" w:cs="Times New Roman"/>
          <w:b/>
          <w:color w:val="auto"/>
          <w:sz w:val="24"/>
          <w:szCs w:val="24"/>
          <w:lang w:val="fr-FR"/>
        </w:rPr>
        <w:t xml:space="preserve">Publicații: </w:t>
      </w:r>
      <w:r w:rsidRPr="0081564F">
        <w:rPr>
          <w:rFonts w:ascii="Times New Roman" w:eastAsia="Times New Roman" w:hAnsi="Times New Roman" w:cs="Times New Roman"/>
          <w:color w:val="auto"/>
          <w:sz w:val="24"/>
          <w:szCs w:val="24"/>
          <w:lang w:val="fr-FR"/>
        </w:rPr>
        <w:t>10 lucrări științifice, dintre care trei au fost publicate în străinătate, 2 articole în reviste naționale de categoria C, 2 articole la conferințe internaționale, un articol la o conferință națională și 3 publicații electronice.</w:t>
      </w:r>
    </w:p>
    <w:p w14:paraId="71A74E3B" w14:textId="77777777" w:rsidR="0083165C" w:rsidRPr="0081564F" w:rsidRDefault="0083165C" w:rsidP="0083165C">
      <w:pPr>
        <w:bidi w:val="0"/>
        <w:ind w:firstLine="720"/>
        <w:jc w:val="both"/>
        <w:rPr>
          <w:rFonts w:ascii="Times New Roman" w:eastAsia="Times New Roman" w:hAnsi="Times New Roman" w:cs="Times New Roman"/>
          <w:color w:val="auto"/>
          <w:sz w:val="24"/>
          <w:szCs w:val="24"/>
          <w:lang w:val="fr-FR"/>
        </w:rPr>
      </w:pPr>
    </w:p>
    <w:bookmarkEnd w:id="0"/>
    <w:bookmarkEnd w:id="1"/>
    <w:p w14:paraId="05A42B6F" w14:textId="77777777" w:rsidR="0083165C" w:rsidRDefault="0083165C" w:rsidP="00FC19BC">
      <w:pPr>
        <w:bidi w:val="0"/>
        <w:jc w:val="center"/>
        <w:rPr>
          <w:rFonts w:asciiTheme="majorBidi" w:eastAsia="Times New Roman" w:hAnsiTheme="majorBidi" w:cstheme="majorBidi"/>
          <w:b/>
          <w:color w:val="auto"/>
          <w:sz w:val="24"/>
          <w:szCs w:val="24"/>
        </w:rPr>
      </w:pPr>
    </w:p>
    <w:p w14:paraId="0622F9E6" w14:textId="77777777" w:rsidR="0083165C" w:rsidRDefault="0083165C" w:rsidP="0083165C">
      <w:pPr>
        <w:bidi w:val="0"/>
        <w:jc w:val="center"/>
        <w:rPr>
          <w:rFonts w:asciiTheme="majorBidi" w:eastAsia="Times New Roman" w:hAnsiTheme="majorBidi" w:cstheme="majorBidi"/>
          <w:b/>
          <w:color w:val="auto"/>
          <w:sz w:val="24"/>
          <w:szCs w:val="24"/>
        </w:rPr>
      </w:pPr>
    </w:p>
    <w:p w14:paraId="06D9A55B" w14:textId="77777777" w:rsidR="0083165C" w:rsidRDefault="0083165C" w:rsidP="0083165C">
      <w:pPr>
        <w:bidi w:val="0"/>
        <w:jc w:val="center"/>
        <w:rPr>
          <w:rFonts w:asciiTheme="majorBidi" w:eastAsia="Times New Roman" w:hAnsiTheme="majorBidi" w:cstheme="majorBidi"/>
          <w:b/>
          <w:color w:val="auto"/>
          <w:sz w:val="24"/>
          <w:szCs w:val="24"/>
        </w:rPr>
      </w:pPr>
    </w:p>
    <w:p w14:paraId="66A93B65" w14:textId="77777777" w:rsidR="0083165C" w:rsidRDefault="0083165C" w:rsidP="0083165C">
      <w:pPr>
        <w:bidi w:val="0"/>
        <w:jc w:val="center"/>
        <w:rPr>
          <w:rFonts w:asciiTheme="majorBidi" w:eastAsia="Times New Roman" w:hAnsiTheme="majorBidi" w:cstheme="majorBidi"/>
          <w:b/>
          <w:color w:val="auto"/>
          <w:sz w:val="24"/>
          <w:szCs w:val="24"/>
        </w:rPr>
      </w:pPr>
    </w:p>
    <w:p w14:paraId="05587965" w14:textId="77777777" w:rsidR="0083165C" w:rsidRDefault="0083165C" w:rsidP="0083165C">
      <w:pPr>
        <w:bidi w:val="0"/>
        <w:jc w:val="center"/>
        <w:rPr>
          <w:rFonts w:asciiTheme="majorBidi" w:eastAsia="Times New Roman" w:hAnsiTheme="majorBidi" w:cstheme="majorBidi"/>
          <w:b/>
          <w:color w:val="auto"/>
          <w:sz w:val="24"/>
          <w:szCs w:val="24"/>
        </w:rPr>
      </w:pPr>
    </w:p>
    <w:p w14:paraId="2E35DA27" w14:textId="77777777" w:rsidR="0083165C" w:rsidRDefault="0083165C" w:rsidP="0083165C">
      <w:pPr>
        <w:bidi w:val="0"/>
        <w:jc w:val="center"/>
        <w:rPr>
          <w:rFonts w:asciiTheme="majorBidi" w:eastAsia="Times New Roman" w:hAnsiTheme="majorBidi" w:cstheme="majorBidi"/>
          <w:b/>
          <w:color w:val="auto"/>
          <w:sz w:val="24"/>
          <w:szCs w:val="24"/>
        </w:rPr>
      </w:pPr>
    </w:p>
    <w:p w14:paraId="62FEE86D" w14:textId="77777777" w:rsidR="0083165C" w:rsidRDefault="0083165C" w:rsidP="0083165C">
      <w:pPr>
        <w:bidi w:val="0"/>
        <w:jc w:val="center"/>
        <w:rPr>
          <w:rFonts w:asciiTheme="majorBidi" w:eastAsia="Times New Roman" w:hAnsiTheme="majorBidi" w:cstheme="majorBidi"/>
          <w:b/>
          <w:color w:val="auto"/>
          <w:sz w:val="24"/>
          <w:szCs w:val="24"/>
        </w:rPr>
      </w:pPr>
    </w:p>
    <w:p w14:paraId="68278AC4" w14:textId="77777777" w:rsidR="0083165C" w:rsidRDefault="0083165C" w:rsidP="0083165C">
      <w:pPr>
        <w:bidi w:val="0"/>
        <w:jc w:val="center"/>
        <w:rPr>
          <w:rFonts w:asciiTheme="majorBidi" w:eastAsia="Times New Roman" w:hAnsiTheme="majorBidi" w:cstheme="majorBidi"/>
          <w:b/>
          <w:color w:val="auto"/>
          <w:sz w:val="24"/>
          <w:szCs w:val="24"/>
        </w:rPr>
      </w:pPr>
    </w:p>
    <w:p w14:paraId="500373FE" w14:textId="77777777" w:rsidR="0083165C" w:rsidRDefault="0083165C" w:rsidP="0083165C">
      <w:pPr>
        <w:bidi w:val="0"/>
        <w:jc w:val="center"/>
        <w:rPr>
          <w:rFonts w:asciiTheme="majorBidi" w:eastAsia="Times New Roman" w:hAnsiTheme="majorBidi" w:cstheme="majorBidi"/>
          <w:b/>
          <w:color w:val="auto"/>
          <w:sz w:val="24"/>
          <w:szCs w:val="24"/>
        </w:rPr>
      </w:pPr>
    </w:p>
    <w:p w14:paraId="376BD75B" w14:textId="77777777" w:rsidR="00331825" w:rsidRPr="00D50506" w:rsidRDefault="00331825" w:rsidP="0083165C">
      <w:pPr>
        <w:bidi w:val="0"/>
        <w:jc w:val="center"/>
        <w:rPr>
          <w:rFonts w:asciiTheme="majorBidi" w:eastAsia="Times New Roman" w:hAnsiTheme="majorBidi" w:cstheme="majorBidi"/>
          <w:b/>
          <w:color w:val="auto"/>
          <w:sz w:val="24"/>
          <w:szCs w:val="24"/>
        </w:rPr>
      </w:pPr>
      <w:r w:rsidRPr="00D50506">
        <w:rPr>
          <w:rFonts w:asciiTheme="majorBidi" w:eastAsia="Times New Roman" w:hAnsiTheme="majorBidi" w:cstheme="majorBidi"/>
          <w:b/>
          <w:color w:val="auto"/>
          <w:sz w:val="24"/>
          <w:szCs w:val="24"/>
        </w:rPr>
        <w:lastRenderedPageBreak/>
        <w:t>ANNOTATION</w:t>
      </w:r>
    </w:p>
    <w:p w14:paraId="3F318A1C" w14:textId="779A6ADA" w:rsidR="00331825" w:rsidRPr="00D50506" w:rsidRDefault="00331825" w:rsidP="00FC19BC">
      <w:pPr>
        <w:pStyle w:val="HeadUni"/>
        <w:spacing w:line="276" w:lineRule="auto"/>
        <w:rPr>
          <w:bCs w:val="0"/>
          <w:sz w:val="24"/>
          <w:szCs w:val="24"/>
          <w:lang w:eastAsia="ko-KR"/>
        </w:rPr>
      </w:pPr>
      <w:r w:rsidRPr="00D50506">
        <w:rPr>
          <w:rFonts w:eastAsia="Times New Roman"/>
          <w:bCs w:val="0"/>
          <w:sz w:val="24"/>
          <w:szCs w:val="24"/>
        </w:rPr>
        <w:t xml:space="preserve">Badarne Belal, </w:t>
      </w:r>
      <w:r w:rsidRPr="00D50506">
        <w:rPr>
          <w:bCs w:val="0"/>
          <w:sz w:val="24"/>
          <w:szCs w:val="24"/>
          <w:shd w:val="clear" w:color="auto" w:fill="FFFFFF"/>
        </w:rPr>
        <w:t>Integration of music in the didactics of the disciplines in primary education</w:t>
      </w:r>
      <w:r w:rsidRPr="00D50506">
        <w:rPr>
          <w:rFonts w:eastAsia="Times New Roman"/>
          <w:bCs w:val="0"/>
          <w:sz w:val="24"/>
          <w:szCs w:val="24"/>
        </w:rPr>
        <w:t>,</w:t>
      </w:r>
    </w:p>
    <w:p w14:paraId="6A8C3C05" w14:textId="77777777" w:rsidR="00331825" w:rsidRPr="00D50506" w:rsidRDefault="00331825" w:rsidP="00FC19BC">
      <w:pPr>
        <w:pStyle w:val="HeadUni"/>
        <w:spacing w:line="276" w:lineRule="auto"/>
        <w:rPr>
          <w:sz w:val="24"/>
          <w:szCs w:val="24"/>
        </w:rPr>
      </w:pPr>
      <w:r w:rsidRPr="00D50506">
        <w:rPr>
          <w:sz w:val="24"/>
          <w:szCs w:val="24"/>
        </w:rPr>
        <w:t>Doctoral thesis in pedagogic sciences, Chişinău, 2020</w:t>
      </w:r>
    </w:p>
    <w:p w14:paraId="20E78294" w14:textId="77777777" w:rsidR="00331825" w:rsidRPr="00D50506" w:rsidRDefault="00331825" w:rsidP="006F4448">
      <w:pPr>
        <w:pStyle w:val="10"/>
        <w:tabs>
          <w:tab w:val="left" w:pos="3420"/>
        </w:tabs>
        <w:rPr>
          <w:rFonts w:asciiTheme="majorBidi" w:eastAsia="Times New Roman" w:hAnsiTheme="majorBidi" w:cstheme="majorBidi"/>
          <w:b/>
          <w:color w:val="auto"/>
          <w:sz w:val="24"/>
          <w:szCs w:val="24"/>
        </w:rPr>
      </w:pPr>
      <w:r w:rsidRPr="00D50506">
        <w:rPr>
          <w:rFonts w:asciiTheme="majorBidi" w:eastAsia="Times New Roman" w:hAnsiTheme="majorBidi" w:cstheme="majorBidi"/>
          <w:b/>
          <w:color w:val="auto"/>
          <w:sz w:val="24"/>
          <w:szCs w:val="24"/>
        </w:rPr>
        <w:tab/>
      </w:r>
    </w:p>
    <w:p w14:paraId="6C893DC8" w14:textId="77777777" w:rsidR="00331825" w:rsidRPr="00D50506" w:rsidRDefault="00331825" w:rsidP="00D745B0">
      <w:pPr>
        <w:pStyle w:val="10"/>
        <w:jc w:val="both"/>
        <w:rPr>
          <w:rFonts w:asciiTheme="majorBidi" w:eastAsia="Times New Roman" w:hAnsiTheme="majorBidi" w:cstheme="majorBidi"/>
          <w:b/>
          <w:color w:val="auto"/>
          <w:sz w:val="24"/>
          <w:szCs w:val="24"/>
        </w:rPr>
      </w:pPr>
      <w:r w:rsidRPr="00D50506">
        <w:rPr>
          <w:rFonts w:asciiTheme="majorBidi" w:eastAsia="Times New Roman" w:hAnsiTheme="majorBidi" w:cstheme="majorBidi"/>
          <w:b/>
          <w:color w:val="auto"/>
          <w:sz w:val="24"/>
          <w:szCs w:val="24"/>
        </w:rPr>
        <w:t xml:space="preserve">Thesis structure: </w:t>
      </w:r>
      <w:r w:rsidRPr="00D50506">
        <w:rPr>
          <w:rFonts w:asciiTheme="majorBidi" w:hAnsiTheme="majorBidi" w:cstheme="majorBidi"/>
          <w:color w:val="auto"/>
          <w:sz w:val="24"/>
          <w:szCs w:val="24"/>
        </w:rPr>
        <w:t>introduction, 3 chapters, general conclusions and recommendations, bibliography of 125 titles, 134 pages of basic text, 4 appendixes, 15 tables, 22 charts, 1 figures.</w:t>
      </w:r>
    </w:p>
    <w:p w14:paraId="68140F93" w14:textId="77777777" w:rsidR="00331825" w:rsidRPr="00D50506" w:rsidRDefault="00331825" w:rsidP="00D745B0">
      <w:pPr>
        <w:bidi w:val="0"/>
        <w:jc w:val="both"/>
        <w:rPr>
          <w:rFonts w:asciiTheme="majorBidi" w:hAnsiTheme="majorBidi" w:cstheme="majorBidi"/>
          <w:color w:val="auto"/>
          <w:sz w:val="24"/>
          <w:szCs w:val="24"/>
          <w:lang w:val="ro-RO"/>
        </w:rPr>
      </w:pPr>
      <w:r w:rsidRPr="00D50506">
        <w:rPr>
          <w:rFonts w:asciiTheme="majorBidi" w:eastAsia="Times New Roman" w:hAnsiTheme="majorBidi" w:cstheme="majorBidi"/>
          <w:b/>
          <w:color w:val="auto"/>
          <w:sz w:val="24"/>
          <w:szCs w:val="24"/>
        </w:rPr>
        <w:t>Publications:</w:t>
      </w:r>
      <w:r w:rsidRPr="00D50506">
        <w:rPr>
          <w:rFonts w:asciiTheme="majorBidi" w:eastAsia="Times New Roman" w:hAnsiTheme="majorBidi" w:cstheme="majorBidi"/>
          <w:color w:val="auto"/>
          <w:sz w:val="24"/>
          <w:szCs w:val="24"/>
        </w:rPr>
        <w:t xml:space="preserve"> </w:t>
      </w:r>
      <w:r w:rsidRPr="00D50506">
        <w:rPr>
          <w:rFonts w:asciiTheme="majorBidi" w:hAnsiTheme="majorBidi" w:cstheme="majorBidi"/>
          <w:color w:val="auto"/>
          <w:sz w:val="24"/>
          <w:szCs w:val="24"/>
          <w:lang w:val="ro-RO"/>
        </w:rPr>
        <w:t>10 scientific papers, three of which has been published abroad, 2 articles in national journals of C-category, 2 articles at international  conferences, 1 article at a national conference and 3 electronic publications.</w:t>
      </w:r>
    </w:p>
    <w:p w14:paraId="64A66639" w14:textId="77777777" w:rsidR="00331825" w:rsidRPr="00D50506" w:rsidRDefault="00331825" w:rsidP="00D745B0">
      <w:pPr>
        <w:tabs>
          <w:tab w:val="right" w:pos="709"/>
        </w:tabs>
        <w:bidi w:val="0"/>
        <w:ind w:right="26"/>
        <w:jc w:val="both"/>
        <w:rPr>
          <w:rFonts w:asciiTheme="majorBidi" w:eastAsia="Calibri" w:hAnsiTheme="majorBidi" w:cstheme="majorBidi"/>
          <w:b/>
          <w:noProof/>
          <w:color w:val="auto"/>
          <w:sz w:val="24"/>
          <w:szCs w:val="24"/>
          <w:rtl/>
          <w:lang w:val="en-GB"/>
        </w:rPr>
      </w:pPr>
      <w:r w:rsidRPr="00D50506">
        <w:rPr>
          <w:rFonts w:asciiTheme="majorBidi" w:eastAsia="Times New Roman" w:hAnsiTheme="majorBidi" w:cstheme="majorBidi"/>
          <w:b/>
          <w:color w:val="auto"/>
          <w:sz w:val="24"/>
          <w:szCs w:val="24"/>
        </w:rPr>
        <w:t>Keywords:</w:t>
      </w:r>
      <w:r w:rsidRPr="00D50506">
        <w:rPr>
          <w:rFonts w:asciiTheme="majorBidi" w:eastAsia="Calibri" w:hAnsiTheme="majorBidi" w:cstheme="majorBidi"/>
          <w:noProof/>
          <w:color w:val="auto"/>
          <w:sz w:val="24"/>
          <w:szCs w:val="24"/>
          <w:lang w:val="en-GB"/>
        </w:rPr>
        <w:t xml:space="preserve"> music, teaching, integration, teachers, attitudes, methods, elemntary school, </w:t>
      </w:r>
      <w:r w:rsidRPr="00D50506">
        <w:rPr>
          <w:rFonts w:asciiTheme="majorBidi" w:eastAsia="Times New Roman" w:hAnsiTheme="majorBidi" w:cstheme="majorBidi"/>
          <w:color w:val="auto"/>
          <w:sz w:val="24"/>
          <w:szCs w:val="24"/>
        </w:rPr>
        <w:t>cooperation</w:t>
      </w:r>
      <w:r w:rsidRPr="00D50506">
        <w:rPr>
          <w:rFonts w:asciiTheme="majorBidi" w:eastAsia="Calibri" w:hAnsiTheme="majorBidi" w:cstheme="majorBidi"/>
          <w:noProof/>
          <w:color w:val="auto"/>
          <w:sz w:val="24"/>
          <w:szCs w:val="24"/>
          <w:lang w:val="en-GB"/>
        </w:rPr>
        <w:t>, education, pedagogy.</w:t>
      </w:r>
    </w:p>
    <w:p w14:paraId="5EAC8128" w14:textId="77777777" w:rsidR="00331825" w:rsidRPr="00D50506" w:rsidRDefault="00331825" w:rsidP="00D745B0">
      <w:pPr>
        <w:pStyle w:val="10"/>
        <w:jc w:val="both"/>
        <w:rPr>
          <w:rFonts w:asciiTheme="majorBidi" w:eastAsia="Times New Roman" w:hAnsiTheme="majorBidi" w:cstheme="majorBidi"/>
          <w:bCs/>
          <w:color w:val="auto"/>
          <w:sz w:val="24"/>
          <w:szCs w:val="24"/>
        </w:rPr>
      </w:pPr>
      <w:r w:rsidRPr="00D50506">
        <w:rPr>
          <w:rFonts w:asciiTheme="majorBidi" w:eastAsia="Times New Roman" w:hAnsiTheme="majorBidi" w:cstheme="majorBidi"/>
          <w:b/>
          <w:color w:val="auto"/>
          <w:sz w:val="24"/>
          <w:szCs w:val="24"/>
        </w:rPr>
        <w:t xml:space="preserve">Field of research: </w:t>
      </w:r>
      <w:r w:rsidRPr="00D50506">
        <w:rPr>
          <w:rFonts w:asciiTheme="majorBidi" w:eastAsia="Times New Roman" w:hAnsiTheme="majorBidi" w:cstheme="majorBidi"/>
          <w:bCs/>
          <w:color w:val="auto"/>
          <w:sz w:val="24"/>
          <w:szCs w:val="24"/>
        </w:rPr>
        <w:t>pedagogy</w:t>
      </w:r>
    </w:p>
    <w:p w14:paraId="1AE3BD51" w14:textId="77777777" w:rsidR="00331825" w:rsidRPr="00D50506" w:rsidRDefault="00331825" w:rsidP="00D745B0">
      <w:pPr>
        <w:pStyle w:val="10"/>
        <w:jc w:val="both"/>
        <w:rPr>
          <w:rFonts w:asciiTheme="majorBidi" w:eastAsia="Times New Roman" w:hAnsiTheme="majorBidi" w:cstheme="majorBidi"/>
          <w:color w:val="auto"/>
          <w:sz w:val="24"/>
          <w:szCs w:val="24"/>
        </w:rPr>
      </w:pPr>
      <w:r w:rsidRPr="00D50506">
        <w:rPr>
          <w:rFonts w:asciiTheme="majorBidi" w:eastAsia="Times New Roman" w:hAnsiTheme="majorBidi" w:cstheme="majorBidi"/>
          <w:b/>
          <w:bCs/>
          <w:color w:val="auto"/>
          <w:sz w:val="24"/>
          <w:szCs w:val="24"/>
        </w:rPr>
        <w:t>The purpose of the research</w:t>
      </w:r>
      <w:r w:rsidRPr="00D50506">
        <w:rPr>
          <w:rFonts w:asciiTheme="majorBidi" w:eastAsia="Times New Roman" w:hAnsiTheme="majorBidi" w:cstheme="majorBidi"/>
          <w:color w:val="auto"/>
          <w:sz w:val="24"/>
          <w:szCs w:val="24"/>
        </w:rPr>
        <w:t>: elaborating, implementing and validating the music integration model (MIM) in changing teachers' attitudes and efficacy towards music integration in teaching, and in improving students' achievements, behavior, and feelings. The purpose of the study is also to meet the characteristics and ways of integrating music used in teaching by elementary school teachers.</w:t>
      </w:r>
    </w:p>
    <w:p w14:paraId="2DE2817A" w14:textId="77777777" w:rsidR="00331825" w:rsidRPr="00D50506" w:rsidRDefault="00331825" w:rsidP="00D745B0">
      <w:pPr>
        <w:autoSpaceDE w:val="0"/>
        <w:autoSpaceDN w:val="0"/>
        <w:bidi w:val="0"/>
        <w:adjustRightInd w:val="0"/>
        <w:jc w:val="both"/>
        <w:rPr>
          <w:rFonts w:asciiTheme="majorBidi" w:eastAsia="Times New Roman" w:hAnsiTheme="majorBidi" w:cstheme="majorBidi"/>
          <w:bCs/>
          <w:color w:val="auto"/>
          <w:sz w:val="24"/>
          <w:szCs w:val="24"/>
          <w:lang w:bidi="ar-SA"/>
        </w:rPr>
      </w:pPr>
      <w:r w:rsidRPr="00D50506">
        <w:rPr>
          <w:rFonts w:asciiTheme="majorBidi" w:eastAsia="Times New Roman" w:hAnsiTheme="majorBidi" w:cstheme="majorBidi"/>
          <w:b/>
          <w:bCs/>
          <w:color w:val="auto"/>
          <w:sz w:val="24"/>
          <w:szCs w:val="24"/>
          <w:lang w:bidi="ar-SA"/>
        </w:rPr>
        <w:t xml:space="preserve">Scientific novelty and originality </w:t>
      </w:r>
      <w:r w:rsidRPr="00D50506">
        <w:rPr>
          <w:rFonts w:asciiTheme="majorBidi" w:eastAsia="Times New Roman" w:hAnsiTheme="majorBidi" w:cstheme="majorBidi"/>
          <w:bCs/>
          <w:color w:val="auto"/>
          <w:sz w:val="24"/>
          <w:szCs w:val="24"/>
          <w:lang w:bidi="ar-SA"/>
        </w:rPr>
        <w:t>of the research are objectified by</w:t>
      </w:r>
      <w:r w:rsidRPr="00D50506">
        <w:rPr>
          <w:rFonts w:asciiTheme="majorBidi" w:eastAsia="Times New Roman" w:hAnsiTheme="majorBidi" w:cstheme="majorBidi"/>
          <w:b/>
          <w:bCs/>
          <w:color w:val="auto"/>
          <w:sz w:val="24"/>
          <w:szCs w:val="24"/>
          <w:lang w:bidi="ar-SA"/>
        </w:rPr>
        <w:t xml:space="preserve"> </w:t>
      </w:r>
      <w:r w:rsidRPr="00D50506">
        <w:rPr>
          <w:rFonts w:asciiTheme="majorBidi" w:eastAsia="Times New Roman" w:hAnsiTheme="majorBidi" w:cstheme="majorBidi"/>
          <w:bCs/>
          <w:color w:val="auto"/>
          <w:sz w:val="24"/>
          <w:szCs w:val="24"/>
          <w:lang w:bidi="ar-SA"/>
        </w:rPr>
        <w:t xml:space="preserve">the theoretical and practical substantiation of music integration in teaching, by proving the </w:t>
      </w:r>
      <w:r w:rsidRPr="00D50506">
        <w:rPr>
          <w:rFonts w:asciiTheme="majorBidi" w:eastAsia="Times New Roman" w:hAnsiTheme="majorBidi" w:cstheme="majorBidi"/>
          <w:color w:val="auto"/>
          <w:sz w:val="24"/>
          <w:szCs w:val="24"/>
          <w:lang w:val="en-GB"/>
        </w:rPr>
        <w:t>positive correlation between the teachers' attitudes and efficacy to applying music integration in teaching, by establishing the characteristics music integration program that raise teacher's efficacy (sense of ability) and change their attitudes about the effectiveness of music integration</w:t>
      </w:r>
      <w:r w:rsidRPr="00D50506">
        <w:rPr>
          <w:rFonts w:asciiTheme="majorBidi" w:eastAsia="Times New Roman" w:hAnsiTheme="majorBidi" w:cstheme="majorBidi"/>
          <w:color w:val="auto"/>
          <w:sz w:val="24"/>
          <w:szCs w:val="24"/>
        </w:rPr>
        <w:t>, by elaborating the MIM music integration model correlating the factors, conditions and methods for developing</w:t>
      </w:r>
      <w:r w:rsidRPr="00D50506">
        <w:rPr>
          <w:rFonts w:asciiTheme="majorBidi" w:eastAsia="Times New Roman" w:hAnsiTheme="majorBidi" w:cstheme="majorBidi"/>
          <w:bCs/>
          <w:color w:val="auto"/>
          <w:sz w:val="24"/>
          <w:szCs w:val="24"/>
          <w:lang w:bidi="ar-SA"/>
        </w:rPr>
        <w:t xml:space="preserve"> teachers’ who use music integration methods in teaching other disciplines.</w:t>
      </w:r>
    </w:p>
    <w:p w14:paraId="658DEFDF" w14:textId="77777777" w:rsidR="00331825" w:rsidRPr="00D50506" w:rsidRDefault="00331825" w:rsidP="00D745B0">
      <w:pPr>
        <w:autoSpaceDE w:val="0"/>
        <w:autoSpaceDN w:val="0"/>
        <w:bidi w:val="0"/>
        <w:adjustRightInd w:val="0"/>
        <w:jc w:val="both"/>
        <w:rPr>
          <w:rFonts w:asciiTheme="majorBidi" w:eastAsia="Times New Roman" w:hAnsiTheme="majorBidi" w:cstheme="majorBidi"/>
          <w:b/>
          <w:bCs/>
          <w:color w:val="auto"/>
          <w:sz w:val="24"/>
          <w:szCs w:val="24"/>
          <w:lang w:bidi="ar-SA"/>
        </w:rPr>
      </w:pPr>
      <w:r w:rsidRPr="00D50506">
        <w:rPr>
          <w:rFonts w:asciiTheme="majorBidi" w:eastAsia="Times New Roman" w:hAnsiTheme="majorBidi" w:cstheme="majorBidi"/>
          <w:bCs/>
          <w:color w:val="auto"/>
          <w:sz w:val="24"/>
          <w:szCs w:val="24"/>
          <w:lang w:bidi="ar-SA"/>
        </w:rPr>
        <w:t xml:space="preserve">Substantiating the theoretical and applicative functionality of the MIM model for developing teachers who use music integration methods in teaching through applying a music integration model (MIM) which raised their efficacy and changed their attitudes, aimed at improving professional competence, in order to ensure education quality in Israeli Arab schools, constitutes the </w:t>
      </w:r>
      <w:r w:rsidRPr="00D50506">
        <w:rPr>
          <w:rFonts w:asciiTheme="majorBidi" w:eastAsia="Times New Roman" w:hAnsiTheme="majorBidi" w:cstheme="majorBidi"/>
          <w:b/>
          <w:bCs/>
          <w:color w:val="auto"/>
          <w:sz w:val="24"/>
          <w:szCs w:val="24"/>
          <w:lang w:bidi="ar-SA"/>
        </w:rPr>
        <w:t>scientific problem solved</w:t>
      </w:r>
      <w:r w:rsidRPr="00D50506">
        <w:rPr>
          <w:rFonts w:asciiTheme="majorBidi" w:eastAsia="Times New Roman" w:hAnsiTheme="majorBidi" w:cstheme="majorBidi"/>
          <w:bCs/>
          <w:color w:val="auto"/>
          <w:sz w:val="24"/>
          <w:szCs w:val="24"/>
          <w:lang w:bidi="ar-SA"/>
        </w:rPr>
        <w:t xml:space="preserve"> in our research.</w:t>
      </w:r>
      <w:r w:rsidRPr="00D50506">
        <w:rPr>
          <w:rFonts w:asciiTheme="majorBidi" w:eastAsia="Times New Roman" w:hAnsiTheme="majorBidi" w:cstheme="majorBidi"/>
          <w:b/>
          <w:bCs/>
          <w:color w:val="auto"/>
          <w:sz w:val="24"/>
          <w:szCs w:val="24"/>
          <w:lang w:bidi="ar-SA"/>
        </w:rPr>
        <w:t xml:space="preserve"> </w:t>
      </w:r>
    </w:p>
    <w:p w14:paraId="113833F4" w14:textId="77777777" w:rsidR="00331825" w:rsidRPr="00D50506" w:rsidRDefault="00331825" w:rsidP="00D745B0">
      <w:pPr>
        <w:autoSpaceDE w:val="0"/>
        <w:autoSpaceDN w:val="0"/>
        <w:bidi w:val="0"/>
        <w:adjustRightInd w:val="0"/>
        <w:jc w:val="both"/>
        <w:rPr>
          <w:rFonts w:asciiTheme="majorBidi" w:hAnsiTheme="majorBidi" w:cstheme="majorBidi"/>
          <w:color w:val="auto"/>
          <w:sz w:val="24"/>
          <w:szCs w:val="24"/>
        </w:rPr>
      </w:pPr>
      <w:r w:rsidRPr="00D50506">
        <w:rPr>
          <w:rFonts w:asciiTheme="majorBidi" w:hAnsiTheme="majorBidi" w:cstheme="majorBidi"/>
          <w:b/>
          <w:bCs/>
          <w:color w:val="auto"/>
          <w:sz w:val="24"/>
          <w:szCs w:val="24"/>
        </w:rPr>
        <w:t>The solved scientific problem</w:t>
      </w:r>
    </w:p>
    <w:p w14:paraId="342DC75F" w14:textId="77777777" w:rsidR="00331825" w:rsidRPr="00D50506" w:rsidRDefault="00331825" w:rsidP="00D745B0">
      <w:pPr>
        <w:autoSpaceDE w:val="0"/>
        <w:autoSpaceDN w:val="0"/>
        <w:bidi w:val="0"/>
        <w:adjustRightInd w:val="0"/>
        <w:jc w:val="both"/>
        <w:rPr>
          <w:rFonts w:asciiTheme="majorBidi" w:hAnsiTheme="majorBidi" w:cstheme="majorBidi"/>
          <w:color w:val="auto"/>
          <w:sz w:val="24"/>
          <w:szCs w:val="24"/>
        </w:rPr>
      </w:pPr>
      <w:r w:rsidRPr="00D50506">
        <w:rPr>
          <w:rFonts w:asciiTheme="majorBidi" w:hAnsiTheme="majorBidi" w:cstheme="majorBidi"/>
          <w:color w:val="auto"/>
          <w:sz w:val="24"/>
          <w:szCs w:val="24"/>
        </w:rPr>
        <w:t xml:space="preserve">I worked in elementary schools as a music teacher for more than 25 years. All along these years, teachers who worked with me complained that students do not concentrate in the lessons, have a lot of discipline problems, low motivation, difficulties in understanding and knowing the material by heart. I heard these complains of the teachers and compared the situation of the students in music lessons. As a musician I know a lot about the effect of music on the brain, behavior, and mental health. Thus, I suggested for teachers to use music in their lessons. At first teachers did not believe in that music can bring a good effect. They also did not believe they can do it. I encouraged them to try, to start with easy techniques. I also helped them in finding an appropriate technique of the music to integrate in the lesson according to the learned material. Such as finding a song that relates to the </w:t>
      </w:r>
      <w:r w:rsidRPr="00D50506">
        <w:rPr>
          <w:rFonts w:asciiTheme="majorBidi" w:hAnsiTheme="majorBidi" w:cstheme="majorBidi"/>
          <w:color w:val="auto"/>
          <w:sz w:val="24"/>
          <w:szCs w:val="24"/>
        </w:rPr>
        <w:lastRenderedPageBreak/>
        <w:t xml:space="preserve">theme, or using beat music, or using a relaxing music to help students concentrate while working in class. After using music integration teachers came back to me and had a great reactions. They said that while using music integration in the classroom students concentrated more in the lesson, they had higher motivation and activation in the learning process and had positive feelings during the lesson. After these reactions of the teachers who integrated music in their lessons I decided to make a research about integration of music in teaching. Relying on my experience I built a pedagogical MIM Model of integrating music in teaching, in elementary schools in Israel. The results of the research indicate that teachers' attitudes toward the effectiveness of music integration was improved. Teachers informed that the MIM model has a good effect on the emotional level, the cognitive level, the social level, the motivational level, the behavioral level and helped to raise students' achievements. Moreover teachers informed that their efficacy (sense of ability) to apply the methods of music integration got higher after the intervention. They felt more capable to use the methods of music integration, and applied the methods they learnt in the course as part of the MIM model. Thus the research suggests that in the academic learning of education should have a course about music integration in teaching. And this course should include practical application in the classroom so pre-service teachers experience music integration and have positive attitudes about the effectiveness of it and feel capable to integrate music in teaching. </w:t>
      </w:r>
    </w:p>
    <w:p w14:paraId="5B465609" w14:textId="77777777" w:rsidR="00331825" w:rsidRPr="00D50506" w:rsidRDefault="00331825" w:rsidP="009C7A85">
      <w:pPr>
        <w:pStyle w:val="10"/>
        <w:jc w:val="both"/>
        <w:rPr>
          <w:rFonts w:asciiTheme="majorBidi" w:eastAsia="Times New Roman" w:hAnsiTheme="majorBidi" w:cstheme="majorBidi"/>
          <w:bCs/>
          <w:color w:val="auto"/>
          <w:sz w:val="24"/>
          <w:szCs w:val="24"/>
        </w:rPr>
      </w:pPr>
      <w:r w:rsidRPr="00D50506">
        <w:rPr>
          <w:rFonts w:asciiTheme="majorBidi" w:eastAsia="Times New Roman" w:hAnsiTheme="majorBidi" w:cstheme="majorBidi"/>
          <w:color w:val="auto"/>
          <w:sz w:val="24"/>
          <w:szCs w:val="24"/>
          <w:lang w:val="en-GB"/>
        </w:rPr>
        <w:t xml:space="preserve">This leads to the </w:t>
      </w:r>
      <w:r w:rsidRPr="00D50506">
        <w:rPr>
          <w:rFonts w:asciiTheme="majorBidi" w:eastAsia="Times New Roman" w:hAnsiTheme="majorBidi" w:cstheme="majorBidi"/>
          <w:b/>
          <w:i/>
          <w:color w:val="auto"/>
          <w:sz w:val="24"/>
          <w:szCs w:val="24"/>
          <w:lang w:val="en-GB"/>
        </w:rPr>
        <w:t>research problem</w:t>
      </w:r>
      <w:r w:rsidRPr="00D50506">
        <w:rPr>
          <w:rFonts w:asciiTheme="majorBidi" w:eastAsia="Times New Roman" w:hAnsiTheme="majorBidi" w:cstheme="majorBidi"/>
          <w:color w:val="auto"/>
          <w:sz w:val="24"/>
          <w:szCs w:val="24"/>
          <w:lang w:val="en-GB"/>
        </w:rPr>
        <w:t xml:space="preserve"> that focuses on the lack of an organizing model that emphasizes teachers' efficacy and attitudes towards music integration in teaching.</w:t>
      </w:r>
      <w:r w:rsidRPr="00D50506">
        <w:rPr>
          <w:rFonts w:asciiTheme="majorBidi" w:eastAsia="Times New Roman" w:hAnsiTheme="majorBidi" w:cstheme="majorBidi"/>
          <w:bCs/>
          <w:color w:val="auto"/>
          <w:sz w:val="24"/>
          <w:szCs w:val="24"/>
          <w:lang w:val="en-GB"/>
        </w:rPr>
        <w:t xml:space="preserve"> </w:t>
      </w:r>
      <w:r w:rsidRPr="00D50506">
        <w:rPr>
          <w:rFonts w:asciiTheme="majorBidi" w:eastAsia="Times New Roman" w:hAnsiTheme="majorBidi" w:cstheme="majorBidi"/>
          <w:color w:val="auto"/>
          <w:sz w:val="24"/>
          <w:szCs w:val="24"/>
        </w:rPr>
        <w:t>At the level of conceptualization and implementation in the music integration in teaching field, teacher's attitudes and efficacy in Israel remains an aspect still little explored. In these conditions, it is very necessary the elaboration of a technologic model of implementation of this method, fact that will assign to the process of teaching the five main didactic disciplines at the education ministry and will favor and stimulate inter-comprehension.</w:t>
      </w:r>
      <w:r w:rsidRPr="00D50506">
        <w:rPr>
          <w:rFonts w:asciiTheme="majorBidi" w:eastAsia="Times New Roman" w:hAnsiTheme="majorBidi" w:cstheme="majorBidi"/>
          <w:bCs/>
          <w:color w:val="auto"/>
          <w:sz w:val="24"/>
          <w:szCs w:val="24"/>
        </w:rPr>
        <w:t xml:space="preserve"> </w:t>
      </w:r>
      <w:r w:rsidRPr="00D50506">
        <w:rPr>
          <w:rFonts w:asciiTheme="majorBidi" w:eastAsia="Times New Roman" w:hAnsiTheme="majorBidi" w:cstheme="majorBidi"/>
          <w:color w:val="auto"/>
          <w:sz w:val="24"/>
          <w:szCs w:val="24"/>
        </w:rPr>
        <w:t>Hence, it follows the main problem of the research: What would be the technologic model of applying integrating music in teaching that will have an effect on teachers' attitudes and efficacy towards music cooperation in teaching?</w:t>
      </w:r>
    </w:p>
    <w:p w14:paraId="345F7EE5" w14:textId="77777777" w:rsidR="00331825" w:rsidRPr="00D50506" w:rsidRDefault="00331825" w:rsidP="009C7A85">
      <w:pPr>
        <w:autoSpaceDE w:val="0"/>
        <w:autoSpaceDN w:val="0"/>
        <w:bidi w:val="0"/>
        <w:adjustRightInd w:val="0"/>
        <w:jc w:val="both"/>
        <w:rPr>
          <w:rFonts w:asciiTheme="majorBidi" w:eastAsia="Calibri" w:hAnsiTheme="majorBidi" w:cstheme="majorBidi"/>
          <w:noProof/>
          <w:color w:val="auto"/>
          <w:sz w:val="24"/>
          <w:szCs w:val="24"/>
          <w:lang w:val="en-GB"/>
        </w:rPr>
      </w:pPr>
      <w:r w:rsidRPr="00D50506">
        <w:rPr>
          <w:rFonts w:asciiTheme="majorBidi" w:eastAsia="Times New Roman" w:hAnsiTheme="majorBidi" w:cstheme="majorBidi"/>
          <w:b/>
          <w:color w:val="auto"/>
          <w:sz w:val="24"/>
          <w:szCs w:val="24"/>
          <w:lang w:val="en-GB"/>
        </w:rPr>
        <w:t>The theoretical significance</w:t>
      </w:r>
      <w:r w:rsidRPr="00D50506">
        <w:rPr>
          <w:rFonts w:asciiTheme="majorBidi" w:eastAsia="Calibri" w:hAnsiTheme="majorBidi" w:cstheme="majorBidi"/>
          <w:b/>
          <w:noProof/>
          <w:color w:val="auto"/>
          <w:sz w:val="24"/>
          <w:szCs w:val="24"/>
          <w:lang w:val="en-GB"/>
        </w:rPr>
        <w:t xml:space="preserve"> of this research</w:t>
      </w:r>
      <w:r w:rsidRPr="00D50506">
        <w:rPr>
          <w:rFonts w:asciiTheme="majorBidi" w:eastAsia="Calibri" w:hAnsiTheme="majorBidi" w:cstheme="majorBidi"/>
          <w:noProof/>
          <w:color w:val="auto"/>
          <w:sz w:val="24"/>
          <w:szCs w:val="24"/>
          <w:lang w:val="en-GB"/>
        </w:rPr>
        <w:t xml:space="preserve"> consists in highlighting the scientific arguments as related to the importance of developing teachers’ efficacy, and improve their attitudes towards integrating music in teaching; in explaining the importance of having a music integration model (MIM) that will help teachers integrate music in teaching in the system of education, in elaborating the music integration methods and framework that can help teachers integrate music in teaching and feel able to do that although they are not music experts and in exploring the music integrating methods that teachers use and tend not to use.</w:t>
      </w:r>
    </w:p>
    <w:p w14:paraId="4E93F90C" w14:textId="77777777" w:rsidR="00331825" w:rsidRPr="00D50506" w:rsidRDefault="00331825" w:rsidP="009C7A85">
      <w:pPr>
        <w:pStyle w:val="10"/>
        <w:jc w:val="both"/>
        <w:rPr>
          <w:rFonts w:asciiTheme="majorBidi" w:eastAsia="Times New Roman" w:hAnsiTheme="majorBidi" w:cstheme="majorBidi"/>
          <w:b/>
          <w:bCs/>
          <w:color w:val="auto"/>
          <w:sz w:val="24"/>
          <w:szCs w:val="24"/>
          <w:lang w:bidi="ar-SA"/>
        </w:rPr>
      </w:pPr>
      <w:r w:rsidRPr="00D50506">
        <w:rPr>
          <w:rFonts w:asciiTheme="majorBidi" w:eastAsia="Times New Roman" w:hAnsiTheme="majorBidi" w:cstheme="majorBidi"/>
          <w:b/>
          <w:color w:val="auto"/>
          <w:sz w:val="24"/>
          <w:szCs w:val="24"/>
          <w:lang w:val="en-GB"/>
        </w:rPr>
        <w:t>The practical value of the research</w:t>
      </w:r>
      <w:r w:rsidRPr="00D50506">
        <w:rPr>
          <w:rFonts w:asciiTheme="majorBidi" w:hAnsiTheme="majorBidi" w:cstheme="majorBidi"/>
          <w:color w:val="auto"/>
          <w:sz w:val="24"/>
          <w:szCs w:val="24"/>
        </w:rPr>
        <w:t xml:space="preserve"> </w:t>
      </w:r>
      <w:r w:rsidRPr="00D50506">
        <w:rPr>
          <w:rFonts w:asciiTheme="majorBidi" w:eastAsia="Calibri" w:hAnsiTheme="majorBidi" w:cstheme="majorBidi"/>
          <w:noProof/>
          <w:color w:val="auto"/>
          <w:sz w:val="24"/>
          <w:szCs w:val="24"/>
          <w:lang w:val="en-GB"/>
        </w:rPr>
        <w:t xml:space="preserve">is supported by the establishment of teachers’ difficulties at integrating music in teaching, the analysis of induction programs aimed at facilitating teachers’ music integration in teaching, elaboration  and validation of a set of pedagogical tools concentrated in the </w:t>
      </w:r>
      <w:r w:rsidRPr="00D50506">
        <w:rPr>
          <w:rFonts w:asciiTheme="majorBidi" w:eastAsia="Calibri" w:hAnsiTheme="majorBidi" w:cstheme="majorBidi"/>
          <w:bCs/>
          <w:noProof/>
          <w:color w:val="auto"/>
          <w:sz w:val="24"/>
          <w:szCs w:val="24"/>
          <w:lang w:val="en-GB" w:bidi="ar-SA"/>
        </w:rPr>
        <w:t>Music Integration Model</w:t>
      </w:r>
      <w:r w:rsidRPr="00D50506">
        <w:rPr>
          <w:rFonts w:asciiTheme="majorBidi" w:eastAsia="Calibri" w:hAnsiTheme="majorBidi" w:cstheme="majorBidi"/>
          <w:bCs/>
          <w:noProof/>
          <w:color w:val="auto"/>
          <w:sz w:val="24"/>
          <w:szCs w:val="24"/>
          <w:lang w:bidi="ar-SA"/>
        </w:rPr>
        <w:t xml:space="preserve"> (MIM) </w:t>
      </w:r>
      <w:r w:rsidRPr="00D50506">
        <w:rPr>
          <w:rFonts w:asciiTheme="majorBidi" w:eastAsia="Calibri" w:hAnsiTheme="majorBidi" w:cstheme="majorBidi"/>
          <w:noProof/>
          <w:color w:val="auto"/>
          <w:sz w:val="24"/>
          <w:szCs w:val="24"/>
          <w:lang w:val="en-GB"/>
        </w:rPr>
        <w:t xml:space="preserve">and by the formulation of practical recommendations </w:t>
      </w:r>
      <w:r w:rsidRPr="00D50506">
        <w:rPr>
          <w:rFonts w:asciiTheme="majorBidi" w:eastAsia="Times New Roman" w:hAnsiTheme="majorBidi" w:cstheme="majorBidi"/>
          <w:color w:val="auto"/>
          <w:sz w:val="24"/>
          <w:szCs w:val="24"/>
        </w:rPr>
        <w:t xml:space="preserve">that address the content and importance of improving teachers' efficacy and attitudes towards music integration, and provide them a framework in which they feel able and want to integrate music in </w:t>
      </w:r>
      <w:r w:rsidRPr="00D50506">
        <w:rPr>
          <w:rFonts w:asciiTheme="majorBidi" w:eastAsia="Times New Roman" w:hAnsiTheme="majorBidi" w:cstheme="majorBidi"/>
          <w:color w:val="auto"/>
          <w:sz w:val="24"/>
          <w:szCs w:val="24"/>
        </w:rPr>
        <w:lastRenderedPageBreak/>
        <w:t>teaching. Furthermore, this research recommends including music integration course to the pre-service teachers while they study at University. Treating a wide range of problems, the results of the research can improve significantly the process of teaching.</w:t>
      </w:r>
    </w:p>
    <w:p w14:paraId="1DC623BE" w14:textId="77777777" w:rsidR="00331825" w:rsidRPr="00D50506" w:rsidRDefault="00331825" w:rsidP="009C7A85">
      <w:pPr>
        <w:autoSpaceDE w:val="0"/>
        <w:autoSpaceDN w:val="0"/>
        <w:bidi w:val="0"/>
        <w:adjustRightInd w:val="0"/>
        <w:jc w:val="both"/>
        <w:rPr>
          <w:rFonts w:asciiTheme="majorBidi" w:eastAsia="Calibri" w:hAnsiTheme="majorBidi" w:cstheme="majorBidi"/>
          <w:noProof/>
          <w:color w:val="auto"/>
          <w:sz w:val="24"/>
          <w:szCs w:val="24"/>
          <w:lang w:val="en-GB" w:bidi="ar-SA"/>
        </w:rPr>
      </w:pPr>
      <w:r w:rsidRPr="00D50506">
        <w:rPr>
          <w:rFonts w:asciiTheme="majorBidi" w:eastAsia="Times New Roman" w:hAnsiTheme="majorBidi" w:cstheme="majorBidi"/>
          <w:b/>
          <w:bCs/>
          <w:color w:val="auto"/>
          <w:sz w:val="24"/>
          <w:szCs w:val="24"/>
          <w:lang w:val="en-GB" w:bidi="ar-SA"/>
        </w:rPr>
        <w:t xml:space="preserve">Implementation of scientific results: </w:t>
      </w:r>
      <w:r w:rsidRPr="00D50506">
        <w:rPr>
          <w:rFonts w:asciiTheme="majorBidi" w:eastAsia="Calibri" w:hAnsiTheme="majorBidi" w:cstheme="majorBidi"/>
          <w:noProof/>
          <w:color w:val="auto"/>
          <w:sz w:val="24"/>
          <w:szCs w:val="24"/>
          <w:lang w:val="en-GB" w:bidi="ar-SA"/>
        </w:rPr>
        <w:t xml:space="preserve">The didactic materials elaborated during our investigation the methods of music integration in teaching that was such as using background music, using content songs that relates to the maerial teached, using opening music in the beginning of each lesson, using and ending music at the end of each lesson, encourage creativity of sudents like composing a melody to a learnet text or composing a song related to the content of the lesson, inviting teachers or parents who got talent in music to play or sing content songs that are related to learnt material of the lesson, using music integration out side of the classroom, Such as playing content songs in the active break or publishing content songs in the school website, ask students to perform infront of the class and sing or play music that is related to the lesson, and using the combination of music and arts in teaching the lesson). </w:t>
      </w:r>
    </w:p>
    <w:p w14:paraId="5555F674" w14:textId="77777777" w:rsidR="00331825" w:rsidRPr="00D50506" w:rsidRDefault="00331825" w:rsidP="009C7A85">
      <w:pPr>
        <w:autoSpaceDE w:val="0"/>
        <w:autoSpaceDN w:val="0"/>
        <w:bidi w:val="0"/>
        <w:adjustRightInd w:val="0"/>
        <w:jc w:val="both"/>
        <w:rPr>
          <w:rFonts w:asciiTheme="majorBidi" w:eastAsia="Calibri" w:hAnsiTheme="majorBidi" w:cstheme="majorBidi"/>
          <w:noProof/>
          <w:color w:val="auto"/>
          <w:sz w:val="24"/>
          <w:szCs w:val="24"/>
          <w:lang w:val="en-GB" w:bidi="ar-SA"/>
        </w:rPr>
      </w:pPr>
      <w:r w:rsidRPr="00D50506">
        <w:rPr>
          <w:rFonts w:asciiTheme="majorBidi" w:eastAsia="Calibri" w:hAnsiTheme="majorBidi" w:cstheme="majorBidi"/>
          <w:noProof/>
          <w:color w:val="auto"/>
          <w:sz w:val="24"/>
          <w:szCs w:val="24"/>
          <w:lang w:val="en-GB" w:bidi="ar-SA"/>
        </w:rPr>
        <w:t xml:space="preserve">These methods were implemented in the frame of formative seminars for teachers and for supervisors in the education ministry in Israel. Ferthermore, The MIM model that was conducted during the research work was reresented in "the Music Education" student seminar in Tel Aviv University, and in the "Felharmonic" conference in Jerusalem. The educational process of the MIM model was carried out in elementary Arab Israeli schools in the Galeeli and in the Negev. </w:t>
      </w:r>
    </w:p>
    <w:p w14:paraId="5DDCB673" w14:textId="77777777" w:rsidR="00331825" w:rsidRPr="00D50506" w:rsidRDefault="00331825" w:rsidP="006F4448">
      <w:pPr>
        <w:autoSpaceDE w:val="0"/>
        <w:autoSpaceDN w:val="0"/>
        <w:bidi w:val="0"/>
        <w:adjustRightInd w:val="0"/>
        <w:rPr>
          <w:rFonts w:asciiTheme="majorBidi" w:eastAsia="Calibri" w:hAnsiTheme="majorBidi" w:cstheme="majorBidi"/>
          <w:noProof/>
          <w:color w:val="auto"/>
          <w:sz w:val="24"/>
          <w:szCs w:val="24"/>
        </w:rPr>
      </w:pPr>
      <w:r w:rsidRPr="00D50506">
        <w:rPr>
          <w:rFonts w:asciiTheme="majorBidi" w:eastAsia="Calibri" w:hAnsiTheme="majorBidi" w:cstheme="majorBidi"/>
          <w:noProof/>
          <w:color w:val="auto"/>
          <w:sz w:val="24"/>
          <w:szCs w:val="24"/>
          <w:lang w:val="en-GB" w:bidi="ar-SA"/>
        </w:rPr>
        <w:t xml:space="preserve">In addition the subject of using music in moslem relegion lessons was implemented within Levinsky college in Israel at a seminar for the sudents of music education students in Israel, and in the "Seminar for music and culture" for academics in Sebelius Academy in Finland. </w:t>
      </w:r>
      <w:r w:rsidRPr="00D50506">
        <w:rPr>
          <w:rFonts w:asciiTheme="majorBidi" w:eastAsia="Calibri" w:hAnsiTheme="majorBidi" w:cstheme="majorBidi"/>
          <w:noProof/>
          <w:color w:val="auto"/>
          <w:sz w:val="24"/>
          <w:szCs w:val="24"/>
          <w:lang w:val="en-GB"/>
        </w:rPr>
        <w:t xml:space="preserve">Also, the researcher participated in four international symposia in Levinsky college.  </w:t>
      </w:r>
    </w:p>
    <w:p w14:paraId="2F85BB9B" w14:textId="77777777" w:rsidR="0083165C" w:rsidRDefault="002E539C" w:rsidP="006F4448">
      <w:pPr>
        <w:bidi w:val="0"/>
        <w:rPr>
          <w:rFonts w:ascii="Times New Roman" w:hAnsi="Times New Roman" w:cs="Times New Roman"/>
          <w:color w:val="auto"/>
          <w:sz w:val="24"/>
          <w:szCs w:val="24"/>
          <w:lang w:val="ro-RO"/>
        </w:rPr>
      </w:pPr>
      <w:r w:rsidRPr="00D50506">
        <w:rPr>
          <w:rFonts w:ascii="Times New Roman" w:eastAsia="Times New Roman" w:hAnsi="Times New Roman" w:cs="Times New Roman"/>
          <w:b/>
          <w:color w:val="auto"/>
          <w:sz w:val="24"/>
          <w:szCs w:val="24"/>
        </w:rPr>
        <w:t>Publications:</w:t>
      </w:r>
      <w:r w:rsidRPr="00D50506">
        <w:rPr>
          <w:rFonts w:ascii="Times New Roman" w:eastAsia="Times New Roman" w:hAnsi="Times New Roman" w:cs="Times New Roman"/>
          <w:color w:val="auto"/>
          <w:sz w:val="24"/>
          <w:szCs w:val="24"/>
        </w:rPr>
        <w:t xml:space="preserve"> </w:t>
      </w:r>
      <w:r w:rsidRPr="00D50506">
        <w:rPr>
          <w:rFonts w:ascii="Times New Roman" w:hAnsi="Times New Roman" w:cs="Times New Roman"/>
          <w:color w:val="auto"/>
          <w:sz w:val="24"/>
          <w:szCs w:val="24"/>
          <w:lang w:val="ro-RO"/>
        </w:rPr>
        <w:t>10 scientific papers, three of which has been published abroad, 2 articles in national journals of C-category, 2 articles at international  conferences, 1 article at a national conference and 3 electronic publications.</w:t>
      </w:r>
    </w:p>
    <w:p w14:paraId="5DB3EE56" w14:textId="77777777" w:rsidR="0083165C" w:rsidRDefault="0083165C" w:rsidP="0083165C">
      <w:pPr>
        <w:bidi w:val="0"/>
        <w:rPr>
          <w:rFonts w:ascii="Times New Roman" w:hAnsi="Times New Roman" w:cs="Times New Roman"/>
          <w:color w:val="auto"/>
          <w:sz w:val="24"/>
          <w:szCs w:val="24"/>
          <w:lang w:val="ro-RO"/>
        </w:rPr>
      </w:pPr>
    </w:p>
    <w:p w14:paraId="5ACB358D" w14:textId="77777777" w:rsidR="0083165C" w:rsidRDefault="0083165C" w:rsidP="0083165C">
      <w:pPr>
        <w:bidi w:val="0"/>
        <w:rPr>
          <w:rFonts w:ascii="Times New Roman" w:hAnsi="Times New Roman" w:cs="Times New Roman"/>
          <w:color w:val="auto"/>
          <w:sz w:val="24"/>
          <w:szCs w:val="24"/>
          <w:lang w:val="ro-RO"/>
        </w:rPr>
      </w:pPr>
    </w:p>
    <w:p w14:paraId="60D4CFC1" w14:textId="77777777" w:rsidR="0083165C" w:rsidRDefault="0083165C" w:rsidP="007438CD">
      <w:pPr>
        <w:autoSpaceDE w:val="0"/>
        <w:autoSpaceDN w:val="0"/>
        <w:bidi w:val="0"/>
        <w:adjustRightInd w:val="0"/>
        <w:jc w:val="center"/>
        <w:rPr>
          <w:rFonts w:ascii="Times New Roman" w:hAnsi="Times New Roman" w:cs="Times New Roman"/>
          <w:b/>
          <w:color w:val="auto"/>
          <w:sz w:val="24"/>
          <w:szCs w:val="24"/>
          <w:lang w:val="fr-FR"/>
        </w:rPr>
      </w:pPr>
    </w:p>
    <w:p w14:paraId="5F32F9B3" w14:textId="77777777" w:rsidR="0083165C" w:rsidRDefault="0083165C" w:rsidP="0083165C">
      <w:pPr>
        <w:autoSpaceDE w:val="0"/>
        <w:autoSpaceDN w:val="0"/>
        <w:bidi w:val="0"/>
        <w:adjustRightInd w:val="0"/>
        <w:jc w:val="center"/>
        <w:rPr>
          <w:rFonts w:ascii="Times New Roman" w:hAnsi="Times New Roman" w:cs="Times New Roman"/>
          <w:b/>
          <w:color w:val="auto"/>
          <w:sz w:val="24"/>
          <w:szCs w:val="24"/>
          <w:lang w:val="fr-FR"/>
        </w:rPr>
      </w:pPr>
    </w:p>
    <w:p w14:paraId="41A23905" w14:textId="77777777" w:rsidR="0083165C" w:rsidRDefault="0083165C" w:rsidP="0083165C">
      <w:pPr>
        <w:autoSpaceDE w:val="0"/>
        <w:autoSpaceDN w:val="0"/>
        <w:bidi w:val="0"/>
        <w:adjustRightInd w:val="0"/>
        <w:jc w:val="center"/>
        <w:rPr>
          <w:rFonts w:ascii="Times New Roman" w:hAnsi="Times New Roman" w:cs="Times New Roman"/>
          <w:b/>
          <w:color w:val="auto"/>
          <w:sz w:val="24"/>
          <w:szCs w:val="24"/>
          <w:lang w:val="fr-FR"/>
        </w:rPr>
      </w:pPr>
    </w:p>
    <w:p w14:paraId="07724B5D" w14:textId="77777777" w:rsidR="0083165C" w:rsidRDefault="0083165C" w:rsidP="0083165C">
      <w:pPr>
        <w:autoSpaceDE w:val="0"/>
        <w:autoSpaceDN w:val="0"/>
        <w:bidi w:val="0"/>
        <w:adjustRightInd w:val="0"/>
        <w:jc w:val="center"/>
        <w:rPr>
          <w:rFonts w:ascii="Times New Roman" w:hAnsi="Times New Roman" w:cs="Times New Roman"/>
          <w:b/>
          <w:color w:val="auto"/>
          <w:sz w:val="24"/>
          <w:szCs w:val="24"/>
          <w:lang w:val="fr-FR"/>
        </w:rPr>
      </w:pPr>
    </w:p>
    <w:p w14:paraId="46C1DA65" w14:textId="77777777" w:rsidR="0083165C" w:rsidRDefault="0083165C" w:rsidP="0083165C">
      <w:pPr>
        <w:autoSpaceDE w:val="0"/>
        <w:autoSpaceDN w:val="0"/>
        <w:bidi w:val="0"/>
        <w:adjustRightInd w:val="0"/>
        <w:jc w:val="center"/>
        <w:rPr>
          <w:rFonts w:ascii="Times New Roman" w:hAnsi="Times New Roman" w:cs="Times New Roman"/>
          <w:b/>
          <w:color w:val="auto"/>
          <w:sz w:val="24"/>
          <w:szCs w:val="24"/>
          <w:lang w:val="fr-FR"/>
        </w:rPr>
      </w:pPr>
    </w:p>
    <w:p w14:paraId="15E42398" w14:textId="77777777" w:rsidR="0083165C" w:rsidRDefault="0083165C" w:rsidP="0083165C">
      <w:pPr>
        <w:autoSpaceDE w:val="0"/>
        <w:autoSpaceDN w:val="0"/>
        <w:bidi w:val="0"/>
        <w:adjustRightInd w:val="0"/>
        <w:jc w:val="center"/>
        <w:rPr>
          <w:rFonts w:ascii="Times New Roman" w:hAnsi="Times New Roman" w:cs="Times New Roman"/>
          <w:b/>
          <w:color w:val="auto"/>
          <w:sz w:val="24"/>
          <w:szCs w:val="24"/>
          <w:lang w:val="fr-FR"/>
        </w:rPr>
      </w:pPr>
    </w:p>
    <w:p w14:paraId="6C363BF5" w14:textId="77777777" w:rsidR="0083165C" w:rsidRDefault="0083165C" w:rsidP="0083165C">
      <w:pPr>
        <w:autoSpaceDE w:val="0"/>
        <w:autoSpaceDN w:val="0"/>
        <w:bidi w:val="0"/>
        <w:adjustRightInd w:val="0"/>
        <w:jc w:val="center"/>
        <w:rPr>
          <w:rFonts w:ascii="Times New Roman" w:hAnsi="Times New Roman" w:cs="Times New Roman"/>
          <w:b/>
          <w:color w:val="auto"/>
          <w:sz w:val="24"/>
          <w:szCs w:val="24"/>
          <w:lang w:val="fr-FR"/>
        </w:rPr>
      </w:pPr>
    </w:p>
    <w:p w14:paraId="77A7199D" w14:textId="77777777" w:rsidR="0083165C" w:rsidRDefault="0083165C" w:rsidP="0083165C">
      <w:pPr>
        <w:autoSpaceDE w:val="0"/>
        <w:autoSpaceDN w:val="0"/>
        <w:bidi w:val="0"/>
        <w:adjustRightInd w:val="0"/>
        <w:jc w:val="center"/>
        <w:rPr>
          <w:rFonts w:ascii="Times New Roman" w:hAnsi="Times New Roman" w:cs="Times New Roman"/>
          <w:b/>
          <w:color w:val="auto"/>
          <w:sz w:val="24"/>
          <w:szCs w:val="24"/>
          <w:lang w:val="fr-FR"/>
        </w:rPr>
      </w:pPr>
    </w:p>
    <w:p w14:paraId="608EA6BA" w14:textId="77777777" w:rsidR="0083165C" w:rsidRDefault="0083165C" w:rsidP="0083165C">
      <w:pPr>
        <w:autoSpaceDE w:val="0"/>
        <w:autoSpaceDN w:val="0"/>
        <w:bidi w:val="0"/>
        <w:adjustRightInd w:val="0"/>
        <w:jc w:val="center"/>
        <w:rPr>
          <w:rFonts w:ascii="Times New Roman" w:hAnsi="Times New Roman" w:cs="Times New Roman"/>
          <w:b/>
          <w:color w:val="auto"/>
          <w:sz w:val="24"/>
          <w:szCs w:val="24"/>
          <w:lang w:val="fr-FR"/>
        </w:rPr>
      </w:pPr>
    </w:p>
    <w:p w14:paraId="5B9F0FCD" w14:textId="77777777" w:rsidR="0083165C" w:rsidRDefault="0083165C" w:rsidP="0083165C">
      <w:pPr>
        <w:autoSpaceDE w:val="0"/>
        <w:autoSpaceDN w:val="0"/>
        <w:bidi w:val="0"/>
        <w:adjustRightInd w:val="0"/>
        <w:jc w:val="center"/>
        <w:rPr>
          <w:rFonts w:ascii="Times New Roman" w:hAnsi="Times New Roman" w:cs="Times New Roman"/>
          <w:b/>
          <w:color w:val="auto"/>
          <w:sz w:val="24"/>
          <w:szCs w:val="24"/>
          <w:lang w:val="fr-FR"/>
        </w:rPr>
      </w:pPr>
    </w:p>
    <w:p w14:paraId="002E0A56" w14:textId="77777777" w:rsidR="0083165C" w:rsidRDefault="0083165C" w:rsidP="0083165C">
      <w:pPr>
        <w:autoSpaceDE w:val="0"/>
        <w:autoSpaceDN w:val="0"/>
        <w:bidi w:val="0"/>
        <w:adjustRightInd w:val="0"/>
        <w:jc w:val="center"/>
        <w:rPr>
          <w:rFonts w:ascii="Times New Roman" w:hAnsi="Times New Roman" w:cs="Times New Roman"/>
          <w:b/>
          <w:color w:val="auto"/>
          <w:sz w:val="24"/>
          <w:szCs w:val="24"/>
          <w:lang w:val="fr-FR"/>
        </w:rPr>
      </w:pPr>
    </w:p>
    <w:p w14:paraId="014F3713" w14:textId="77777777" w:rsidR="0083165C" w:rsidRDefault="0083165C" w:rsidP="0083165C">
      <w:pPr>
        <w:autoSpaceDE w:val="0"/>
        <w:autoSpaceDN w:val="0"/>
        <w:bidi w:val="0"/>
        <w:adjustRightInd w:val="0"/>
        <w:jc w:val="center"/>
        <w:rPr>
          <w:rFonts w:ascii="Times New Roman" w:hAnsi="Times New Roman" w:cs="Times New Roman"/>
          <w:b/>
          <w:color w:val="auto"/>
          <w:sz w:val="24"/>
          <w:szCs w:val="24"/>
          <w:lang w:val="fr-FR"/>
        </w:rPr>
      </w:pPr>
    </w:p>
    <w:p w14:paraId="2238E690" w14:textId="5B33445D" w:rsidR="002E539C" w:rsidRPr="0081564F" w:rsidRDefault="00187A07" w:rsidP="0083165C">
      <w:pPr>
        <w:autoSpaceDE w:val="0"/>
        <w:autoSpaceDN w:val="0"/>
        <w:bidi w:val="0"/>
        <w:adjustRightInd w:val="0"/>
        <w:jc w:val="center"/>
        <w:rPr>
          <w:rFonts w:ascii="Times New Roman" w:hAnsi="Times New Roman" w:cs="Times New Roman"/>
          <w:b/>
          <w:color w:val="auto"/>
          <w:sz w:val="24"/>
          <w:szCs w:val="24"/>
          <w:lang w:val="fr-FR"/>
        </w:rPr>
      </w:pPr>
      <w:r w:rsidRPr="0081564F">
        <w:rPr>
          <w:rFonts w:ascii="Times New Roman" w:hAnsi="Times New Roman" w:cs="Times New Roman"/>
          <w:b/>
          <w:color w:val="auto"/>
          <w:sz w:val="24"/>
          <w:szCs w:val="24"/>
          <w:lang w:val="fr-FR"/>
        </w:rPr>
        <w:lastRenderedPageBreak/>
        <w:t>LISTA ABREVIERILOR</w:t>
      </w:r>
    </w:p>
    <w:p w14:paraId="2A912961" w14:textId="77777777" w:rsidR="00187A07" w:rsidRPr="0081564F" w:rsidRDefault="00187A07" w:rsidP="006F4448">
      <w:pPr>
        <w:autoSpaceDE w:val="0"/>
        <w:autoSpaceDN w:val="0"/>
        <w:bidi w:val="0"/>
        <w:adjustRightInd w:val="0"/>
        <w:rPr>
          <w:rFonts w:ascii="Times New Roman" w:eastAsia="Calibri" w:hAnsi="Times New Roman" w:cs="Times New Roman"/>
          <w:b/>
          <w:noProof/>
          <w:color w:val="auto"/>
          <w:sz w:val="24"/>
          <w:szCs w:val="24"/>
          <w:lang w:val="fr-FR"/>
        </w:rPr>
      </w:pPr>
    </w:p>
    <w:p w14:paraId="608996CB" w14:textId="77777777" w:rsidR="00CA6E48" w:rsidRPr="00CA117A" w:rsidRDefault="00CA6E48" w:rsidP="00CA117A">
      <w:pPr>
        <w:bidi w:val="0"/>
        <w:spacing w:line="360" w:lineRule="auto"/>
        <w:jc w:val="both"/>
        <w:rPr>
          <w:rFonts w:asciiTheme="majorBidi" w:eastAsia="Times New Roman" w:hAnsiTheme="majorBidi" w:cstheme="majorBidi"/>
          <w:color w:val="auto"/>
          <w:sz w:val="24"/>
          <w:szCs w:val="24"/>
          <w:lang w:val="ro-RO"/>
        </w:rPr>
      </w:pPr>
      <w:r w:rsidRPr="00CA117A">
        <w:rPr>
          <w:rFonts w:asciiTheme="majorBidi" w:eastAsia="Times New Roman" w:hAnsiTheme="majorBidi" w:cstheme="majorBidi"/>
          <w:color w:val="auto"/>
          <w:sz w:val="24"/>
          <w:szCs w:val="24"/>
          <w:lang w:val="ro-RO"/>
        </w:rPr>
        <w:t>ABC - Arte în Curriculum de Bază;</w:t>
      </w:r>
    </w:p>
    <w:p w14:paraId="5B62CCAA" w14:textId="1043190A" w:rsidR="00CA6E48" w:rsidRPr="00CA117A" w:rsidRDefault="00CA6E48" w:rsidP="00CA117A">
      <w:pPr>
        <w:bidi w:val="0"/>
        <w:spacing w:line="360" w:lineRule="auto"/>
        <w:jc w:val="both"/>
        <w:rPr>
          <w:rFonts w:asciiTheme="majorBidi" w:eastAsia="Trebuchet MS" w:hAnsiTheme="majorBidi" w:cstheme="majorBidi"/>
          <w:color w:val="auto"/>
          <w:sz w:val="24"/>
          <w:szCs w:val="24"/>
          <w:lang w:val="ro-RO"/>
        </w:rPr>
      </w:pPr>
      <w:r w:rsidRPr="00CA117A">
        <w:rPr>
          <w:rFonts w:asciiTheme="majorBidi" w:eastAsia="Times New Roman" w:hAnsiTheme="majorBidi" w:cstheme="majorBidi"/>
          <w:bCs/>
          <w:color w:val="auto"/>
          <w:sz w:val="24"/>
          <w:szCs w:val="24"/>
          <w:lang w:val="ro-RO"/>
        </w:rPr>
        <w:t>MIM -  Modelului de Integrare Muzicală;</w:t>
      </w:r>
    </w:p>
    <w:p w14:paraId="58117BF3" w14:textId="360F7E3D" w:rsidR="00187A07" w:rsidRPr="00CA117A" w:rsidRDefault="00187A07" w:rsidP="00CA117A">
      <w:pPr>
        <w:bidi w:val="0"/>
        <w:spacing w:line="360" w:lineRule="auto"/>
        <w:jc w:val="both"/>
        <w:rPr>
          <w:rFonts w:asciiTheme="majorBidi" w:eastAsia="Times New Roman" w:hAnsiTheme="majorBidi" w:cstheme="majorBidi"/>
          <w:color w:val="auto"/>
          <w:sz w:val="24"/>
          <w:szCs w:val="24"/>
          <w:lang w:val="ro-RO"/>
        </w:rPr>
      </w:pPr>
      <w:r w:rsidRPr="00CA117A">
        <w:rPr>
          <w:rFonts w:asciiTheme="majorBidi" w:eastAsia="Times New Roman" w:hAnsiTheme="majorBidi" w:cstheme="majorBidi"/>
          <w:color w:val="auto"/>
          <w:sz w:val="24"/>
          <w:szCs w:val="24"/>
          <w:lang w:val="ro-RO"/>
        </w:rPr>
        <w:t>RITA - Îmbunătățirea Lecturii Prin Arte;</w:t>
      </w:r>
    </w:p>
    <w:p w14:paraId="1A30EC3E" w14:textId="77777777" w:rsidR="008F4F6F" w:rsidRPr="00CA117A" w:rsidRDefault="00854740" w:rsidP="00CA117A">
      <w:pPr>
        <w:bidi w:val="0"/>
        <w:spacing w:line="360" w:lineRule="auto"/>
        <w:jc w:val="both"/>
        <w:rPr>
          <w:rFonts w:asciiTheme="majorBidi" w:eastAsia="Times New Roman" w:hAnsiTheme="majorBidi" w:cstheme="majorBidi"/>
          <w:color w:val="auto"/>
          <w:sz w:val="24"/>
          <w:szCs w:val="24"/>
          <w:lang w:val="ro-RO"/>
        </w:rPr>
      </w:pPr>
      <w:r w:rsidRPr="00CA117A">
        <w:rPr>
          <w:rFonts w:asciiTheme="majorBidi" w:eastAsia="Times New Roman" w:hAnsiTheme="majorBidi" w:cstheme="majorBidi"/>
          <w:color w:val="auto"/>
          <w:sz w:val="24"/>
          <w:szCs w:val="24"/>
          <w:lang w:val="ro-RO"/>
        </w:rPr>
        <w:t>MENC -</w:t>
      </w:r>
      <w:r w:rsidRPr="00CA117A">
        <w:rPr>
          <w:rFonts w:asciiTheme="majorBidi" w:hAnsiTheme="majorBidi" w:cstheme="majorBidi"/>
          <w:b/>
          <w:color w:val="auto"/>
          <w:sz w:val="24"/>
          <w:szCs w:val="24"/>
          <w:lang w:val="ro-RO"/>
        </w:rPr>
        <w:t xml:space="preserve"> </w:t>
      </w:r>
      <w:r w:rsidRPr="00CA117A">
        <w:rPr>
          <w:rFonts w:asciiTheme="majorBidi" w:eastAsia="Times New Roman" w:hAnsiTheme="majorBidi" w:cstheme="majorBidi"/>
          <w:color w:val="auto"/>
          <w:sz w:val="24"/>
          <w:szCs w:val="24"/>
          <w:lang w:val="ro-RO"/>
        </w:rPr>
        <w:t>Conferința Națională a Educatorilor de Muzică;</w:t>
      </w:r>
    </w:p>
    <w:p w14:paraId="66C956DD" w14:textId="77777777" w:rsidR="00E43BF3" w:rsidRPr="00CA117A" w:rsidRDefault="008F4F6F" w:rsidP="00CA117A">
      <w:pPr>
        <w:pStyle w:val="10"/>
        <w:spacing w:line="360" w:lineRule="auto"/>
        <w:ind w:right="24"/>
        <w:jc w:val="both"/>
        <w:rPr>
          <w:rFonts w:asciiTheme="majorBidi" w:eastAsia="Times New Roman" w:hAnsiTheme="majorBidi" w:cstheme="majorBidi"/>
          <w:color w:val="auto"/>
          <w:sz w:val="24"/>
          <w:szCs w:val="24"/>
          <w:lang w:val="ro-RO"/>
        </w:rPr>
      </w:pPr>
      <w:r w:rsidRPr="00CA117A">
        <w:rPr>
          <w:rFonts w:asciiTheme="majorBidi" w:eastAsia="Times New Roman" w:hAnsiTheme="majorBidi" w:cstheme="majorBidi"/>
          <w:color w:val="auto"/>
          <w:sz w:val="24"/>
          <w:szCs w:val="24"/>
          <w:lang w:val="ro-RO"/>
        </w:rPr>
        <w:t>SNEM - Standardele naționale pentru educația muzicală;</w:t>
      </w:r>
    </w:p>
    <w:p w14:paraId="7342B71E" w14:textId="77777777" w:rsidR="001C34D9" w:rsidRPr="00CA117A" w:rsidRDefault="00E43BF3" w:rsidP="00CA117A">
      <w:pPr>
        <w:pStyle w:val="10"/>
        <w:spacing w:line="360" w:lineRule="auto"/>
        <w:ind w:right="24"/>
        <w:jc w:val="both"/>
        <w:rPr>
          <w:rFonts w:asciiTheme="majorBidi" w:eastAsia="Times New Roman" w:hAnsiTheme="majorBidi" w:cstheme="majorBidi"/>
          <w:color w:val="auto"/>
          <w:sz w:val="24"/>
          <w:szCs w:val="24"/>
          <w:lang w:val="ro-RO"/>
        </w:rPr>
      </w:pPr>
      <w:r w:rsidRPr="00CA117A">
        <w:rPr>
          <w:rFonts w:asciiTheme="majorBidi" w:eastAsia="Times New Roman" w:hAnsiTheme="majorBidi" w:cstheme="majorBidi"/>
          <w:color w:val="auto"/>
          <w:sz w:val="24"/>
          <w:szCs w:val="24"/>
          <w:lang w:val="ro-RO"/>
        </w:rPr>
        <w:t>LTTA -</w:t>
      </w:r>
      <w:r w:rsidRPr="00CA117A">
        <w:rPr>
          <w:rFonts w:asciiTheme="majorBidi" w:hAnsiTheme="majorBidi" w:cstheme="majorBidi"/>
          <w:b/>
          <w:color w:val="auto"/>
          <w:sz w:val="24"/>
          <w:szCs w:val="24"/>
          <w:lang w:val="ro-RO"/>
        </w:rPr>
        <w:t xml:space="preserve"> </w:t>
      </w:r>
      <w:r w:rsidRPr="00CA117A">
        <w:rPr>
          <w:rFonts w:asciiTheme="majorBidi" w:eastAsia="Times New Roman" w:hAnsiTheme="majorBidi" w:cstheme="majorBidi"/>
          <w:color w:val="auto"/>
          <w:sz w:val="24"/>
          <w:szCs w:val="24"/>
          <w:lang w:val="ro-RO"/>
        </w:rPr>
        <w:t>Învățarea prin arte</w:t>
      </w:r>
      <w:r w:rsidR="001C34D9" w:rsidRPr="00CA117A">
        <w:rPr>
          <w:rFonts w:asciiTheme="majorBidi" w:eastAsia="Times New Roman" w:hAnsiTheme="majorBidi" w:cstheme="majorBidi"/>
          <w:color w:val="auto"/>
          <w:sz w:val="24"/>
          <w:szCs w:val="24"/>
          <w:lang w:val="ro-RO"/>
        </w:rPr>
        <w:t>;</w:t>
      </w:r>
    </w:p>
    <w:p w14:paraId="4922E21F" w14:textId="77777777" w:rsidR="0083165C" w:rsidRDefault="001C34D9" w:rsidP="00CA117A">
      <w:pPr>
        <w:pStyle w:val="10"/>
        <w:spacing w:line="360" w:lineRule="auto"/>
        <w:ind w:right="24"/>
        <w:jc w:val="both"/>
        <w:rPr>
          <w:rFonts w:asciiTheme="majorBidi" w:hAnsiTheme="majorBidi" w:cstheme="majorBidi"/>
          <w:b/>
          <w:color w:val="auto"/>
          <w:sz w:val="24"/>
          <w:szCs w:val="24"/>
          <w:lang w:val="ro-RO"/>
        </w:rPr>
      </w:pPr>
      <w:r w:rsidRPr="00CA117A">
        <w:rPr>
          <w:rFonts w:asciiTheme="majorBidi" w:eastAsia="Times New Roman" w:hAnsiTheme="majorBidi" w:cstheme="majorBidi"/>
          <w:color w:val="auto"/>
          <w:sz w:val="24"/>
          <w:szCs w:val="24"/>
          <w:lang w:val="ro-RO"/>
        </w:rPr>
        <w:t>FEMC - Fundația Europeană pentru Managementul Calității</w:t>
      </w:r>
    </w:p>
    <w:p w14:paraId="54DC681B" w14:textId="77777777" w:rsidR="0083165C" w:rsidRDefault="0083165C" w:rsidP="00CA117A">
      <w:pPr>
        <w:pStyle w:val="10"/>
        <w:spacing w:line="360" w:lineRule="auto"/>
        <w:ind w:right="24"/>
        <w:jc w:val="both"/>
        <w:rPr>
          <w:rFonts w:asciiTheme="majorBidi" w:hAnsiTheme="majorBidi" w:cstheme="majorBidi"/>
          <w:b/>
          <w:color w:val="auto"/>
          <w:sz w:val="24"/>
          <w:szCs w:val="24"/>
          <w:lang w:val="ro-RO"/>
        </w:rPr>
      </w:pPr>
    </w:p>
    <w:p w14:paraId="76EA136B" w14:textId="77777777" w:rsidR="0083165C" w:rsidRDefault="0083165C" w:rsidP="007438CD">
      <w:pPr>
        <w:pStyle w:val="1"/>
        <w:spacing w:line="360" w:lineRule="auto"/>
        <w:ind w:right="24"/>
        <w:jc w:val="center"/>
        <w:rPr>
          <w:rFonts w:asciiTheme="majorBidi" w:hAnsiTheme="majorBidi" w:cstheme="majorBidi"/>
          <w:b/>
          <w:color w:val="auto"/>
          <w:sz w:val="24"/>
          <w:szCs w:val="24"/>
          <w:lang w:val="ro-RO"/>
        </w:rPr>
      </w:pPr>
    </w:p>
    <w:p w14:paraId="6E65888C" w14:textId="77777777" w:rsidR="0083165C" w:rsidRDefault="0083165C" w:rsidP="0083165C">
      <w:pPr>
        <w:pStyle w:val="10"/>
        <w:rPr>
          <w:lang w:val="ro-RO"/>
        </w:rPr>
      </w:pPr>
    </w:p>
    <w:p w14:paraId="483457AC" w14:textId="77777777" w:rsidR="0083165C" w:rsidRPr="0083165C" w:rsidRDefault="0083165C" w:rsidP="0083165C">
      <w:pPr>
        <w:pStyle w:val="10"/>
        <w:rPr>
          <w:lang w:val="ro-RO"/>
        </w:rPr>
      </w:pPr>
    </w:p>
    <w:p w14:paraId="588536A2" w14:textId="77777777" w:rsidR="0083165C" w:rsidRDefault="0083165C" w:rsidP="007438CD">
      <w:pPr>
        <w:pStyle w:val="1"/>
        <w:spacing w:line="360" w:lineRule="auto"/>
        <w:ind w:right="24"/>
        <w:jc w:val="center"/>
        <w:rPr>
          <w:rFonts w:asciiTheme="majorBidi" w:hAnsiTheme="majorBidi" w:cstheme="majorBidi"/>
          <w:b/>
          <w:color w:val="auto"/>
          <w:sz w:val="24"/>
          <w:szCs w:val="24"/>
          <w:lang w:val="ro-RO"/>
        </w:rPr>
      </w:pPr>
    </w:p>
    <w:p w14:paraId="098DC404" w14:textId="77777777" w:rsidR="0083165C" w:rsidRDefault="0083165C" w:rsidP="007438CD">
      <w:pPr>
        <w:pStyle w:val="1"/>
        <w:spacing w:line="360" w:lineRule="auto"/>
        <w:ind w:right="24"/>
        <w:jc w:val="center"/>
        <w:rPr>
          <w:rFonts w:asciiTheme="majorBidi" w:hAnsiTheme="majorBidi" w:cstheme="majorBidi"/>
          <w:b/>
          <w:color w:val="auto"/>
          <w:sz w:val="24"/>
          <w:szCs w:val="24"/>
          <w:lang w:val="ro-RO"/>
        </w:rPr>
      </w:pPr>
    </w:p>
    <w:p w14:paraId="733D24EC" w14:textId="77777777" w:rsidR="0083165C" w:rsidRDefault="0083165C" w:rsidP="007438CD">
      <w:pPr>
        <w:pStyle w:val="1"/>
        <w:spacing w:line="360" w:lineRule="auto"/>
        <w:ind w:right="24"/>
        <w:jc w:val="center"/>
        <w:rPr>
          <w:rFonts w:asciiTheme="majorBidi" w:hAnsiTheme="majorBidi" w:cstheme="majorBidi"/>
          <w:b/>
          <w:color w:val="auto"/>
          <w:sz w:val="24"/>
          <w:szCs w:val="24"/>
          <w:lang w:val="ro-RO"/>
        </w:rPr>
      </w:pPr>
    </w:p>
    <w:p w14:paraId="0BBE75FD" w14:textId="77777777" w:rsidR="0083165C" w:rsidRDefault="0083165C" w:rsidP="007438CD">
      <w:pPr>
        <w:pStyle w:val="1"/>
        <w:spacing w:line="360" w:lineRule="auto"/>
        <w:ind w:right="24"/>
        <w:jc w:val="center"/>
        <w:rPr>
          <w:rFonts w:asciiTheme="majorBidi" w:hAnsiTheme="majorBidi" w:cstheme="majorBidi"/>
          <w:b/>
          <w:color w:val="auto"/>
          <w:sz w:val="24"/>
          <w:szCs w:val="24"/>
          <w:lang w:val="ro-RO"/>
        </w:rPr>
      </w:pPr>
    </w:p>
    <w:p w14:paraId="31090ECD" w14:textId="77777777" w:rsidR="0083165C" w:rsidRDefault="0083165C" w:rsidP="0083165C">
      <w:pPr>
        <w:pStyle w:val="10"/>
        <w:rPr>
          <w:lang w:val="ro-RO"/>
        </w:rPr>
      </w:pPr>
    </w:p>
    <w:p w14:paraId="4389AEC1" w14:textId="77777777" w:rsidR="0083165C" w:rsidRDefault="0083165C" w:rsidP="0083165C">
      <w:pPr>
        <w:pStyle w:val="10"/>
        <w:rPr>
          <w:lang w:val="ro-RO"/>
        </w:rPr>
      </w:pPr>
    </w:p>
    <w:p w14:paraId="14020B9E" w14:textId="77777777" w:rsidR="0083165C" w:rsidRDefault="0083165C" w:rsidP="0083165C">
      <w:pPr>
        <w:pStyle w:val="10"/>
        <w:rPr>
          <w:lang w:val="ro-RO"/>
        </w:rPr>
      </w:pPr>
    </w:p>
    <w:p w14:paraId="2D845649" w14:textId="77777777" w:rsidR="0083165C" w:rsidRDefault="0083165C" w:rsidP="0083165C">
      <w:pPr>
        <w:pStyle w:val="10"/>
        <w:rPr>
          <w:lang w:val="ro-RO"/>
        </w:rPr>
      </w:pPr>
    </w:p>
    <w:p w14:paraId="48EEF69A" w14:textId="77777777" w:rsidR="0083165C" w:rsidRDefault="0083165C" w:rsidP="0083165C">
      <w:pPr>
        <w:pStyle w:val="10"/>
        <w:rPr>
          <w:lang w:val="ro-RO"/>
        </w:rPr>
      </w:pPr>
    </w:p>
    <w:p w14:paraId="127741BF" w14:textId="77777777" w:rsidR="0083165C" w:rsidRDefault="0083165C" w:rsidP="0083165C">
      <w:pPr>
        <w:pStyle w:val="10"/>
        <w:rPr>
          <w:lang w:val="ro-RO"/>
        </w:rPr>
      </w:pPr>
    </w:p>
    <w:p w14:paraId="04220106" w14:textId="77777777" w:rsidR="0083165C" w:rsidRDefault="0083165C" w:rsidP="0083165C">
      <w:pPr>
        <w:pStyle w:val="10"/>
        <w:rPr>
          <w:lang w:val="ro-RO"/>
        </w:rPr>
      </w:pPr>
    </w:p>
    <w:p w14:paraId="278E0558" w14:textId="77777777" w:rsidR="0083165C" w:rsidRDefault="0083165C" w:rsidP="0083165C">
      <w:pPr>
        <w:pStyle w:val="10"/>
        <w:rPr>
          <w:lang w:val="ro-RO"/>
        </w:rPr>
      </w:pPr>
    </w:p>
    <w:p w14:paraId="0E6FC35C" w14:textId="77777777" w:rsidR="0083165C" w:rsidRDefault="0083165C" w:rsidP="0083165C">
      <w:pPr>
        <w:pStyle w:val="10"/>
        <w:rPr>
          <w:lang w:val="ro-RO"/>
        </w:rPr>
      </w:pPr>
    </w:p>
    <w:p w14:paraId="70A65159" w14:textId="77777777" w:rsidR="0083165C" w:rsidRDefault="0083165C" w:rsidP="0083165C">
      <w:pPr>
        <w:pStyle w:val="10"/>
        <w:rPr>
          <w:lang w:val="ro-RO"/>
        </w:rPr>
      </w:pPr>
    </w:p>
    <w:p w14:paraId="378BB4A0" w14:textId="77777777" w:rsidR="0083165C" w:rsidRDefault="0083165C" w:rsidP="0083165C">
      <w:pPr>
        <w:pStyle w:val="10"/>
        <w:rPr>
          <w:lang w:val="ro-RO"/>
        </w:rPr>
      </w:pPr>
    </w:p>
    <w:p w14:paraId="059D2A2E" w14:textId="77777777" w:rsidR="0083165C" w:rsidRDefault="0083165C" w:rsidP="0083165C">
      <w:pPr>
        <w:pStyle w:val="10"/>
        <w:rPr>
          <w:lang w:val="ro-RO"/>
        </w:rPr>
      </w:pPr>
    </w:p>
    <w:p w14:paraId="7967E832" w14:textId="77777777" w:rsidR="0083165C" w:rsidRDefault="0083165C" w:rsidP="0083165C">
      <w:pPr>
        <w:pStyle w:val="10"/>
        <w:rPr>
          <w:lang w:val="ro-RO"/>
        </w:rPr>
      </w:pPr>
    </w:p>
    <w:p w14:paraId="2243BCED" w14:textId="77777777" w:rsidR="0083165C" w:rsidRDefault="0083165C" w:rsidP="0083165C">
      <w:pPr>
        <w:pStyle w:val="10"/>
        <w:rPr>
          <w:lang w:val="ro-RO"/>
        </w:rPr>
      </w:pPr>
    </w:p>
    <w:p w14:paraId="1BB3A631" w14:textId="77777777" w:rsidR="0083165C" w:rsidRDefault="0083165C" w:rsidP="0083165C">
      <w:pPr>
        <w:pStyle w:val="10"/>
        <w:rPr>
          <w:lang w:val="ro-RO"/>
        </w:rPr>
      </w:pPr>
    </w:p>
    <w:p w14:paraId="55FB7453" w14:textId="77777777" w:rsidR="0083165C" w:rsidRDefault="0083165C" w:rsidP="0083165C">
      <w:pPr>
        <w:pStyle w:val="10"/>
        <w:rPr>
          <w:lang w:val="ro-RO"/>
        </w:rPr>
      </w:pPr>
    </w:p>
    <w:p w14:paraId="2AAA7BC8" w14:textId="77777777" w:rsidR="0083165C" w:rsidRDefault="0083165C" w:rsidP="0083165C">
      <w:pPr>
        <w:pStyle w:val="10"/>
        <w:rPr>
          <w:lang w:val="ro-RO"/>
        </w:rPr>
      </w:pPr>
    </w:p>
    <w:p w14:paraId="695B6326" w14:textId="77777777" w:rsidR="0083165C" w:rsidRPr="0083165C" w:rsidRDefault="0083165C" w:rsidP="0083165C">
      <w:pPr>
        <w:pStyle w:val="10"/>
        <w:rPr>
          <w:lang w:val="ro-RO"/>
        </w:rPr>
      </w:pPr>
    </w:p>
    <w:p w14:paraId="11CF1C13" w14:textId="5B9B3B5C" w:rsidR="00365F84" w:rsidRDefault="00AC5DB0" w:rsidP="007438CD">
      <w:pPr>
        <w:pStyle w:val="1"/>
        <w:spacing w:line="360" w:lineRule="auto"/>
        <w:ind w:right="24"/>
        <w:jc w:val="center"/>
        <w:rPr>
          <w:rFonts w:asciiTheme="majorBidi" w:hAnsiTheme="majorBidi" w:cstheme="majorBidi"/>
          <w:b/>
          <w:color w:val="auto"/>
          <w:sz w:val="24"/>
          <w:szCs w:val="24"/>
          <w:lang w:val="ro-RO"/>
        </w:rPr>
      </w:pPr>
      <w:r w:rsidRPr="0081564F">
        <w:rPr>
          <w:rFonts w:asciiTheme="majorBidi" w:hAnsiTheme="majorBidi" w:cstheme="majorBidi"/>
          <w:b/>
          <w:color w:val="auto"/>
          <w:sz w:val="24"/>
          <w:szCs w:val="24"/>
          <w:lang w:val="ro-RO"/>
        </w:rPr>
        <w:lastRenderedPageBreak/>
        <w:t>INTRODUC</w:t>
      </w:r>
      <w:r w:rsidR="00AB7BFD" w:rsidRPr="0081564F">
        <w:rPr>
          <w:rFonts w:asciiTheme="majorBidi" w:hAnsiTheme="majorBidi" w:cstheme="majorBidi"/>
          <w:b/>
          <w:color w:val="auto"/>
          <w:sz w:val="24"/>
          <w:szCs w:val="24"/>
          <w:lang w:val="ro-RO"/>
        </w:rPr>
        <w:t>ERE</w:t>
      </w:r>
    </w:p>
    <w:p w14:paraId="6D4115DB" w14:textId="77777777" w:rsidR="00E774E6" w:rsidRPr="00E774E6" w:rsidRDefault="00E774E6" w:rsidP="00E774E6">
      <w:pPr>
        <w:pStyle w:val="10"/>
        <w:rPr>
          <w:lang w:val="ro-RO"/>
        </w:rPr>
      </w:pPr>
    </w:p>
    <w:p w14:paraId="37CF20D5" w14:textId="77777777" w:rsidR="00EF003A" w:rsidRDefault="001D4CDA" w:rsidP="00EF003A">
      <w:pPr>
        <w:pStyle w:val="10"/>
        <w:spacing w:line="360" w:lineRule="auto"/>
        <w:ind w:firstLine="426"/>
        <w:rPr>
          <w:rFonts w:ascii="Times New Roman" w:eastAsia="Times New Roman" w:hAnsi="Times New Roman" w:cs="Times New Roman"/>
          <w:color w:val="auto"/>
          <w:sz w:val="24"/>
          <w:szCs w:val="24"/>
          <w:lang w:val="ro-RO"/>
        </w:rPr>
      </w:pPr>
      <w:r w:rsidRPr="006E5284">
        <w:rPr>
          <w:rFonts w:ascii="Times New Roman" w:eastAsia="Times New Roman" w:hAnsi="Times New Roman" w:cs="Times New Roman"/>
          <w:b/>
          <w:bCs/>
          <w:i/>
          <w:color w:val="auto"/>
          <w:sz w:val="24"/>
          <w:szCs w:val="24"/>
          <w:lang w:val="ro-RO"/>
        </w:rPr>
        <w:t>Actualitatea temei:</w:t>
      </w:r>
      <w:r w:rsidRPr="006E5284">
        <w:rPr>
          <w:rFonts w:ascii="Times New Roman" w:eastAsia="Times New Roman" w:hAnsi="Times New Roman" w:cs="Times New Roman"/>
          <w:i/>
          <w:color w:val="auto"/>
          <w:sz w:val="24"/>
          <w:szCs w:val="24"/>
          <w:lang w:val="ro-RO"/>
        </w:rPr>
        <w:t xml:space="preserve"> Experții în educație au definit predarea</w:t>
      </w:r>
      <w:r w:rsidRPr="00D50506">
        <w:rPr>
          <w:rFonts w:ascii="Times New Roman" w:eastAsia="Times New Roman" w:hAnsi="Times New Roman" w:cs="Times New Roman"/>
          <w:color w:val="auto"/>
          <w:sz w:val="24"/>
          <w:szCs w:val="24"/>
          <w:lang w:val="ro-RO"/>
        </w:rPr>
        <w:t xml:space="preserve"> drept cea mai vitală componentă a educației. În acest context, revista </w:t>
      </w:r>
      <w:r w:rsidRPr="00D50506">
        <w:rPr>
          <w:rFonts w:ascii="Times New Roman" w:eastAsia="Times New Roman" w:hAnsi="Times New Roman" w:cs="Times New Roman"/>
          <w:i/>
          <w:color w:val="auto"/>
          <w:sz w:val="24"/>
          <w:szCs w:val="24"/>
          <w:lang w:val="ro-RO"/>
        </w:rPr>
        <w:t>A Handbook for Policy Makers</w:t>
      </w:r>
      <w:r w:rsidRPr="00D50506">
        <w:rPr>
          <w:rFonts w:ascii="Times New Roman" w:eastAsia="Times New Roman" w:hAnsi="Times New Roman" w:cs="Times New Roman"/>
          <w:color w:val="auto"/>
          <w:sz w:val="24"/>
          <w:szCs w:val="24"/>
          <w:lang w:val="ro-RO"/>
        </w:rPr>
        <w:t xml:space="preserve">, publicată de Comisia Europeană, subliniază că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ul este cel mai influent factor care determină calitatea educației în școli [22]. Tehnologiile recente ale didacticii moderne și implementarea lor în practică permit Israelului să își alinieze politica educațională la sistemul de valori ale lumii contemporane și să eficientizeze și să restructureze sistemul educațional în ansamblu.</w:t>
      </w:r>
    </w:p>
    <w:p w14:paraId="41A98871" w14:textId="0A609F62" w:rsidR="002232A1" w:rsidRPr="006C0B41" w:rsidRDefault="002232A1" w:rsidP="00EF003A">
      <w:pPr>
        <w:pStyle w:val="10"/>
        <w:spacing w:line="360" w:lineRule="auto"/>
        <w:ind w:firstLine="426"/>
        <w:jc w:val="both"/>
        <w:rPr>
          <w:rFonts w:ascii="Times New Roman" w:eastAsia="Times New Roman" w:hAnsi="Times New Roman" w:cs="Times New Roman"/>
          <w:color w:val="000000" w:themeColor="text1"/>
          <w:sz w:val="24"/>
          <w:szCs w:val="24"/>
          <w:lang w:val="ro-RO"/>
        </w:rPr>
      </w:pPr>
      <w:r w:rsidRPr="006C0B41">
        <w:rPr>
          <w:rFonts w:ascii="Times New Roman" w:hAnsi="Times New Roman" w:cs="Times New Roman"/>
          <w:color w:val="000000" w:themeColor="text1"/>
          <w:sz w:val="24"/>
          <w:szCs w:val="24"/>
          <w:lang w:val="ro-RO"/>
        </w:rPr>
        <w:t xml:space="preserve">Actul predării şi al educației </w:t>
      </w:r>
      <w:r w:rsidR="00210736" w:rsidRPr="006C0B41">
        <w:rPr>
          <w:rFonts w:ascii="Times New Roman" w:hAnsi="Times New Roman" w:cs="Times New Roman"/>
          <w:color w:val="000000" w:themeColor="text1"/>
          <w:sz w:val="24"/>
          <w:szCs w:val="24"/>
          <w:lang w:val="ro-RO"/>
        </w:rPr>
        <w:t>solicită de la</w:t>
      </w:r>
      <w:r w:rsidRPr="006C0B41">
        <w:rPr>
          <w:rFonts w:ascii="Times New Roman" w:hAnsi="Times New Roman" w:cs="Times New Roman"/>
          <w:color w:val="000000" w:themeColor="text1"/>
          <w:sz w:val="24"/>
          <w:szCs w:val="24"/>
          <w:lang w:val="ro-RO"/>
        </w:rPr>
        <w:t xml:space="preserve"> profesor un grad sporit de profesionalism – de documentare, antrenament și dirijare a procesului instructiv-educativ, de evaluare a situațiilor și rezultatelor şcolare. Profesorul modern este proiectant (designer) şi manager al experiențelor de învăţare şcolară: reprezentări, noţiuni, principii etc. cu privire la obiectele şi fenomenele lumii externe şi la relaţiile dintre ele, la care se adaugă operaţiile mintale, graţie cărora subiectul cunoscător se poate angaja în transformarea realităţii, inclusiv în plan practic-acţional. </w:t>
      </w:r>
      <w:r w:rsidR="00E20CD3" w:rsidRPr="006C0B41">
        <w:rPr>
          <w:rFonts w:ascii="Times New Roman" w:hAnsi="Times New Roman" w:cs="Times New Roman"/>
          <w:color w:val="000000" w:themeColor="text1"/>
          <w:sz w:val="24"/>
          <w:szCs w:val="24"/>
          <w:lang w:val="ro-RO"/>
        </w:rPr>
        <w:t xml:space="preserve">        </w:t>
      </w:r>
      <w:r w:rsidRPr="006C0B41">
        <w:rPr>
          <w:rFonts w:ascii="Times New Roman" w:hAnsi="Times New Roman" w:cs="Times New Roman"/>
          <w:color w:val="000000" w:themeColor="text1"/>
          <w:sz w:val="24"/>
          <w:szCs w:val="24"/>
          <w:lang w:val="ro-RO"/>
        </w:rPr>
        <w:t>Caracteristicile constante, deci și esențiale, îl determină pe subiectul cunoscător să le sintetizeze sau să le condenseze în noţiuni și legităţi, care devin astfel valori intelectuale, alimentând continuu</w:t>
      </w:r>
      <w:r w:rsidR="00210736" w:rsidRPr="006C0B41">
        <w:rPr>
          <w:rFonts w:ascii="Times New Roman" w:hAnsi="Times New Roman" w:cs="Times New Roman"/>
          <w:color w:val="000000" w:themeColor="text1"/>
          <w:sz w:val="24"/>
          <w:szCs w:val="24"/>
          <w:lang w:val="ro-RO"/>
        </w:rPr>
        <w:t xml:space="preserve"> </w:t>
      </w:r>
      <w:r w:rsidRPr="006C0B41">
        <w:rPr>
          <w:rFonts w:ascii="Times New Roman" w:hAnsi="Times New Roman" w:cs="Times New Roman"/>
          <w:color w:val="000000" w:themeColor="text1"/>
          <w:sz w:val="24"/>
          <w:szCs w:val="24"/>
          <w:lang w:val="ro-RO"/>
        </w:rPr>
        <w:t xml:space="preserve">sistemul său cognitiv [38]. </w:t>
      </w:r>
    </w:p>
    <w:p w14:paraId="700B04A5" w14:textId="62155303" w:rsidR="002232A1" w:rsidRPr="006C0B41" w:rsidRDefault="006E5284" w:rsidP="009C7A85">
      <w:pPr>
        <w:tabs>
          <w:tab w:val="right" w:pos="5152"/>
        </w:tabs>
        <w:bidi w:val="0"/>
        <w:spacing w:line="360" w:lineRule="auto"/>
        <w:ind w:firstLine="567"/>
        <w:jc w:val="both"/>
        <w:rPr>
          <w:rFonts w:ascii="Times New Roman" w:hAnsi="Times New Roman" w:cs="Times New Roman"/>
          <w:color w:val="000000" w:themeColor="text1"/>
          <w:sz w:val="24"/>
          <w:szCs w:val="24"/>
          <w:lang w:val="ro-RO"/>
        </w:rPr>
      </w:pPr>
      <w:r w:rsidRPr="006C0B41">
        <w:rPr>
          <w:rFonts w:ascii="Times New Roman" w:hAnsi="Times New Roman" w:cs="Times New Roman"/>
          <w:color w:val="000000" w:themeColor="text1"/>
          <w:sz w:val="24"/>
          <w:szCs w:val="24"/>
          <w:lang w:val="ro-RO"/>
        </w:rPr>
        <w:t xml:space="preserve">    La constituirea unei didactici a artelor, a cărei componentă este și domeniul metodelor de predare, au contribuit și variate teorii ale cunoașterii, elaborate de filosofie, psihologie și muzicologie, și de învățare a cunoașterii, elaborate de psihologie, pedagogia generală și pedagogia artelor, precum</w:t>
      </w:r>
    </w:p>
    <w:p w14:paraId="2C855EB1" w14:textId="27DA2AB7" w:rsidR="00284207" w:rsidRPr="006C0B41" w:rsidRDefault="00284207" w:rsidP="009C7A85">
      <w:pPr>
        <w:bidi w:val="0"/>
        <w:spacing w:line="360" w:lineRule="auto"/>
        <w:ind w:firstLine="567"/>
        <w:jc w:val="both"/>
        <w:rPr>
          <w:rFonts w:ascii="Times New Roman" w:hAnsi="Times New Roman" w:cs="Times New Roman"/>
          <w:color w:val="000000" w:themeColor="text1"/>
          <w:sz w:val="24"/>
          <w:szCs w:val="24"/>
          <w:lang w:val="ro-RO"/>
        </w:rPr>
      </w:pPr>
      <w:r w:rsidRPr="006C0B41">
        <w:rPr>
          <w:rFonts w:ascii="Times New Roman" w:hAnsi="Times New Roman" w:cs="Times New Roman"/>
          <w:color w:val="000000" w:themeColor="text1"/>
          <w:sz w:val="24"/>
          <w:szCs w:val="24"/>
          <w:lang w:val="ro-RO"/>
        </w:rPr>
        <w:t xml:space="preserve">- în </w:t>
      </w:r>
      <w:r w:rsidRPr="006C0B41">
        <w:rPr>
          <w:rFonts w:ascii="Times New Roman" w:hAnsi="Times New Roman" w:cs="Times New Roman"/>
          <w:i/>
          <w:color w:val="000000" w:themeColor="text1"/>
          <w:sz w:val="24"/>
          <w:szCs w:val="24"/>
          <w:lang w:val="ro-RO"/>
        </w:rPr>
        <w:t>filosofia generală şi filosofia artei, filosofia muzicii</w:t>
      </w:r>
      <w:r w:rsidRPr="006C0B41">
        <w:rPr>
          <w:rFonts w:ascii="Times New Roman" w:hAnsi="Times New Roman" w:cs="Times New Roman"/>
          <w:color w:val="000000" w:themeColor="text1"/>
          <w:sz w:val="24"/>
          <w:szCs w:val="24"/>
          <w:lang w:val="ro-RO"/>
        </w:rPr>
        <w:t xml:space="preserve">: delimitarea triadică a categoriilor filosofice cognitive [I.Kant]; conceptul triadic în filosofie (sincretism-analiză-sinteză) [Hegel]; delimitarea cunoaşterii ştiinţifice de cunoașterea artistică [N.Bagdasar;  C.Bârzea]; conceptul de musicosophie [G.Bălan,  I.Gagim]; </w:t>
      </w:r>
    </w:p>
    <w:p w14:paraId="138E7AE7" w14:textId="52213D34" w:rsidR="00284207" w:rsidRPr="006C0B41" w:rsidRDefault="00284207" w:rsidP="009C7A85">
      <w:pPr>
        <w:bidi w:val="0"/>
        <w:spacing w:line="360" w:lineRule="auto"/>
        <w:ind w:firstLine="567"/>
        <w:jc w:val="both"/>
        <w:rPr>
          <w:rFonts w:ascii="Times New Roman" w:hAnsi="Times New Roman" w:cs="Times New Roman"/>
          <w:color w:val="000000" w:themeColor="text1"/>
          <w:sz w:val="24"/>
          <w:szCs w:val="24"/>
          <w:lang w:val="ro-RO"/>
        </w:rPr>
      </w:pPr>
      <w:r w:rsidRPr="006C0B41">
        <w:rPr>
          <w:rFonts w:ascii="Times New Roman" w:hAnsi="Times New Roman" w:cs="Times New Roman"/>
          <w:color w:val="000000" w:themeColor="text1"/>
          <w:sz w:val="24"/>
          <w:szCs w:val="24"/>
          <w:lang w:val="ro-RO"/>
        </w:rPr>
        <w:t xml:space="preserve">- în </w:t>
      </w:r>
      <w:r w:rsidRPr="006C0B41">
        <w:rPr>
          <w:rFonts w:ascii="Times New Roman" w:hAnsi="Times New Roman" w:cs="Times New Roman"/>
          <w:i/>
          <w:color w:val="000000" w:themeColor="text1"/>
          <w:sz w:val="24"/>
          <w:szCs w:val="24"/>
          <w:lang w:val="ro-RO"/>
        </w:rPr>
        <w:t>psihologia generală și psihologia muzicii</w:t>
      </w:r>
      <w:r w:rsidRPr="006C0B41">
        <w:rPr>
          <w:rFonts w:ascii="Times New Roman" w:hAnsi="Times New Roman" w:cs="Times New Roman"/>
          <w:color w:val="000000" w:themeColor="text1"/>
          <w:sz w:val="24"/>
          <w:szCs w:val="24"/>
          <w:lang w:val="ro-RO"/>
        </w:rPr>
        <w:t>: teoria aptitudinilor muzicale [B.Teplov, G.Ţîpin]; teoria psihoenergetică a muzicii [E.Kurth]; teoria naturii dinamice a armoniei [Iu.Tiulin]; teoria bifazică în cunoaşterea muzicii „perceperea şi aperceperea” mesajului sonor [G.Orlov</w:t>
      </w:r>
      <w:r w:rsidR="009A265F" w:rsidRPr="006C0B41">
        <w:rPr>
          <w:rFonts w:ascii="Times New Roman" w:hAnsi="Times New Roman" w:cs="Times New Roman"/>
          <w:color w:val="000000" w:themeColor="text1"/>
          <w:sz w:val="24"/>
          <w:szCs w:val="24"/>
          <w:lang w:val="ro-RO"/>
        </w:rPr>
        <w:t>, I.Gagim</w:t>
      </w:r>
      <w:r w:rsidRPr="006C0B41">
        <w:rPr>
          <w:rFonts w:ascii="Times New Roman" w:hAnsi="Times New Roman" w:cs="Times New Roman"/>
          <w:color w:val="000000" w:themeColor="text1"/>
          <w:sz w:val="24"/>
          <w:szCs w:val="24"/>
          <w:lang w:val="ro-RO"/>
        </w:rPr>
        <w:t xml:space="preserve">]; conceptul proto-psihologic al muzicii, cunoaştere de tip muzical [I.Gagim]; cunoaşterea extensivă a muzicii [G.Bălan], sistemul triadic în dezvoltarea generală a funcţiilor psihice: I-M-T [B.Asafiev]; </w:t>
      </w:r>
    </w:p>
    <w:p w14:paraId="5C0DB826" w14:textId="25929AC2" w:rsidR="00284207" w:rsidRPr="006C0B41" w:rsidRDefault="00284207" w:rsidP="009C7A85">
      <w:pPr>
        <w:bidi w:val="0"/>
        <w:spacing w:line="360" w:lineRule="auto"/>
        <w:ind w:firstLine="567"/>
        <w:jc w:val="both"/>
        <w:rPr>
          <w:rFonts w:ascii="Times New Roman" w:hAnsi="Times New Roman" w:cs="Times New Roman"/>
          <w:color w:val="000000" w:themeColor="text1"/>
          <w:sz w:val="24"/>
          <w:szCs w:val="24"/>
          <w:lang w:val="ro-RO"/>
        </w:rPr>
      </w:pPr>
      <w:r w:rsidRPr="006C0B41">
        <w:rPr>
          <w:rFonts w:ascii="Times New Roman" w:hAnsi="Times New Roman" w:cs="Times New Roman"/>
          <w:color w:val="000000" w:themeColor="text1"/>
          <w:sz w:val="24"/>
          <w:szCs w:val="24"/>
          <w:lang w:val="ro-RO"/>
        </w:rPr>
        <w:lastRenderedPageBreak/>
        <w:t xml:space="preserve">- în </w:t>
      </w:r>
      <w:r w:rsidRPr="006C0B41">
        <w:rPr>
          <w:rFonts w:ascii="Times New Roman" w:hAnsi="Times New Roman" w:cs="Times New Roman"/>
          <w:i/>
          <w:color w:val="000000" w:themeColor="text1"/>
          <w:sz w:val="24"/>
          <w:szCs w:val="24"/>
          <w:lang w:val="ro-RO"/>
        </w:rPr>
        <w:t>muzicologie</w:t>
      </w:r>
      <w:r w:rsidRPr="006C0B41">
        <w:rPr>
          <w:rFonts w:ascii="Times New Roman" w:hAnsi="Times New Roman" w:cs="Times New Roman"/>
          <w:color w:val="000000" w:themeColor="text1"/>
          <w:sz w:val="24"/>
          <w:szCs w:val="24"/>
          <w:lang w:val="ro-RO"/>
        </w:rPr>
        <w:t>:</w:t>
      </w:r>
      <w:r w:rsidRPr="006C0B41">
        <w:rPr>
          <w:rFonts w:ascii="Times New Roman" w:hAnsi="Times New Roman" w:cs="Times New Roman"/>
          <w:i/>
          <w:color w:val="000000" w:themeColor="text1"/>
          <w:sz w:val="24"/>
          <w:szCs w:val="24"/>
          <w:lang w:val="ro-RO"/>
        </w:rPr>
        <w:t xml:space="preserve"> </w:t>
      </w:r>
      <w:r w:rsidRPr="006C0B41">
        <w:rPr>
          <w:rFonts w:ascii="Times New Roman" w:hAnsi="Times New Roman" w:cs="Times New Roman"/>
          <w:color w:val="000000" w:themeColor="text1"/>
          <w:sz w:val="24"/>
          <w:szCs w:val="24"/>
          <w:lang w:val="ro-RO"/>
        </w:rPr>
        <w:t>teoria algoritmică sunet-conştiinţă [E.Ansermet]; teoria funcţională a muzicii [D.Kuklin]; teoria intonaţională a muzicii [B.Asafiev, 144]; conceptul mesajului în muzică (dinamic, structuralizat în baza unei ierarhii) [M.Bonfelid,</w:t>
      </w:r>
      <w:r w:rsidR="009A265F" w:rsidRPr="006C0B41">
        <w:rPr>
          <w:rFonts w:ascii="Times New Roman" w:hAnsi="Times New Roman" w:cs="Times New Roman"/>
          <w:color w:val="000000" w:themeColor="text1"/>
          <w:sz w:val="24"/>
          <w:szCs w:val="24"/>
          <w:lang w:val="ro-RO"/>
        </w:rPr>
        <w:t xml:space="preserve"> I.Gagim</w:t>
      </w:r>
      <w:r w:rsidRPr="006C0B41">
        <w:rPr>
          <w:rFonts w:ascii="Times New Roman" w:hAnsi="Times New Roman" w:cs="Times New Roman"/>
          <w:color w:val="000000" w:themeColor="text1"/>
          <w:sz w:val="24"/>
          <w:szCs w:val="24"/>
          <w:lang w:val="ro-RO"/>
        </w:rPr>
        <w:t xml:space="preserve">]; </w:t>
      </w:r>
    </w:p>
    <w:p w14:paraId="155E678B" w14:textId="540C84C3" w:rsidR="00284207" w:rsidRPr="006C0B41" w:rsidRDefault="00284207" w:rsidP="009C7A85">
      <w:pPr>
        <w:bidi w:val="0"/>
        <w:spacing w:line="360" w:lineRule="auto"/>
        <w:ind w:firstLine="567"/>
        <w:jc w:val="both"/>
        <w:rPr>
          <w:rFonts w:ascii="Times New Roman" w:hAnsi="Times New Roman" w:cs="Times New Roman"/>
          <w:color w:val="000000" w:themeColor="text1"/>
          <w:sz w:val="24"/>
          <w:szCs w:val="24"/>
          <w:lang w:val="ro-RO"/>
        </w:rPr>
      </w:pPr>
      <w:r w:rsidRPr="006C0B41">
        <w:rPr>
          <w:rFonts w:ascii="Times New Roman" w:hAnsi="Times New Roman" w:cs="Times New Roman"/>
          <w:color w:val="000000" w:themeColor="text1"/>
          <w:sz w:val="24"/>
          <w:szCs w:val="24"/>
          <w:lang w:val="ro-RO"/>
        </w:rPr>
        <w:t xml:space="preserve">- în </w:t>
      </w:r>
      <w:r w:rsidRPr="006C0B41">
        <w:rPr>
          <w:rFonts w:ascii="Times New Roman" w:hAnsi="Times New Roman" w:cs="Times New Roman"/>
          <w:i/>
          <w:color w:val="000000" w:themeColor="text1"/>
          <w:sz w:val="24"/>
          <w:szCs w:val="24"/>
          <w:lang w:val="ro-RO"/>
        </w:rPr>
        <w:t>pedagogia generală și pedagogia artelor</w:t>
      </w:r>
      <w:r w:rsidRPr="006C0B41">
        <w:rPr>
          <w:rFonts w:ascii="Times New Roman" w:hAnsi="Times New Roman" w:cs="Times New Roman"/>
          <w:color w:val="000000" w:themeColor="text1"/>
          <w:sz w:val="24"/>
          <w:szCs w:val="24"/>
          <w:lang w:val="ro-RO"/>
        </w:rPr>
        <w:t>: conceptul de cognitivism operant [M.Minder]; conceptul de e</w:t>
      </w:r>
      <w:r w:rsidR="009A265F" w:rsidRPr="006C0B41">
        <w:rPr>
          <w:rFonts w:ascii="Times New Roman" w:hAnsi="Times New Roman" w:cs="Times New Roman"/>
          <w:color w:val="000000" w:themeColor="text1"/>
          <w:sz w:val="24"/>
          <w:szCs w:val="24"/>
          <w:lang w:val="ro-RO"/>
        </w:rPr>
        <w:t>ducaţie muzicală [ I.Gagim,</w:t>
      </w:r>
      <w:r w:rsidR="005F7FBE" w:rsidRPr="006C0B41">
        <w:rPr>
          <w:rFonts w:ascii="Times New Roman" w:hAnsi="Times New Roman" w:cs="Times New Roman"/>
          <w:color w:val="000000" w:themeColor="text1"/>
          <w:sz w:val="24"/>
          <w:szCs w:val="24"/>
          <w:lang w:val="ro-RO"/>
        </w:rPr>
        <w:t xml:space="preserve"> </w:t>
      </w:r>
      <w:r w:rsidR="009A265F" w:rsidRPr="006C0B41">
        <w:rPr>
          <w:rFonts w:ascii="Times New Roman" w:hAnsi="Times New Roman" w:cs="Times New Roman"/>
          <w:color w:val="000000" w:themeColor="text1"/>
          <w:sz w:val="24"/>
          <w:szCs w:val="24"/>
          <w:lang w:val="ro-RO"/>
        </w:rPr>
        <w:t>34-49</w:t>
      </w:r>
      <w:r w:rsidRPr="006C0B41">
        <w:rPr>
          <w:rFonts w:ascii="Times New Roman" w:hAnsi="Times New Roman" w:cs="Times New Roman"/>
          <w:color w:val="000000" w:themeColor="text1"/>
          <w:sz w:val="24"/>
          <w:szCs w:val="24"/>
          <w:lang w:val="ro-RO"/>
        </w:rPr>
        <w:t>].</w:t>
      </w:r>
    </w:p>
    <w:p w14:paraId="1B00A655" w14:textId="77777777" w:rsidR="001D4CDA" w:rsidRPr="00D50506" w:rsidRDefault="001D4CDA" w:rsidP="009C7A85">
      <w:pPr>
        <w:pStyle w:val="10"/>
        <w:tabs>
          <w:tab w:val="left" w:pos="2127"/>
          <w:tab w:val="left" w:pos="3119"/>
        </w:tabs>
        <w:spacing w:line="360" w:lineRule="auto"/>
        <w:ind w:firstLine="426"/>
        <w:jc w:val="both"/>
        <w:rPr>
          <w:rFonts w:ascii="Times New Roman" w:eastAsia="Times New Roman" w:hAnsi="Times New Roman" w:cs="Times New Roman"/>
          <w:color w:val="auto"/>
          <w:sz w:val="24"/>
          <w:szCs w:val="24"/>
          <w:lang w:val="ro-RO"/>
        </w:rPr>
      </w:pPr>
      <w:r w:rsidRPr="00E20CD3">
        <w:rPr>
          <w:rFonts w:ascii="Times New Roman" w:eastAsia="Times New Roman" w:hAnsi="Times New Roman" w:cs="Times New Roman"/>
          <w:color w:val="auto"/>
          <w:sz w:val="24"/>
          <w:szCs w:val="24"/>
          <w:lang w:val="ro-RO"/>
        </w:rPr>
        <w:t>Domeniul metodelor de predare nu a rămas neafectat de aceste schimbări atât la nivel conceptual</w:t>
      </w:r>
      <w:r w:rsidRPr="00D50506">
        <w:rPr>
          <w:rFonts w:ascii="Times New Roman" w:eastAsia="Times New Roman" w:hAnsi="Times New Roman" w:cs="Times New Roman"/>
          <w:color w:val="auto"/>
          <w:sz w:val="24"/>
          <w:szCs w:val="24"/>
          <w:lang w:val="ro-RO"/>
        </w:rPr>
        <w:t>, cât și la nivel curricular, dimpotrivă, grație unor valoroase studii metodologice realizate de Bresler [20; 21; 22; 23] și Leonhard [76], a devenit un precedent pentru întregul proces educațional. În acest context, metodele de integrare a artelor apar ca un imperativ al timpului conceput pentru a oferi educației un caracter eficient și conștient care ar genera schimbări semnificative în personalitate, cogniție, meta-cogniție și auto-formare [26].</w:t>
      </w:r>
    </w:p>
    <w:p w14:paraId="467507C7" w14:textId="3C2C73EB" w:rsidR="001D4CDA" w:rsidRDefault="001D4CDA" w:rsidP="009C7A85">
      <w:pPr>
        <w:pStyle w:val="10"/>
        <w:spacing w:line="360" w:lineRule="auto"/>
        <w:ind w:firstLine="426"/>
        <w:jc w:val="both"/>
        <w:rPr>
          <w:rFonts w:ascii="Times New Roman" w:eastAsia="Times New Roman" w:hAnsi="Times New Roman" w:cs="Times New Roman"/>
          <w:color w:val="auto"/>
          <w:sz w:val="24"/>
          <w:szCs w:val="24"/>
          <w:lang w:val="ro-RO"/>
        </w:rPr>
      </w:pPr>
      <w:r w:rsidRPr="009A265F">
        <w:rPr>
          <w:rFonts w:ascii="Times New Roman" w:eastAsia="Times New Roman" w:hAnsi="Times New Roman" w:cs="Times New Roman"/>
          <w:i/>
          <w:color w:val="auto"/>
          <w:sz w:val="24"/>
          <w:szCs w:val="24"/>
          <w:lang w:val="ro-RO"/>
        </w:rPr>
        <w:t>Domeniul metodelor de predare</w:t>
      </w:r>
      <w:r w:rsidRPr="00D50506">
        <w:rPr>
          <w:rFonts w:ascii="Times New Roman" w:eastAsia="Times New Roman" w:hAnsi="Times New Roman" w:cs="Times New Roman"/>
          <w:color w:val="auto"/>
          <w:sz w:val="24"/>
          <w:szCs w:val="24"/>
          <w:lang w:val="ro-RO"/>
        </w:rPr>
        <w:t xml:space="preserve"> își redirecționează atenția asupra aspectelor artistice din predare, prin urmare au apărut abordările de integrare a artelor în predare [76]. Utilizarea artelor în predare este considerată un stimulator al cunoașterii, formează o personalitate flexibilă și care se încadrează în orice spațiu cultural și didactic [30; 20]. Metodele de integrare a muzicii sunt una dintre principalele metode de integrare a artelor utilizate la predarea în clasele din școlile elementare [20]. Importanța sa este menționată de Bresler [23], Merrell [83] și Krashen [71], unde apare ca un principiu al progresului de importanță majoră.</w:t>
      </w:r>
    </w:p>
    <w:p w14:paraId="16AFA5B9" w14:textId="488F9D4C" w:rsidR="00E20CD3" w:rsidRPr="006C0B41" w:rsidRDefault="00C92FF8" w:rsidP="006C0B41">
      <w:pPr>
        <w:bidi w:val="0"/>
        <w:spacing w:line="360" w:lineRule="auto"/>
        <w:ind w:firstLine="49"/>
        <w:jc w:val="both"/>
        <w:rPr>
          <w:rFonts w:ascii="Times New Roman" w:hAnsi="Times New Roman" w:cs="Times New Roman"/>
          <w:color w:val="000000" w:themeColor="text1"/>
          <w:sz w:val="24"/>
          <w:szCs w:val="24"/>
          <w:lang w:val="fr-FR"/>
        </w:rPr>
      </w:pPr>
      <w:r w:rsidRPr="006C0B41">
        <w:rPr>
          <w:rFonts w:ascii="Times New Roman" w:hAnsi="Times New Roman" w:cs="Times New Roman"/>
          <w:i/>
          <w:color w:val="000000" w:themeColor="text1"/>
          <w:sz w:val="24"/>
          <w:szCs w:val="24"/>
          <w:lang w:val="fr-FR"/>
        </w:rPr>
        <w:t xml:space="preserve">             Didactica moderna</w:t>
      </w:r>
      <w:r w:rsidRPr="006C0B41">
        <w:rPr>
          <w:rFonts w:ascii="Times New Roman" w:hAnsi="Times New Roman" w:cs="Times New Roman"/>
          <w:color w:val="000000" w:themeColor="text1"/>
          <w:sz w:val="24"/>
          <w:szCs w:val="24"/>
          <w:lang w:val="fr-FR"/>
        </w:rPr>
        <w:t xml:space="preserve"> se întemeiază pe fundamente psiho-pedagogice noi. </w:t>
      </w:r>
      <w:r w:rsidRPr="006C0B41">
        <w:rPr>
          <w:rFonts w:ascii="Times New Roman" w:hAnsi="Times New Roman" w:cs="Times New Roman"/>
          <w:i/>
          <w:color w:val="000000" w:themeColor="text1"/>
          <w:sz w:val="24"/>
          <w:szCs w:val="24"/>
          <w:lang w:val="fr-FR"/>
        </w:rPr>
        <w:t>A preda</w:t>
      </w:r>
      <w:r w:rsidRPr="006C0B41">
        <w:rPr>
          <w:rFonts w:ascii="Times New Roman" w:hAnsi="Times New Roman" w:cs="Times New Roman"/>
          <w:color w:val="000000" w:themeColor="text1"/>
          <w:sz w:val="24"/>
          <w:szCs w:val="24"/>
          <w:lang w:val="fr-FR"/>
        </w:rPr>
        <w:t xml:space="preserve"> nu este sinonim cu </w:t>
      </w:r>
      <w:r w:rsidRPr="006C0B41">
        <w:rPr>
          <w:rFonts w:ascii="Times New Roman" w:hAnsi="Times New Roman" w:cs="Times New Roman"/>
          <w:i/>
          <w:color w:val="000000" w:themeColor="text1"/>
          <w:sz w:val="24"/>
          <w:szCs w:val="24"/>
          <w:lang w:val="fr-FR"/>
        </w:rPr>
        <w:t>a spune</w:t>
      </w:r>
      <w:r w:rsidRPr="006C0B41">
        <w:rPr>
          <w:rFonts w:ascii="Times New Roman" w:hAnsi="Times New Roman" w:cs="Times New Roman"/>
          <w:color w:val="000000" w:themeColor="text1"/>
          <w:sz w:val="24"/>
          <w:szCs w:val="24"/>
          <w:lang w:val="fr-FR"/>
        </w:rPr>
        <w:t xml:space="preserve">, eventual </w:t>
      </w:r>
      <w:r w:rsidR="00FE1CC4" w:rsidRPr="006C0B41">
        <w:rPr>
          <w:rFonts w:ascii="Times New Roman" w:hAnsi="Times New Roman" w:cs="Times New Roman"/>
          <w:i/>
          <w:color w:val="000000" w:themeColor="text1"/>
          <w:sz w:val="24"/>
          <w:szCs w:val="24"/>
          <w:lang w:val="fr-FR"/>
        </w:rPr>
        <w:t>a dicta</w:t>
      </w:r>
      <w:r w:rsidRPr="006C0B41">
        <w:rPr>
          <w:rFonts w:ascii="Times New Roman" w:hAnsi="Times New Roman" w:cs="Times New Roman"/>
          <w:i/>
          <w:color w:val="000000" w:themeColor="text1"/>
          <w:sz w:val="24"/>
          <w:szCs w:val="24"/>
          <w:lang w:val="fr-FR"/>
        </w:rPr>
        <w:t>,</w:t>
      </w:r>
      <w:r w:rsidRPr="006C0B41">
        <w:rPr>
          <w:rFonts w:ascii="Times New Roman" w:hAnsi="Times New Roman" w:cs="Times New Roman"/>
          <w:color w:val="000000" w:themeColor="text1"/>
          <w:sz w:val="24"/>
          <w:szCs w:val="24"/>
          <w:lang w:val="fr-FR"/>
        </w:rPr>
        <w:t xml:space="preserve"> şi a cere reproducerea verbală la lecţia viitoare de către elevi a informației asimilate. Predarea este definită în strânsă relaţie cu obiectivele educaționale, a preda (în sens didactic) înseamnă </w:t>
      </w:r>
      <w:r w:rsidRPr="006C0B41">
        <w:rPr>
          <w:rFonts w:ascii="Times New Roman" w:hAnsi="Times New Roman" w:cs="Times New Roman"/>
          <w:i/>
          <w:color w:val="000000" w:themeColor="text1"/>
          <w:sz w:val="24"/>
          <w:szCs w:val="24"/>
          <w:lang w:val="fr-FR"/>
        </w:rPr>
        <w:t>a organiza şi a dirija experienţe de învăţare şcolară</w:t>
      </w:r>
      <w:r w:rsidRPr="006C0B41">
        <w:rPr>
          <w:rFonts w:ascii="Times New Roman" w:hAnsi="Times New Roman" w:cs="Times New Roman"/>
          <w:color w:val="000000" w:themeColor="text1"/>
          <w:sz w:val="24"/>
          <w:szCs w:val="24"/>
          <w:lang w:val="fr-FR"/>
        </w:rPr>
        <w:t>. Managementul experienţelor de învăţare şcolară include o suită de operaţii concrete, precum: prezentarea faptelor, exemplelor, modelelor, exponatelor; antrenarea elevilor în activități de explorare şi transformare a realităţii; deducerea esenţialului și formularea lui în definiţii, legi, principii, reguli; organizarea şi încurajarea actului de învăţare/asimilare a ofertei didactice [37].</w:t>
      </w:r>
    </w:p>
    <w:p w14:paraId="71C0AD57" w14:textId="48924B78" w:rsidR="00C92FF8" w:rsidRPr="006C0B41" w:rsidRDefault="00C92FF8" w:rsidP="006C0B41">
      <w:pPr>
        <w:bidi w:val="0"/>
        <w:spacing w:line="360" w:lineRule="auto"/>
        <w:ind w:firstLine="720"/>
        <w:jc w:val="both"/>
        <w:rPr>
          <w:rFonts w:ascii="Times New Roman" w:hAnsi="Times New Roman" w:cs="Times New Roman"/>
          <w:color w:val="000000" w:themeColor="text1"/>
          <w:sz w:val="24"/>
          <w:szCs w:val="24"/>
          <w:lang w:val="fr-FR"/>
        </w:rPr>
      </w:pPr>
      <w:r w:rsidRPr="006C0B41">
        <w:rPr>
          <w:rFonts w:ascii="Times New Roman" w:hAnsi="Times New Roman" w:cs="Times New Roman"/>
          <w:color w:val="000000" w:themeColor="text1"/>
          <w:sz w:val="24"/>
          <w:szCs w:val="24"/>
          <w:lang w:val="fr-FR"/>
        </w:rPr>
        <w:t>Predarea modernă este un act de comunicare între cei doi subiecţi ai a</w:t>
      </w:r>
      <w:r w:rsidR="00E215A0" w:rsidRPr="006C0B41">
        <w:rPr>
          <w:rFonts w:ascii="Times New Roman" w:hAnsi="Times New Roman" w:cs="Times New Roman"/>
          <w:color w:val="000000" w:themeColor="text1"/>
          <w:sz w:val="24"/>
          <w:szCs w:val="24"/>
          <w:lang w:val="fr-FR"/>
        </w:rPr>
        <w:t xml:space="preserve">ctului pedagogic, profesorul şi </w:t>
      </w:r>
      <w:r w:rsidRPr="006C0B41">
        <w:rPr>
          <w:rFonts w:ascii="Times New Roman" w:hAnsi="Times New Roman" w:cs="Times New Roman"/>
          <w:color w:val="000000" w:themeColor="text1"/>
          <w:sz w:val="24"/>
          <w:szCs w:val="24"/>
          <w:lang w:val="fr-FR"/>
        </w:rPr>
        <w:t>elevul; ea obiectivează competenţele educaților, organizează oferta didactică.</w:t>
      </w:r>
    </w:p>
    <w:p w14:paraId="41AD43AC" w14:textId="77777777" w:rsidR="001D4CDA" w:rsidRPr="00D50506" w:rsidRDefault="001D4CDA" w:rsidP="006C0B41">
      <w:pPr>
        <w:pStyle w:val="10"/>
        <w:spacing w:line="360" w:lineRule="auto"/>
        <w:ind w:firstLine="720"/>
        <w:jc w:val="both"/>
        <w:rPr>
          <w:rFonts w:ascii="Times New Roman" w:eastAsia="Times New Roman" w:hAnsi="Times New Roman" w:cs="Times New Roman"/>
          <w:color w:val="auto"/>
          <w:sz w:val="24"/>
          <w:szCs w:val="24"/>
          <w:lang w:val="ro-RO"/>
        </w:rPr>
      </w:pPr>
      <w:r w:rsidRPr="00D50506">
        <w:rPr>
          <w:rFonts w:ascii="Times New Roman" w:eastAsia="Times New Roman" w:hAnsi="Times New Roman" w:cs="Times New Roman"/>
          <w:color w:val="auto"/>
          <w:sz w:val="24"/>
          <w:szCs w:val="24"/>
          <w:lang w:val="ro-RO"/>
        </w:rPr>
        <w:t>Astfel, este necesară aplicarea strategiilor de predare care să se potrivească cu metodele de integrare a muzicii și să îmbunătățească dezvoltarea capacității de învățare prin muzică.</w:t>
      </w:r>
    </w:p>
    <w:p w14:paraId="2F09F8D3" w14:textId="0E3B32FD" w:rsidR="001D4CDA" w:rsidRPr="00D50506" w:rsidRDefault="001D4CDA" w:rsidP="009C7A85">
      <w:pPr>
        <w:pStyle w:val="10"/>
        <w:spacing w:line="360" w:lineRule="auto"/>
        <w:ind w:firstLine="426"/>
        <w:jc w:val="both"/>
        <w:rPr>
          <w:rFonts w:ascii="Times New Roman" w:eastAsia="Times New Roman" w:hAnsi="Times New Roman" w:cs="Times New Roman"/>
          <w:color w:val="auto"/>
          <w:sz w:val="24"/>
          <w:szCs w:val="24"/>
          <w:lang w:val="ro-RO"/>
        </w:rPr>
      </w:pPr>
      <w:r w:rsidRPr="00D50506">
        <w:rPr>
          <w:rFonts w:ascii="Times New Roman" w:eastAsia="Times New Roman" w:hAnsi="Times New Roman" w:cs="Times New Roman"/>
          <w:color w:val="auto"/>
          <w:sz w:val="24"/>
          <w:szCs w:val="24"/>
          <w:lang w:val="ro-RO"/>
        </w:rPr>
        <w:lastRenderedPageBreak/>
        <w:t xml:space="preserve">Prezentul studiu se referă la atitudinile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 xml:space="preserve">ilor din școlile primare față de eficacitatea integrării muzicale asupra elevilor și la eficacitatea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ilor (simțul abilității) de a utiliza metode de integrare a muzicii în predarea în învățământul primar.</w:t>
      </w:r>
    </w:p>
    <w:p w14:paraId="6A6A71D6" w14:textId="2D705B4E" w:rsidR="001D4CDA" w:rsidRPr="00D50506" w:rsidRDefault="001D4CDA" w:rsidP="009C7A85">
      <w:pPr>
        <w:pStyle w:val="10"/>
        <w:spacing w:line="360" w:lineRule="auto"/>
        <w:ind w:firstLine="426"/>
        <w:jc w:val="both"/>
        <w:rPr>
          <w:rFonts w:ascii="Times New Roman" w:eastAsia="Times New Roman" w:hAnsi="Times New Roman" w:cs="Times New Roman"/>
          <w:color w:val="auto"/>
          <w:sz w:val="24"/>
          <w:szCs w:val="24"/>
          <w:lang w:val="ro-RO"/>
        </w:rPr>
      </w:pPr>
      <w:r w:rsidRPr="00D50506">
        <w:rPr>
          <w:rFonts w:ascii="Times New Roman" w:eastAsia="Times New Roman" w:hAnsi="Times New Roman" w:cs="Times New Roman"/>
          <w:color w:val="auto"/>
          <w:sz w:val="24"/>
          <w:szCs w:val="24"/>
          <w:lang w:val="ro-RO"/>
        </w:rPr>
        <w:t xml:space="preserve">În consecință, </w:t>
      </w:r>
      <w:r w:rsidRPr="00D50506">
        <w:rPr>
          <w:rFonts w:ascii="Times New Roman" w:eastAsia="Times New Roman" w:hAnsi="Times New Roman" w:cs="Times New Roman"/>
          <w:b/>
          <w:bCs/>
          <w:color w:val="auto"/>
          <w:sz w:val="24"/>
          <w:szCs w:val="24"/>
          <w:lang w:val="ro-RO"/>
        </w:rPr>
        <w:t>actualitatea cercetării</w:t>
      </w:r>
      <w:r w:rsidRPr="00D50506">
        <w:rPr>
          <w:rFonts w:ascii="Times New Roman" w:eastAsia="Times New Roman" w:hAnsi="Times New Roman" w:cs="Times New Roman"/>
          <w:color w:val="auto"/>
          <w:sz w:val="24"/>
          <w:szCs w:val="24"/>
          <w:lang w:val="ro-RO"/>
        </w:rPr>
        <w:t xml:space="preserve"> noastre rezultă din: necesitatea de a motiva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ii să utilizeze metode de predare cu implementarea muzicii; a-și spori eficacitatea și a-și schimba atitudinea față de integrarea muzicală în predare.</w:t>
      </w:r>
    </w:p>
    <w:p w14:paraId="109E1AFA" w14:textId="6152EE2E" w:rsidR="001D4CDA" w:rsidRPr="00D50506" w:rsidRDefault="001D4CDA" w:rsidP="009C7A85">
      <w:pPr>
        <w:pStyle w:val="10"/>
        <w:spacing w:line="360" w:lineRule="auto"/>
        <w:ind w:firstLine="426"/>
        <w:jc w:val="both"/>
        <w:rPr>
          <w:rFonts w:ascii="Times New Roman" w:eastAsia="Times New Roman" w:hAnsi="Times New Roman" w:cs="Times New Roman"/>
          <w:color w:val="auto"/>
          <w:sz w:val="24"/>
          <w:szCs w:val="24"/>
          <w:lang w:val="ro-RO"/>
        </w:rPr>
      </w:pPr>
      <w:r w:rsidRPr="00D50506">
        <w:rPr>
          <w:rFonts w:ascii="Times New Roman" w:eastAsia="Times New Roman" w:hAnsi="Times New Roman" w:cs="Times New Roman"/>
          <w:color w:val="auto"/>
          <w:sz w:val="24"/>
          <w:szCs w:val="24"/>
          <w:lang w:val="ro-RO"/>
        </w:rPr>
        <w:t>Pe baza acestor idei, se simte din ce în ce mai mult nevoia de a implementa acele strategii de predare care să se potrivească cu metodele de integrare a artelor și muzicii și contribuie la dezvoltarea capacității de a învăța să învețe prin muzică. Pledoarii din asociațiile artistice au evoluat în proiecte și materiale curriculare. De exemplu, predarea și învățarea subiectelor de bază prin artă au fost promovate de proiecte precum RITA (Reading Improvement through the Arts) sau ABC (Arts in the Basic Curriculum) [20].</w:t>
      </w:r>
    </w:p>
    <w:p w14:paraId="3B33F3A5" w14:textId="1F3CD686" w:rsidR="00E102F7" w:rsidRPr="006C0B41" w:rsidRDefault="001D4CDA" w:rsidP="009C7A85">
      <w:pPr>
        <w:pStyle w:val="10"/>
        <w:spacing w:line="360" w:lineRule="auto"/>
        <w:ind w:firstLine="426"/>
        <w:jc w:val="both"/>
        <w:rPr>
          <w:rFonts w:ascii="Times New Roman" w:eastAsia="Times New Roman" w:hAnsi="Times New Roman" w:cs="Times New Roman"/>
          <w:color w:val="000000" w:themeColor="text1"/>
          <w:sz w:val="24"/>
          <w:szCs w:val="24"/>
          <w:lang w:val="ro-RO"/>
        </w:rPr>
      </w:pPr>
      <w:r w:rsidRPr="00D50506">
        <w:rPr>
          <w:rFonts w:ascii="Times New Roman" w:eastAsia="Times New Roman" w:hAnsi="Times New Roman" w:cs="Times New Roman"/>
          <w:b/>
          <w:color w:val="auto"/>
          <w:sz w:val="24"/>
          <w:szCs w:val="24"/>
          <w:lang w:val="ro-RO"/>
        </w:rPr>
        <w:t>Descrierea situației în domeniul cercetării:</w:t>
      </w:r>
      <w:r w:rsidRPr="00D50506">
        <w:rPr>
          <w:rFonts w:ascii="Times New Roman" w:eastAsia="Times New Roman" w:hAnsi="Times New Roman" w:cs="Times New Roman"/>
          <w:color w:val="auto"/>
          <w:sz w:val="24"/>
          <w:szCs w:val="24"/>
          <w:lang w:val="ro-RO"/>
        </w:rPr>
        <w:t xml:space="preserve"> Metodele de integrare a muzicii sunt una dintre principalele metode de integrare a artelor utilizate în procesul de predare în clasele din școlile </w:t>
      </w:r>
      <w:r w:rsidRPr="006C0B41">
        <w:rPr>
          <w:rFonts w:ascii="Times New Roman" w:eastAsia="Times New Roman" w:hAnsi="Times New Roman" w:cs="Times New Roman"/>
          <w:color w:val="000000" w:themeColor="text1"/>
          <w:sz w:val="24"/>
          <w:szCs w:val="24"/>
          <w:lang w:val="ro-RO"/>
        </w:rPr>
        <w:t>elementare [20]. Importanța sa este menționată de Bresler [23], Merrell [83] și Krashen [71], unde apare ca un principiu al p</w:t>
      </w:r>
      <w:r w:rsidR="00E102F7" w:rsidRPr="006C0B41">
        <w:rPr>
          <w:rFonts w:ascii="Times New Roman" w:eastAsia="Times New Roman" w:hAnsi="Times New Roman" w:cs="Times New Roman"/>
          <w:color w:val="000000" w:themeColor="text1"/>
          <w:sz w:val="24"/>
          <w:szCs w:val="24"/>
          <w:lang w:val="ro-RO"/>
        </w:rPr>
        <w:t xml:space="preserve">rogresului de importanță majoră. </w:t>
      </w:r>
      <w:r w:rsidR="00E102F7" w:rsidRPr="006C0B41">
        <w:rPr>
          <w:rFonts w:ascii="Times New Roman" w:hAnsi="Times New Roman" w:cs="Times New Roman"/>
          <w:color w:val="000000" w:themeColor="text1"/>
          <w:sz w:val="24"/>
          <w:szCs w:val="24"/>
          <w:lang w:val="ro-RO"/>
        </w:rPr>
        <w:t>Un șir de autori contemporani subscriu/examinează/dezvoltă caracteristicile predării și instruirii active și interactive [I. și M.Abdulescu; T. Carlateanu, V.Goraş-Postică; M.Călin; I.Cerghit, I.Radu, E.Popescu, M.Cojocaru, L.Papuc, L.Sadovei, E.Joiță, M.Ionescu, M.Bocoş, P.Mureșan; C.-L.Oprea, V.Pălărie; Ș.Popenici; D.Potolea; I.Radu, V.Vasile, I.G</w:t>
      </w:r>
      <w:r w:rsidR="00692754" w:rsidRPr="006C0B41">
        <w:rPr>
          <w:rFonts w:ascii="Times New Roman" w:hAnsi="Times New Roman" w:cs="Times New Roman"/>
          <w:color w:val="000000" w:themeColor="text1"/>
          <w:sz w:val="24"/>
          <w:szCs w:val="24"/>
          <w:lang w:val="ro-RO"/>
        </w:rPr>
        <w:t>agim</w:t>
      </w:r>
      <w:r w:rsidR="00E102F7" w:rsidRPr="006C0B41">
        <w:rPr>
          <w:rFonts w:ascii="Times New Roman" w:hAnsi="Times New Roman" w:cs="Times New Roman"/>
          <w:color w:val="000000" w:themeColor="text1"/>
          <w:sz w:val="24"/>
          <w:szCs w:val="24"/>
          <w:lang w:val="ro-RO"/>
        </w:rPr>
        <w:t>], abordând toate aspectele acestora: proiectiv (curriculum proiectat) și procesual (curriculum predat, metodologii de predare-învățare/studiu-evaluare), subiectiv (acțiunea subiecților predării-învățării) și obiectiv (caracteristicile materiilor predate), al finalităților educaționale (competențe-trăsături-comportamente-aptitudini), avansând concepte asemănătoare</w:t>
      </w:r>
      <w:r w:rsidR="00692754" w:rsidRPr="006C0B41">
        <w:rPr>
          <w:rFonts w:ascii="Times New Roman" w:hAnsi="Times New Roman" w:cs="Times New Roman"/>
          <w:color w:val="000000" w:themeColor="text1"/>
          <w:sz w:val="24"/>
          <w:szCs w:val="24"/>
          <w:lang w:val="ro-RO"/>
        </w:rPr>
        <w:t xml:space="preserve"> </w:t>
      </w:r>
      <w:r w:rsidR="00422C14" w:rsidRPr="006C0B41">
        <w:rPr>
          <w:rFonts w:ascii="Times New Roman" w:hAnsi="Times New Roman" w:cs="Times New Roman"/>
          <w:color w:val="000000" w:themeColor="text1"/>
          <w:sz w:val="24"/>
          <w:szCs w:val="24"/>
          <w:lang w:val="ro-RO"/>
        </w:rPr>
        <w:t>[</w:t>
      </w:r>
      <w:r w:rsidR="00FE1CC4" w:rsidRPr="006C0B41">
        <w:rPr>
          <w:rFonts w:ascii="Times New Roman" w:hAnsi="Times New Roman" w:cs="Times New Roman"/>
          <w:color w:val="000000" w:themeColor="text1"/>
          <w:sz w:val="24"/>
          <w:szCs w:val="24"/>
          <w:lang w:val="ro-RO"/>
        </w:rPr>
        <w:t>37</w:t>
      </w:r>
      <w:r w:rsidR="00422C14" w:rsidRPr="006C0B41">
        <w:rPr>
          <w:rFonts w:ascii="Times New Roman" w:hAnsi="Times New Roman" w:cs="Times New Roman"/>
          <w:color w:val="000000" w:themeColor="text1"/>
          <w:sz w:val="24"/>
          <w:szCs w:val="24"/>
          <w:lang w:val="ro-RO"/>
        </w:rPr>
        <w:t>]</w:t>
      </w:r>
      <w:r w:rsidR="00E102F7" w:rsidRPr="006C0B41">
        <w:rPr>
          <w:rFonts w:ascii="Times New Roman" w:hAnsi="Times New Roman" w:cs="Times New Roman"/>
          <w:color w:val="000000" w:themeColor="text1"/>
          <w:sz w:val="24"/>
          <w:szCs w:val="24"/>
          <w:lang w:val="ro-RO"/>
        </w:rPr>
        <w:t>.</w:t>
      </w:r>
    </w:p>
    <w:p w14:paraId="15C5A986" w14:textId="18317AF3" w:rsidR="00142A6A" w:rsidRPr="006C0B41" w:rsidRDefault="001D4CDA" w:rsidP="009C7A85">
      <w:pPr>
        <w:pStyle w:val="10"/>
        <w:spacing w:line="360" w:lineRule="auto"/>
        <w:ind w:firstLine="426"/>
        <w:jc w:val="both"/>
        <w:rPr>
          <w:rFonts w:ascii="Times New Roman" w:eastAsia="Times New Roman" w:hAnsi="Times New Roman" w:cs="Times New Roman"/>
          <w:color w:val="000000" w:themeColor="text1"/>
          <w:sz w:val="24"/>
          <w:szCs w:val="24"/>
          <w:lang w:val="ro-RO"/>
        </w:rPr>
      </w:pPr>
      <w:r w:rsidRPr="006C0B41">
        <w:rPr>
          <w:rFonts w:ascii="Times New Roman" w:eastAsia="Times New Roman" w:hAnsi="Times New Roman" w:cs="Times New Roman"/>
          <w:color w:val="000000" w:themeColor="text1"/>
          <w:sz w:val="24"/>
          <w:szCs w:val="24"/>
          <w:lang w:val="ro-RO"/>
        </w:rPr>
        <w:t xml:space="preserve">Prezentul studiu analizează atitudinile </w:t>
      </w:r>
      <w:r w:rsidR="003D0B1A" w:rsidRPr="006C0B41">
        <w:rPr>
          <w:rFonts w:ascii="Times New Roman" w:eastAsia="Times New Roman" w:hAnsi="Times New Roman" w:cs="Times New Roman"/>
          <w:color w:val="000000" w:themeColor="text1"/>
          <w:sz w:val="24"/>
          <w:szCs w:val="24"/>
          <w:lang w:val="ro-RO"/>
        </w:rPr>
        <w:t>învățător</w:t>
      </w:r>
      <w:r w:rsidRPr="006C0B41">
        <w:rPr>
          <w:rFonts w:ascii="Times New Roman" w:eastAsia="Times New Roman" w:hAnsi="Times New Roman" w:cs="Times New Roman"/>
          <w:color w:val="000000" w:themeColor="text1"/>
          <w:sz w:val="24"/>
          <w:szCs w:val="24"/>
          <w:lang w:val="ro-RO"/>
        </w:rPr>
        <w:t>ilor din școlile elementare și eficacitatea acestora față de integrarea muzicii în predare și în școala primară în general.</w:t>
      </w:r>
    </w:p>
    <w:p w14:paraId="5E502D47" w14:textId="77777777" w:rsidR="002232A1" w:rsidRPr="00E42AA7" w:rsidRDefault="00142A6A" w:rsidP="009C7A85">
      <w:pPr>
        <w:pStyle w:val="10"/>
        <w:spacing w:line="360" w:lineRule="auto"/>
        <w:ind w:firstLine="426"/>
        <w:jc w:val="both"/>
        <w:rPr>
          <w:rFonts w:ascii="Times New Roman" w:eastAsia="Times New Roman" w:hAnsi="Times New Roman" w:cs="Times New Roman"/>
          <w:color w:val="000000" w:themeColor="text1"/>
          <w:sz w:val="24"/>
          <w:szCs w:val="24"/>
          <w:lang w:val="ro-RO"/>
        </w:rPr>
      </w:pPr>
      <w:r w:rsidRPr="00D50506">
        <w:rPr>
          <w:rFonts w:ascii="Times New Roman" w:eastAsia="Times New Roman" w:hAnsi="Times New Roman" w:cs="Times New Roman"/>
          <w:color w:val="auto"/>
          <w:sz w:val="24"/>
          <w:szCs w:val="24"/>
          <w:lang w:val="ro-RO"/>
        </w:rPr>
        <w:t xml:space="preserve">Studenții din mai multe colegii și universități pedagogice cu profil în învățământul primar sunt obligați să urmeze un curs de integrare a metodelor muzicale pentru a obține diplomă în domeniul lor [17; 20; 94]. Aceste cursuri sunt oferite pentru a pregăti viitorii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 xml:space="preserve">i pentru o abordare holistică a predării și învățării în sălile de clasă, precum și pentru a genera atitudini pozitive cu </w:t>
      </w:r>
      <w:r w:rsidRPr="00D50506">
        <w:rPr>
          <w:rFonts w:ascii="Times New Roman" w:eastAsia="Times New Roman" w:hAnsi="Times New Roman" w:cs="Times New Roman"/>
          <w:color w:val="auto"/>
          <w:sz w:val="24"/>
          <w:szCs w:val="24"/>
          <w:lang w:val="ro-RO"/>
        </w:rPr>
        <w:lastRenderedPageBreak/>
        <w:t xml:space="preserve">privire la rolul muzicii în viața elevilor lor [17; 101]. Cu toate acestea, importanța metodelor de integrare a muzicii nu este întotdeauna recunoscută de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 xml:space="preserve">ii ai căror atitudini, opinii și </w:t>
      </w:r>
      <w:r w:rsidRPr="00E42AA7">
        <w:rPr>
          <w:rFonts w:ascii="Times New Roman" w:eastAsia="Times New Roman" w:hAnsi="Times New Roman" w:cs="Times New Roman"/>
          <w:color w:val="000000" w:themeColor="text1"/>
          <w:sz w:val="24"/>
          <w:szCs w:val="24"/>
          <w:lang w:val="ro-RO"/>
        </w:rPr>
        <w:t xml:space="preserve">eficacitate sunt scăzute. Acest lucru afectează performanța lor ca </w:t>
      </w:r>
      <w:r w:rsidR="003D0B1A" w:rsidRPr="00E42AA7">
        <w:rPr>
          <w:rFonts w:ascii="Times New Roman" w:eastAsia="Times New Roman" w:hAnsi="Times New Roman" w:cs="Times New Roman"/>
          <w:color w:val="000000" w:themeColor="text1"/>
          <w:sz w:val="24"/>
          <w:szCs w:val="24"/>
          <w:lang w:val="ro-RO"/>
        </w:rPr>
        <w:t>învățător</w:t>
      </w:r>
      <w:r w:rsidRPr="00E42AA7">
        <w:rPr>
          <w:rFonts w:ascii="Times New Roman" w:eastAsia="Times New Roman" w:hAnsi="Times New Roman" w:cs="Times New Roman"/>
          <w:color w:val="000000" w:themeColor="text1"/>
          <w:sz w:val="24"/>
          <w:szCs w:val="24"/>
          <w:lang w:val="ro-RO"/>
        </w:rPr>
        <w:t xml:space="preserve">i [117]. </w:t>
      </w:r>
    </w:p>
    <w:p w14:paraId="2C828C4E" w14:textId="5455A637" w:rsidR="00C01AB5" w:rsidRPr="00E42AA7" w:rsidRDefault="00C01AB5" w:rsidP="009C7A85">
      <w:pPr>
        <w:bidi w:val="0"/>
        <w:spacing w:line="360" w:lineRule="auto"/>
        <w:ind w:firstLine="567"/>
        <w:jc w:val="both"/>
        <w:rPr>
          <w:rFonts w:ascii="Times New Roman" w:hAnsi="Times New Roman" w:cs="Times New Roman"/>
          <w:color w:val="000000" w:themeColor="text1"/>
          <w:sz w:val="24"/>
          <w:szCs w:val="24"/>
          <w:lang w:val="ro-RO"/>
        </w:rPr>
      </w:pPr>
      <w:r w:rsidRPr="00E42AA7">
        <w:rPr>
          <w:rFonts w:ascii="Times New Roman" w:hAnsi="Times New Roman" w:cs="Times New Roman"/>
          <w:color w:val="000000" w:themeColor="text1"/>
          <w:sz w:val="24"/>
          <w:szCs w:val="24"/>
          <w:lang w:val="ro-RO"/>
        </w:rPr>
        <w:t xml:space="preserve">          Relaţia dintre metodele didactice şi celelalte elemente ale activităţii de educaţie, menționează I.Gagim, permite profesorului adaptări creative la obiectivele și conţinuturile educaționale, la evaluarea școlară, prin interdependenţa acţiunilor de comunicare</w:t>
      </w:r>
      <w:r w:rsidRPr="00E42AA7">
        <w:rPr>
          <w:rFonts w:ascii="Times New Roman" w:hAnsi="Times New Roman" w:cs="Times New Roman"/>
          <w:b/>
          <w:color w:val="000000" w:themeColor="text1"/>
          <w:sz w:val="24"/>
          <w:szCs w:val="24"/>
          <w:lang w:val="ro-RO"/>
        </w:rPr>
        <w:t>-</w:t>
      </w:r>
      <w:r w:rsidRPr="00E42AA7">
        <w:rPr>
          <w:rFonts w:ascii="Times New Roman" w:hAnsi="Times New Roman" w:cs="Times New Roman"/>
          <w:color w:val="000000" w:themeColor="text1"/>
          <w:sz w:val="24"/>
          <w:szCs w:val="24"/>
          <w:lang w:val="ro-RO"/>
        </w:rPr>
        <w:t xml:space="preserve">cunoaştere-creativitate pedagogică la nivelul oricărei activităţi instructiv-educative. Aceasta asigură unitatea informativ-formativa a activității didactice, reglează raportul obiecive-conţinuturi-metodologii [47]. </w:t>
      </w:r>
    </w:p>
    <w:p w14:paraId="0987E92B" w14:textId="79F58823" w:rsidR="00FE1CC4" w:rsidRPr="00D50506" w:rsidRDefault="00142A6A" w:rsidP="009C7A85">
      <w:pPr>
        <w:pStyle w:val="10"/>
        <w:spacing w:line="360" w:lineRule="auto"/>
        <w:ind w:firstLine="426"/>
        <w:jc w:val="both"/>
        <w:rPr>
          <w:rFonts w:ascii="Times New Roman" w:eastAsia="Times New Roman" w:hAnsi="Times New Roman" w:cs="Times New Roman"/>
          <w:color w:val="auto"/>
          <w:sz w:val="24"/>
          <w:szCs w:val="24"/>
          <w:lang w:val="ro-RO"/>
        </w:rPr>
      </w:pPr>
      <w:r w:rsidRPr="00E42AA7">
        <w:rPr>
          <w:rFonts w:ascii="Times New Roman" w:eastAsia="Times New Roman" w:hAnsi="Times New Roman" w:cs="Times New Roman"/>
          <w:color w:val="000000" w:themeColor="text1"/>
          <w:sz w:val="24"/>
          <w:szCs w:val="24"/>
          <w:lang w:val="ro-RO"/>
        </w:rPr>
        <w:t xml:space="preserve">Astfel, este foarte important ca instructorii de metodologie muzicală să știe că un curs </w:t>
      </w:r>
      <w:r w:rsidRPr="00D50506">
        <w:rPr>
          <w:rFonts w:ascii="Times New Roman" w:eastAsia="Times New Roman" w:hAnsi="Times New Roman" w:cs="Times New Roman"/>
          <w:color w:val="auto"/>
          <w:sz w:val="24"/>
          <w:szCs w:val="24"/>
          <w:lang w:val="ro-RO"/>
        </w:rPr>
        <w:t xml:space="preserve">introductiv în muzică este necesar pentru absolvenții din domeniul învățământului elementar, pentru a-i ajuta să înțeleagă cum să integreze cu încredere și cu succes muzica în curriculumul lor atunci când devin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i [17].</w:t>
      </w:r>
    </w:p>
    <w:p w14:paraId="7676D778" w14:textId="7B269D40" w:rsidR="00142A6A" w:rsidRPr="0081564F" w:rsidRDefault="00142A6A" w:rsidP="009C7A85">
      <w:pPr>
        <w:pStyle w:val="10"/>
        <w:spacing w:line="360" w:lineRule="auto"/>
        <w:ind w:firstLine="426"/>
        <w:jc w:val="both"/>
        <w:rPr>
          <w:rFonts w:ascii="Times New Roman" w:eastAsia="Times New Roman" w:hAnsi="Times New Roman" w:cs="Times New Roman"/>
          <w:b/>
          <w:bCs/>
          <w:color w:val="auto"/>
          <w:sz w:val="24"/>
          <w:szCs w:val="24"/>
          <w:lang w:val="fr-FR"/>
        </w:rPr>
      </w:pPr>
      <w:r w:rsidRPr="0081564F">
        <w:rPr>
          <w:rFonts w:ascii="Times New Roman" w:eastAsia="Times New Roman" w:hAnsi="Times New Roman" w:cs="Times New Roman"/>
          <w:b/>
          <w:bCs/>
          <w:color w:val="auto"/>
          <w:sz w:val="24"/>
          <w:szCs w:val="24"/>
          <w:lang w:val="fr-FR"/>
        </w:rPr>
        <w:t>Gradul de investigare a problemei și premisele cercetării:</w:t>
      </w:r>
    </w:p>
    <w:p w14:paraId="483519CB" w14:textId="091D5C53" w:rsidR="00142A6A" w:rsidRPr="0081564F" w:rsidRDefault="00142A6A" w:rsidP="009C7A85">
      <w:pPr>
        <w:pStyle w:val="10"/>
        <w:spacing w:line="360" w:lineRule="auto"/>
        <w:ind w:firstLine="426"/>
        <w:jc w:val="both"/>
        <w:rPr>
          <w:rFonts w:ascii="Times New Roman" w:eastAsia="Times New Roman" w:hAnsi="Times New Roman" w:cs="Times New Roman"/>
          <w:color w:val="auto"/>
          <w:sz w:val="24"/>
          <w:szCs w:val="24"/>
          <w:lang w:val="fr-FR"/>
        </w:rPr>
      </w:pPr>
      <w:r w:rsidRPr="0081564F">
        <w:rPr>
          <w:rFonts w:ascii="Times New Roman" w:eastAsia="Times New Roman" w:hAnsi="Times New Roman" w:cs="Times New Roman"/>
          <w:color w:val="auto"/>
          <w:sz w:val="24"/>
          <w:szCs w:val="24"/>
          <w:lang w:val="fr-FR"/>
        </w:rPr>
        <w:t xml:space="preserve">Integrarea muzicii în predare a fost studiată în mai multe cercetări, </w:t>
      </w:r>
      <w:r w:rsidR="00D6543C" w:rsidRPr="00C40861">
        <w:rPr>
          <w:rFonts w:ascii="Times New Roman" w:eastAsia="Times New Roman" w:hAnsi="Times New Roman" w:cs="Times New Roman"/>
          <w:color w:val="auto"/>
          <w:sz w:val="24"/>
          <w:szCs w:val="24"/>
          <w:lang w:val="fr-FR"/>
        </w:rPr>
        <w:t>printre</w:t>
      </w:r>
      <w:r w:rsidRPr="0081564F">
        <w:rPr>
          <w:rFonts w:ascii="Times New Roman" w:eastAsia="Times New Roman" w:hAnsi="Times New Roman" w:cs="Times New Roman"/>
          <w:color w:val="auto"/>
          <w:sz w:val="24"/>
          <w:szCs w:val="24"/>
          <w:lang w:val="fr-FR"/>
        </w:rPr>
        <w:t xml:space="preserve"> care:</w:t>
      </w:r>
    </w:p>
    <w:p w14:paraId="382B5CAF" w14:textId="77777777" w:rsidR="00142A6A" w:rsidRPr="00D50506" w:rsidRDefault="00142A6A" w:rsidP="009C7A85">
      <w:pPr>
        <w:pStyle w:val="10"/>
        <w:spacing w:line="360" w:lineRule="auto"/>
        <w:ind w:firstLine="426"/>
        <w:jc w:val="both"/>
        <w:rPr>
          <w:rFonts w:ascii="Times New Roman" w:eastAsia="Times New Roman" w:hAnsi="Times New Roman" w:cs="Times New Roman"/>
          <w:color w:val="auto"/>
          <w:sz w:val="24"/>
          <w:szCs w:val="24"/>
          <w:lang w:val="ro-RO"/>
        </w:rPr>
      </w:pPr>
      <w:r w:rsidRPr="00D50506">
        <w:rPr>
          <w:rFonts w:ascii="Times New Roman" w:eastAsia="Times New Roman" w:hAnsi="Times New Roman" w:cs="Times New Roman"/>
          <w:color w:val="auto"/>
          <w:sz w:val="24"/>
          <w:szCs w:val="24"/>
          <w:lang w:val="ro-RO"/>
        </w:rPr>
        <w:t>- Bresler [20; 21], a studiat domeniul integrării muzicii în predare.</w:t>
      </w:r>
    </w:p>
    <w:p w14:paraId="728F7A8A" w14:textId="77777777" w:rsidR="00142A6A" w:rsidRPr="00D50506" w:rsidRDefault="00142A6A" w:rsidP="009C7A85">
      <w:pPr>
        <w:pStyle w:val="10"/>
        <w:spacing w:line="360" w:lineRule="auto"/>
        <w:ind w:firstLine="426"/>
        <w:jc w:val="both"/>
        <w:rPr>
          <w:rFonts w:ascii="Times New Roman" w:eastAsia="Times New Roman" w:hAnsi="Times New Roman" w:cs="Times New Roman"/>
          <w:color w:val="auto"/>
          <w:sz w:val="24"/>
          <w:szCs w:val="24"/>
          <w:lang w:val="ro-RO"/>
        </w:rPr>
      </w:pPr>
      <w:r w:rsidRPr="00D50506">
        <w:rPr>
          <w:rFonts w:ascii="Times New Roman" w:eastAsia="Times New Roman" w:hAnsi="Times New Roman" w:cs="Times New Roman"/>
          <w:color w:val="auto"/>
          <w:sz w:val="24"/>
          <w:szCs w:val="24"/>
          <w:lang w:val="ro-RO"/>
        </w:rPr>
        <w:t>- Hallam și Price [58] și Isaacson [64] și Jackson [65] și Merrell [83] au efectuat studii privind efectele integrării muzicii în predare asupra copiilor.</w:t>
      </w:r>
    </w:p>
    <w:p w14:paraId="66911549" w14:textId="77777777" w:rsidR="00C309E0" w:rsidRPr="00E42AA7" w:rsidRDefault="00142A6A" w:rsidP="009C7A85">
      <w:pPr>
        <w:pStyle w:val="10"/>
        <w:spacing w:line="360" w:lineRule="auto"/>
        <w:ind w:firstLine="426"/>
        <w:jc w:val="both"/>
        <w:rPr>
          <w:rFonts w:ascii="Times New Roman" w:eastAsia="Times New Roman" w:hAnsi="Times New Roman" w:cs="Times New Roman"/>
          <w:color w:val="000000" w:themeColor="text1"/>
          <w:sz w:val="24"/>
          <w:szCs w:val="24"/>
          <w:lang w:val="ro-RO"/>
        </w:rPr>
      </w:pPr>
      <w:r w:rsidRPr="00E42AA7">
        <w:rPr>
          <w:rFonts w:ascii="Times New Roman" w:eastAsia="Times New Roman" w:hAnsi="Times New Roman" w:cs="Times New Roman"/>
          <w:color w:val="000000" w:themeColor="text1"/>
          <w:sz w:val="24"/>
          <w:szCs w:val="24"/>
          <w:lang w:val="ro-RO"/>
        </w:rPr>
        <w:t>- Battersby și Cave [17], Hash [59] și Kretchmer [72] au efectuat studii privind atitudinile p</w:t>
      </w:r>
      <w:r w:rsidR="00D6543C" w:rsidRPr="00E42AA7">
        <w:rPr>
          <w:rFonts w:ascii="Times New Roman" w:eastAsia="Times New Roman" w:hAnsi="Times New Roman" w:cs="Times New Roman"/>
          <w:color w:val="000000" w:themeColor="text1"/>
          <w:sz w:val="24"/>
          <w:szCs w:val="24"/>
          <w:lang w:val="ro-RO"/>
        </w:rPr>
        <w:t>reconcepute, încrederea, opinii</w:t>
      </w:r>
      <w:r w:rsidRPr="00E42AA7">
        <w:rPr>
          <w:rFonts w:ascii="Times New Roman" w:eastAsia="Times New Roman" w:hAnsi="Times New Roman" w:cs="Times New Roman"/>
          <w:color w:val="000000" w:themeColor="text1"/>
          <w:sz w:val="24"/>
          <w:szCs w:val="24"/>
          <w:lang w:val="ro-RO"/>
        </w:rPr>
        <w:t>le și eficacitatea cercetătorilor din sala de clasă pentru integrarea muzicii în curriculumul elementar.</w:t>
      </w:r>
      <w:r w:rsidR="00C309E0" w:rsidRPr="00E42AA7">
        <w:rPr>
          <w:rFonts w:ascii="Times New Roman" w:eastAsia="Times New Roman" w:hAnsi="Times New Roman" w:cs="Times New Roman"/>
          <w:color w:val="000000" w:themeColor="text1"/>
          <w:sz w:val="24"/>
          <w:szCs w:val="24"/>
          <w:lang w:val="ro-RO"/>
        </w:rPr>
        <w:t xml:space="preserve"> Într-unul dintre studiile sale, Battersby și Cave [17] subliniază faptul că unul dintre cele mai mari obstacole care împiedică în procesul de integrare a muzicii în predare este că învățătorul nu are atitudini pozitive față de integrarea muzicii și are o eficacitate scăzută în ceea ce privește cooperarea muzicală.</w:t>
      </w:r>
    </w:p>
    <w:p w14:paraId="6819FA9B" w14:textId="77777777" w:rsidR="001C2CCE" w:rsidRPr="00E42AA7" w:rsidRDefault="00C309E0" w:rsidP="009C7A85">
      <w:pPr>
        <w:pStyle w:val="af"/>
        <w:spacing w:before="0" w:beforeAutospacing="0" w:after="0" w:afterAutospacing="0" w:line="360" w:lineRule="auto"/>
        <w:ind w:firstLine="567"/>
        <w:jc w:val="both"/>
        <w:rPr>
          <w:color w:val="000000" w:themeColor="text1"/>
          <w:lang w:val="ro-RO"/>
        </w:rPr>
      </w:pPr>
      <w:r w:rsidRPr="00E42AA7">
        <w:rPr>
          <w:color w:val="000000" w:themeColor="text1"/>
          <w:lang w:val="ro-RO"/>
        </w:rPr>
        <w:t xml:space="preserve">Componenta metodologică a </w:t>
      </w:r>
      <w:r w:rsidRPr="00E42AA7">
        <w:rPr>
          <w:i/>
          <w:color w:val="000000" w:themeColor="text1"/>
          <w:lang w:val="ro-RO"/>
        </w:rPr>
        <w:t xml:space="preserve">Educației muzicale </w:t>
      </w:r>
      <w:r w:rsidRPr="00E42AA7">
        <w:rPr>
          <w:color w:val="000000" w:themeColor="text1"/>
          <w:lang w:val="ro-RO"/>
        </w:rPr>
        <w:t xml:space="preserve">este valorificată și dezvoltată de mai mulți autori din R.Moldova, precum A.Popov, 1999, T.Bularga, 1999, M.Vacarciuc, 2002, I.Gagim, 2004 [34-49], M.Morari, 2005, Vl.Babii, 2006, L.Graneţkaia, 2008, obiectul lor de cercetare fiind centrat pe dimensiunea acţională a educației muzicale, realizată prin metode și procedee/tehnici de predare-formare a cunoștințelor și de formare a capacităţilor și atitudinilor, valorificând astfel variate aspecte ale caracterului specific al muzicii. </w:t>
      </w:r>
    </w:p>
    <w:p w14:paraId="23A2C5F5" w14:textId="3D101658" w:rsidR="00D536F8" w:rsidRPr="00E42AA7" w:rsidRDefault="001C2CCE" w:rsidP="009C7A85">
      <w:pPr>
        <w:pStyle w:val="af"/>
        <w:spacing w:before="0" w:beforeAutospacing="0" w:after="0" w:afterAutospacing="0" w:line="360" w:lineRule="auto"/>
        <w:ind w:firstLine="567"/>
        <w:jc w:val="both"/>
        <w:rPr>
          <w:color w:val="000000" w:themeColor="text1"/>
          <w:lang w:val="ro-RO"/>
        </w:rPr>
      </w:pPr>
      <w:r w:rsidRPr="00E42AA7">
        <w:rPr>
          <w:color w:val="000000" w:themeColor="text1"/>
          <w:lang w:val="ro-RO"/>
        </w:rPr>
        <w:t>În studiile sale, savantul</w:t>
      </w:r>
      <w:r w:rsidR="00D536F8" w:rsidRPr="00E42AA7">
        <w:rPr>
          <w:color w:val="000000" w:themeColor="text1"/>
          <w:lang w:val="ro-RO"/>
        </w:rPr>
        <w:t xml:space="preserve"> I.Gagim:</w:t>
      </w:r>
    </w:p>
    <w:p w14:paraId="369102F9" w14:textId="0666D0D4" w:rsidR="00D536F8" w:rsidRPr="00E42AA7" w:rsidRDefault="00D536F8" w:rsidP="009C7A85">
      <w:pPr>
        <w:bidi w:val="0"/>
        <w:spacing w:line="360" w:lineRule="auto"/>
        <w:ind w:firstLine="567"/>
        <w:jc w:val="both"/>
        <w:rPr>
          <w:rFonts w:ascii="Times New Roman" w:hAnsi="Times New Roman" w:cs="Times New Roman"/>
          <w:color w:val="000000" w:themeColor="text1"/>
          <w:sz w:val="24"/>
          <w:szCs w:val="24"/>
          <w:lang w:val="ro-RO"/>
        </w:rPr>
      </w:pPr>
      <w:r w:rsidRPr="00E42AA7">
        <w:rPr>
          <w:rFonts w:ascii="Times New Roman" w:hAnsi="Times New Roman" w:cs="Times New Roman"/>
          <w:color w:val="000000" w:themeColor="text1"/>
          <w:sz w:val="24"/>
          <w:szCs w:val="24"/>
          <w:lang w:val="ro-RO"/>
        </w:rPr>
        <w:lastRenderedPageBreak/>
        <w:t>a) trasează modalități proprii de</w:t>
      </w:r>
      <w:r w:rsidR="001C2CCE" w:rsidRPr="00E42AA7">
        <w:rPr>
          <w:rFonts w:ascii="Times New Roman" w:hAnsi="Times New Roman" w:cs="Times New Roman"/>
          <w:color w:val="000000" w:themeColor="text1"/>
          <w:sz w:val="24"/>
          <w:szCs w:val="24"/>
          <w:lang w:val="ro-RO"/>
        </w:rPr>
        <w:t xml:space="preserve"> similar a conținuturilor curriculare</w:t>
      </w:r>
      <w:r w:rsidRPr="00E42AA7">
        <w:rPr>
          <w:rFonts w:ascii="Times New Roman" w:hAnsi="Times New Roman" w:cs="Times New Roman"/>
          <w:color w:val="000000" w:themeColor="text1"/>
          <w:sz w:val="24"/>
          <w:szCs w:val="24"/>
          <w:lang w:val="ro-RO"/>
        </w:rPr>
        <w:t xml:space="preserve"> însuşind cunoştinţele muzicale, elevii descoperă legile sunetelor: cele patru însuşiri (</w:t>
      </w:r>
      <w:r w:rsidRPr="00E42AA7">
        <w:rPr>
          <w:rFonts w:ascii="Times New Roman" w:hAnsi="Times New Roman" w:cs="Times New Roman"/>
          <w:i/>
          <w:color w:val="000000" w:themeColor="text1"/>
          <w:sz w:val="24"/>
          <w:szCs w:val="24"/>
          <w:lang w:val="ro-RO"/>
        </w:rPr>
        <w:t>durata, înălţimea, intensitatea, timbrul</w:t>
      </w:r>
      <w:r w:rsidRPr="00E42AA7">
        <w:rPr>
          <w:rFonts w:ascii="Times New Roman" w:hAnsi="Times New Roman" w:cs="Times New Roman"/>
          <w:color w:val="000000" w:themeColor="text1"/>
          <w:sz w:val="24"/>
          <w:szCs w:val="24"/>
          <w:lang w:val="ro-RO"/>
        </w:rPr>
        <w:t>) formează limbajul muzical;</w:t>
      </w:r>
      <w:r w:rsidRPr="00E42AA7">
        <w:rPr>
          <w:rFonts w:ascii="Times New Roman" w:hAnsi="Times New Roman" w:cs="Times New Roman"/>
          <w:i/>
          <w:color w:val="000000" w:themeColor="text1"/>
          <w:sz w:val="24"/>
          <w:szCs w:val="24"/>
          <w:lang w:val="ro-RO"/>
        </w:rPr>
        <w:t xml:space="preserve"> ritmul, măsura, melodia, armonia, dinamica, coloristica sonoră</w:t>
      </w:r>
      <w:r w:rsidRPr="00E42AA7">
        <w:rPr>
          <w:rFonts w:ascii="Times New Roman" w:hAnsi="Times New Roman" w:cs="Times New Roman"/>
          <w:color w:val="000000" w:themeColor="text1"/>
          <w:sz w:val="24"/>
          <w:szCs w:val="24"/>
          <w:lang w:val="ro-RO"/>
        </w:rPr>
        <w:t xml:space="preserve"> dau naştere</w:t>
      </w:r>
      <w:r w:rsidR="001C2CCE" w:rsidRPr="00E42AA7">
        <w:rPr>
          <w:rFonts w:ascii="Times New Roman" w:hAnsi="Times New Roman" w:cs="Times New Roman"/>
          <w:color w:val="000000" w:themeColor="text1"/>
          <w:sz w:val="24"/>
          <w:szCs w:val="24"/>
          <w:lang w:val="ro-RO"/>
        </w:rPr>
        <w:t xml:space="preserve"> imaginii sonore [3</w:t>
      </w:r>
      <w:r w:rsidRPr="00E42AA7">
        <w:rPr>
          <w:rFonts w:ascii="Times New Roman" w:hAnsi="Times New Roman" w:cs="Times New Roman"/>
          <w:color w:val="000000" w:themeColor="text1"/>
          <w:sz w:val="24"/>
          <w:szCs w:val="24"/>
          <w:lang w:val="ro-RO"/>
        </w:rPr>
        <w:t>4, p. 138-139];</w:t>
      </w:r>
    </w:p>
    <w:p w14:paraId="742BE26C" w14:textId="7FC9BE12" w:rsidR="00D536F8" w:rsidRPr="00E42AA7" w:rsidRDefault="00D536F8" w:rsidP="009C7A85">
      <w:pPr>
        <w:bidi w:val="0"/>
        <w:spacing w:line="360" w:lineRule="auto"/>
        <w:ind w:firstLine="567"/>
        <w:jc w:val="both"/>
        <w:rPr>
          <w:rFonts w:ascii="Times New Roman" w:hAnsi="Times New Roman" w:cs="Times New Roman"/>
          <w:color w:val="000000" w:themeColor="text1"/>
          <w:sz w:val="24"/>
          <w:szCs w:val="24"/>
          <w:lang w:val="ro-RO"/>
        </w:rPr>
      </w:pPr>
      <w:r w:rsidRPr="00E42AA7">
        <w:rPr>
          <w:rFonts w:ascii="Times New Roman" w:hAnsi="Times New Roman" w:cs="Times New Roman"/>
          <w:color w:val="000000" w:themeColor="text1"/>
          <w:sz w:val="24"/>
          <w:szCs w:val="24"/>
          <w:lang w:val="ro-RO"/>
        </w:rPr>
        <w:t>b) propune trei</w:t>
      </w:r>
      <w:r w:rsidR="001C2CCE" w:rsidRPr="00E42AA7">
        <w:rPr>
          <w:rFonts w:ascii="Times New Roman" w:hAnsi="Times New Roman" w:cs="Times New Roman"/>
          <w:color w:val="000000" w:themeColor="text1"/>
          <w:sz w:val="24"/>
          <w:szCs w:val="24"/>
          <w:lang w:val="ro-RO"/>
        </w:rPr>
        <w:t xml:space="preserve"> faze de formare a competențelor muziale</w:t>
      </w:r>
      <w:r w:rsidRPr="00E42AA7">
        <w:rPr>
          <w:rFonts w:ascii="Times New Roman" w:hAnsi="Times New Roman" w:cs="Times New Roman"/>
          <w:color w:val="000000" w:themeColor="text1"/>
          <w:sz w:val="24"/>
          <w:szCs w:val="24"/>
          <w:lang w:val="ro-RO"/>
        </w:rPr>
        <w:t xml:space="preserve">: I. </w:t>
      </w:r>
      <w:r w:rsidRPr="00E42AA7">
        <w:rPr>
          <w:rFonts w:ascii="Times New Roman" w:hAnsi="Times New Roman" w:cs="Times New Roman"/>
          <w:i/>
          <w:color w:val="000000" w:themeColor="text1"/>
          <w:sz w:val="24"/>
          <w:szCs w:val="24"/>
          <w:lang w:val="ro-RO"/>
        </w:rPr>
        <w:t>simţire-trăirea;</w:t>
      </w:r>
      <w:r w:rsidRPr="00E42AA7">
        <w:rPr>
          <w:rFonts w:ascii="Times New Roman" w:hAnsi="Times New Roman" w:cs="Times New Roman"/>
          <w:color w:val="000000" w:themeColor="text1"/>
          <w:sz w:val="24"/>
          <w:szCs w:val="24"/>
          <w:lang w:val="ro-RO"/>
        </w:rPr>
        <w:t xml:space="preserve"> II. </w:t>
      </w:r>
      <w:r w:rsidRPr="00E42AA7">
        <w:rPr>
          <w:rFonts w:ascii="Times New Roman" w:hAnsi="Times New Roman" w:cs="Times New Roman"/>
          <w:i/>
          <w:color w:val="000000" w:themeColor="text1"/>
          <w:sz w:val="24"/>
          <w:szCs w:val="24"/>
          <w:lang w:val="ro-RO"/>
        </w:rPr>
        <w:t xml:space="preserve">aplicarea practică sub diferite forme </w:t>
      </w:r>
      <w:r w:rsidRPr="00E42AA7">
        <w:rPr>
          <w:rFonts w:ascii="Times New Roman" w:hAnsi="Times New Roman" w:cs="Times New Roman"/>
          <w:color w:val="000000" w:themeColor="text1"/>
          <w:sz w:val="24"/>
          <w:szCs w:val="24"/>
          <w:lang w:val="ro-RO"/>
        </w:rPr>
        <w:t xml:space="preserve">(executare, audiţie, creaţie, caracterizare artistică); III. </w:t>
      </w:r>
      <w:r w:rsidRPr="00E42AA7">
        <w:rPr>
          <w:rFonts w:ascii="Times New Roman" w:hAnsi="Times New Roman" w:cs="Times New Roman"/>
          <w:i/>
          <w:color w:val="000000" w:themeColor="text1"/>
          <w:sz w:val="24"/>
          <w:szCs w:val="24"/>
          <w:lang w:val="ro-RO"/>
        </w:rPr>
        <w:t xml:space="preserve">conştientizare “teoretică” </w:t>
      </w:r>
      <w:r w:rsidR="001C2CCE" w:rsidRPr="00E42AA7">
        <w:rPr>
          <w:rFonts w:ascii="Times New Roman" w:hAnsi="Times New Roman" w:cs="Times New Roman"/>
          <w:color w:val="000000" w:themeColor="text1"/>
          <w:sz w:val="24"/>
          <w:szCs w:val="24"/>
          <w:lang w:val="ro-RO"/>
        </w:rPr>
        <w:t>[34</w:t>
      </w:r>
      <w:r w:rsidRPr="00E42AA7">
        <w:rPr>
          <w:rFonts w:ascii="Times New Roman" w:hAnsi="Times New Roman" w:cs="Times New Roman"/>
          <w:color w:val="000000" w:themeColor="text1"/>
          <w:sz w:val="24"/>
          <w:szCs w:val="24"/>
          <w:lang w:val="ro-RO"/>
        </w:rPr>
        <w:t>, p. 77];</w:t>
      </w:r>
    </w:p>
    <w:p w14:paraId="529A2C83" w14:textId="6B15EB40" w:rsidR="00D536F8" w:rsidRPr="00E42AA7" w:rsidRDefault="00D536F8" w:rsidP="009C7A85">
      <w:pPr>
        <w:bidi w:val="0"/>
        <w:spacing w:line="360" w:lineRule="auto"/>
        <w:ind w:firstLine="567"/>
        <w:jc w:val="both"/>
        <w:rPr>
          <w:rFonts w:ascii="Times New Roman" w:hAnsi="Times New Roman" w:cs="Times New Roman"/>
          <w:color w:val="000000" w:themeColor="text1"/>
          <w:sz w:val="24"/>
          <w:szCs w:val="24"/>
          <w:lang w:val="ro-RO"/>
        </w:rPr>
      </w:pPr>
      <w:r w:rsidRPr="00E42AA7">
        <w:rPr>
          <w:rFonts w:ascii="Times New Roman" w:hAnsi="Times New Roman" w:cs="Times New Roman"/>
          <w:color w:val="000000" w:themeColor="text1"/>
          <w:sz w:val="24"/>
          <w:szCs w:val="24"/>
          <w:lang w:val="ro-RO"/>
        </w:rPr>
        <w:t>c) precizează, că însușirea cunoștințelor despre muzică are o semnificație mai largă decât cea dată de teoria elementară a muzicii: funcțiile acestora nu se limitează la cunoașterea unor noțiuni, termeni, categorii, legi, date, compozitori, ci contribuie la asimilarea practică a muzicii, la perceperea-înțelegerea-interpretarea imaginii artistice;</w:t>
      </w:r>
    </w:p>
    <w:p w14:paraId="7FAA915A" w14:textId="7B3B441A" w:rsidR="00D536F8" w:rsidRPr="00E42AA7" w:rsidRDefault="00D536F8" w:rsidP="00B74AF5">
      <w:pPr>
        <w:bidi w:val="0"/>
        <w:spacing w:line="360" w:lineRule="auto"/>
        <w:ind w:firstLine="567"/>
        <w:jc w:val="both"/>
        <w:rPr>
          <w:color w:val="000000" w:themeColor="text1"/>
          <w:lang w:val="ro-RO"/>
        </w:rPr>
      </w:pPr>
      <w:r w:rsidRPr="00E42AA7">
        <w:rPr>
          <w:rFonts w:ascii="Times New Roman" w:hAnsi="Times New Roman" w:cs="Times New Roman"/>
          <w:color w:val="000000" w:themeColor="text1"/>
          <w:sz w:val="24"/>
          <w:szCs w:val="24"/>
          <w:lang w:val="ro-RO"/>
        </w:rPr>
        <w:t xml:space="preserve">d) delimitează două niveluri ale educației muzicale: teoretic-muzicologic și  teoretic-tehnologic, însăși acțiunea de formare a </w:t>
      </w:r>
      <w:r w:rsidR="001C2CCE" w:rsidRPr="00E42AA7">
        <w:rPr>
          <w:rFonts w:ascii="Times New Roman" w:hAnsi="Times New Roman" w:cs="Times New Roman"/>
          <w:color w:val="000000" w:themeColor="text1"/>
          <w:sz w:val="24"/>
          <w:szCs w:val="24"/>
          <w:lang w:val="ro-RO"/>
        </w:rPr>
        <w:t xml:space="preserve">competențelor, </w:t>
      </w:r>
      <w:r w:rsidRPr="00E42AA7">
        <w:rPr>
          <w:rFonts w:ascii="Times New Roman" w:hAnsi="Times New Roman" w:cs="Times New Roman"/>
          <w:color w:val="000000" w:themeColor="text1"/>
          <w:sz w:val="24"/>
          <w:szCs w:val="24"/>
          <w:lang w:val="ro-RO"/>
        </w:rPr>
        <w:t>parcurgând traseul sesizare-trăire-descoperire-acumulare de impresii muzicale – conştientizare-formulare de definiţii/reguli-memoriza</w:t>
      </w:r>
      <w:r w:rsidR="001C2CCE" w:rsidRPr="00E42AA7">
        <w:rPr>
          <w:rFonts w:ascii="Times New Roman" w:hAnsi="Times New Roman" w:cs="Times New Roman"/>
          <w:color w:val="000000" w:themeColor="text1"/>
          <w:sz w:val="24"/>
          <w:szCs w:val="24"/>
          <w:lang w:val="ro-RO"/>
        </w:rPr>
        <w:t>re.</w:t>
      </w:r>
      <w:r w:rsidRPr="00E42AA7">
        <w:rPr>
          <w:rFonts w:ascii="Times New Roman" w:hAnsi="Times New Roman" w:cs="Times New Roman"/>
          <w:color w:val="000000" w:themeColor="text1"/>
          <w:sz w:val="24"/>
          <w:szCs w:val="24"/>
          <w:lang w:val="ro-RO"/>
        </w:rPr>
        <w:t xml:space="preserve"> </w:t>
      </w:r>
    </w:p>
    <w:p w14:paraId="54860B5C" w14:textId="3D0E5363" w:rsidR="00142A6A" w:rsidRPr="00D50506" w:rsidRDefault="001C2CCE" w:rsidP="00B74AF5">
      <w:pPr>
        <w:pStyle w:val="10"/>
        <w:spacing w:line="360" w:lineRule="auto"/>
        <w:ind w:firstLine="426"/>
        <w:jc w:val="both"/>
        <w:rPr>
          <w:rFonts w:ascii="Times New Roman" w:eastAsia="Times New Roman" w:hAnsi="Times New Roman" w:cs="Times New Roman"/>
          <w:color w:val="auto"/>
          <w:sz w:val="24"/>
          <w:szCs w:val="24"/>
          <w:lang w:val="ro-RO"/>
        </w:rPr>
      </w:pPr>
      <w:r>
        <w:rPr>
          <w:rFonts w:ascii="Times New Roman" w:eastAsia="Times New Roman" w:hAnsi="Times New Roman" w:cs="Times New Roman"/>
          <w:color w:val="auto"/>
          <w:sz w:val="24"/>
          <w:szCs w:val="24"/>
          <w:lang w:val="ro-RO"/>
        </w:rPr>
        <w:t>Dar, l</w:t>
      </w:r>
      <w:r w:rsidR="00142A6A" w:rsidRPr="00D50506">
        <w:rPr>
          <w:rFonts w:ascii="Times New Roman" w:eastAsia="Times New Roman" w:hAnsi="Times New Roman" w:cs="Times New Roman"/>
          <w:color w:val="auto"/>
          <w:sz w:val="24"/>
          <w:szCs w:val="24"/>
          <w:lang w:val="ro-RO"/>
        </w:rPr>
        <w:t xml:space="preserve">a nivelul conceptualizării și implementării integrării muzicii în domeniul didactic, atitudinile și eficacitatea </w:t>
      </w:r>
      <w:r w:rsidR="003D0B1A" w:rsidRPr="00D50506">
        <w:rPr>
          <w:rFonts w:ascii="Times New Roman" w:eastAsia="Times New Roman" w:hAnsi="Times New Roman" w:cs="Times New Roman"/>
          <w:color w:val="auto"/>
          <w:sz w:val="24"/>
          <w:szCs w:val="24"/>
          <w:lang w:val="ro-RO"/>
        </w:rPr>
        <w:t>învățător</w:t>
      </w:r>
      <w:r w:rsidR="00142A6A" w:rsidRPr="00D50506">
        <w:rPr>
          <w:rFonts w:ascii="Times New Roman" w:eastAsia="Times New Roman" w:hAnsi="Times New Roman" w:cs="Times New Roman"/>
          <w:color w:val="auto"/>
          <w:sz w:val="24"/>
          <w:szCs w:val="24"/>
          <w:lang w:val="ro-RO"/>
        </w:rPr>
        <w:t>ului în Israel rămân un aspect încă puțin explorat. În aceste condiții, este foarte necesară elaborarea unui model tehnologic de implementare a acestei metode, fapt care va atribui procesului de predare a celor cinci discipline didactice principale la ministerul educației și va favoriza și stimula inter-înțelegerea.</w:t>
      </w:r>
    </w:p>
    <w:p w14:paraId="356EB525" w14:textId="5204B85B" w:rsidR="00142A6A" w:rsidRPr="00D50506" w:rsidRDefault="00142A6A" w:rsidP="00B74AF5">
      <w:pPr>
        <w:pStyle w:val="10"/>
        <w:spacing w:line="360" w:lineRule="auto"/>
        <w:ind w:firstLine="426"/>
        <w:jc w:val="both"/>
        <w:rPr>
          <w:rFonts w:ascii="Times New Roman" w:eastAsia="Times New Roman" w:hAnsi="Times New Roman" w:cs="Times New Roman"/>
          <w:color w:val="auto"/>
          <w:sz w:val="24"/>
          <w:szCs w:val="24"/>
          <w:lang w:val="ro-RO"/>
        </w:rPr>
      </w:pPr>
      <w:r w:rsidRPr="00D50506">
        <w:rPr>
          <w:rFonts w:ascii="Times New Roman" w:eastAsia="Times New Roman" w:hAnsi="Times New Roman" w:cs="Times New Roman"/>
          <w:color w:val="auto"/>
          <w:sz w:val="24"/>
          <w:szCs w:val="24"/>
          <w:lang w:val="ro-RO"/>
        </w:rPr>
        <w:t xml:space="preserve">Documentarea literaturii științifice privind utilizarea integrării muzicale în predare a relevat mai multe contradicții între atitudinile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 xml:space="preserve">ilor față de muzica de integrare; convingerile lor despre problema muzicii în general: eficacitatea lor față de integrarea muzicală; cunoștințele pedagogice dobândite de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i în timpul studiilor academice și nevoile acestora pe teren.</w:t>
      </w:r>
    </w:p>
    <w:p w14:paraId="4A3474FB" w14:textId="30F42BAC" w:rsidR="00142A6A" w:rsidRPr="00D50506" w:rsidRDefault="00142A6A" w:rsidP="009C7A85">
      <w:pPr>
        <w:pStyle w:val="10"/>
        <w:spacing w:line="360" w:lineRule="auto"/>
        <w:ind w:firstLine="426"/>
        <w:jc w:val="both"/>
        <w:rPr>
          <w:rFonts w:ascii="Times New Roman" w:eastAsia="Times New Roman" w:hAnsi="Times New Roman" w:cs="Times New Roman"/>
          <w:color w:val="auto"/>
          <w:sz w:val="24"/>
          <w:szCs w:val="24"/>
          <w:lang w:val="ro-RO"/>
        </w:rPr>
      </w:pPr>
      <w:r w:rsidRPr="00D50506">
        <w:rPr>
          <w:rFonts w:ascii="Times New Roman" w:eastAsia="Times New Roman" w:hAnsi="Times New Roman" w:cs="Times New Roman"/>
          <w:color w:val="auto"/>
          <w:sz w:val="24"/>
          <w:szCs w:val="24"/>
          <w:lang w:val="ro-RO"/>
        </w:rPr>
        <w:t xml:space="preserve">Multe țări fac față acestor contradicții folosind programe speciale introductive în care toate pun accentul pe conținut. Cu toate acestea, contradicțiile enumerate mai sus, deschid o oportunitate nouă în timp ce iau în considerare integrarea muzicală și nu pun accentul pe conținutul metodelor de integrare a muzicii, ci pe atitudinile și eficacitatea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 xml:space="preserve">ilor care fac diferența atunci când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ii doresc să folosească metode de integrare muzicală.</w:t>
      </w:r>
    </w:p>
    <w:p w14:paraId="78D3C2C8" w14:textId="11D12096" w:rsidR="00142A6A" w:rsidRPr="00D50506" w:rsidRDefault="00142A6A" w:rsidP="009C7A85">
      <w:pPr>
        <w:pStyle w:val="10"/>
        <w:spacing w:line="360" w:lineRule="auto"/>
        <w:ind w:firstLine="426"/>
        <w:jc w:val="both"/>
        <w:rPr>
          <w:rFonts w:ascii="Times New Roman" w:eastAsia="Times New Roman" w:hAnsi="Times New Roman" w:cs="Times New Roman"/>
          <w:bCs/>
          <w:color w:val="auto"/>
          <w:sz w:val="24"/>
          <w:szCs w:val="24"/>
          <w:lang w:val="ro-RO"/>
        </w:rPr>
      </w:pPr>
      <w:r w:rsidRPr="00D50506">
        <w:rPr>
          <w:rFonts w:ascii="Times New Roman" w:eastAsia="Times New Roman" w:hAnsi="Times New Roman" w:cs="Times New Roman"/>
          <w:color w:val="auto"/>
          <w:sz w:val="24"/>
          <w:szCs w:val="24"/>
          <w:lang w:val="ro-RO"/>
        </w:rPr>
        <w:lastRenderedPageBreak/>
        <w:t xml:space="preserve">Cele menționate mai sus duc la </w:t>
      </w:r>
      <w:r w:rsidRPr="00A04D8D">
        <w:rPr>
          <w:rFonts w:ascii="Times New Roman" w:eastAsia="Times New Roman" w:hAnsi="Times New Roman" w:cs="Times New Roman"/>
          <w:b/>
          <w:color w:val="auto"/>
          <w:sz w:val="24"/>
          <w:szCs w:val="24"/>
          <w:lang w:val="ro-RO"/>
        </w:rPr>
        <w:t>problema cercetării</w:t>
      </w:r>
      <w:r w:rsidRPr="00D50506">
        <w:rPr>
          <w:rFonts w:ascii="Times New Roman" w:eastAsia="Times New Roman" w:hAnsi="Times New Roman" w:cs="Times New Roman"/>
          <w:color w:val="auto"/>
          <w:sz w:val="24"/>
          <w:szCs w:val="24"/>
          <w:lang w:val="ro-RO"/>
        </w:rPr>
        <w:t xml:space="preserve"> care constată lipsa unui model de organizare cel din urmă să sublinieze eficacitatea și atitudinile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 xml:space="preserve">ilor față de integrarea muzicală în predare. La nivelul conceptualizării și implementării integrării muzicii în domeniul didactic, atitudinile și eficacitatea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ului în Israel rămân un aspect încă puțin explorat. În aceste condiții, este foarte necesară elaborarea unui model tehnologic de implementare a acestei metode, care prin ministerul educației va fi implementată în procesul de predare a celor cinci discipline didactice principale și va favoriza și stimula inter-înțelegerea. Prin urmare, putem formula principala problemă a cercetării:</w:t>
      </w:r>
      <w:r w:rsidRPr="00D50506">
        <w:rPr>
          <w:rFonts w:ascii="Times New Roman" w:eastAsia="Times New Roman" w:hAnsi="Times New Roman" w:cs="Times New Roman"/>
          <w:bCs/>
          <w:color w:val="auto"/>
          <w:sz w:val="24"/>
          <w:szCs w:val="24"/>
          <w:lang w:val="ro-RO"/>
        </w:rPr>
        <w:t xml:space="preserve"> Care ar fi modelul tehnologic de aplicare a integrării muzicii în procesul de predare, acesta având un efect asupra atitudinilor </w:t>
      </w:r>
      <w:r w:rsidR="003D0B1A" w:rsidRPr="00D50506">
        <w:rPr>
          <w:rFonts w:ascii="Times New Roman" w:eastAsia="Times New Roman" w:hAnsi="Times New Roman" w:cs="Times New Roman"/>
          <w:bCs/>
          <w:color w:val="auto"/>
          <w:sz w:val="24"/>
          <w:szCs w:val="24"/>
          <w:lang w:val="ro-RO"/>
        </w:rPr>
        <w:t>învățător</w:t>
      </w:r>
      <w:r w:rsidRPr="00D50506">
        <w:rPr>
          <w:rFonts w:ascii="Times New Roman" w:eastAsia="Times New Roman" w:hAnsi="Times New Roman" w:cs="Times New Roman"/>
          <w:bCs/>
          <w:color w:val="auto"/>
          <w:sz w:val="24"/>
          <w:szCs w:val="24"/>
          <w:lang w:val="ro-RO"/>
        </w:rPr>
        <w:t>ilor și eficacității în cooperarea muzicală în procesul de predare?</w:t>
      </w:r>
    </w:p>
    <w:p w14:paraId="49F36CC5" w14:textId="7100BA32" w:rsidR="00142A6A" w:rsidRPr="00D50506" w:rsidRDefault="00142A6A" w:rsidP="009C7A85">
      <w:pPr>
        <w:pStyle w:val="10"/>
        <w:spacing w:line="360" w:lineRule="auto"/>
        <w:ind w:firstLine="426"/>
        <w:jc w:val="both"/>
        <w:rPr>
          <w:rFonts w:ascii="Times New Roman" w:eastAsia="Times New Roman" w:hAnsi="Times New Roman" w:cs="Times New Roman"/>
          <w:bCs/>
          <w:color w:val="auto"/>
          <w:sz w:val="24"/>
          <w:szCs w:val="24"/>
          <w:lang w:val="ro-RO"/>
        </w:rPr>
      </w:pPr>
      <w:r w:rsidRPr="00D50506">
        <w:rPr>
          <w:rFonts w:ascii="Times New Roman" w:eastAsia="Times New Roman" w:hAnsi="Times New Roman" w:cs="Times New Roman"/>
          <w:b/>
          <w:bCs/>
          <w:color w:val="auto"/>
          <w:sz w:val="24"/>
          <w:szCs w:val="24"/>
          <w:lang w:val="ro-RO"/>
        </w:rPr>
        <w:t>Scopul cercetării</w:t>
      </w:r>
      <w:r w:rsidRPr="00D50506">
        <w:rPr>
          <w:rFonts w:ascii="Times New Roman" w:eastAsia="Times New Roman" w:hAnsi="Times New Roman" w:cs="Times New Roman"/>
          <w:bCs/>
          <w:color w:val="auto"/>
          <w:sz w:val="24"/>
          <w:szCs w:val="24"/>
          <w:lang w:val="ro-RO"/>
        </w:rPr>
        <w:t xml:space="preserve"> este stabilirea premiselor psihopedagogice a integrării muzicii în diverse discipline și în elaborarea modelului pedagogic pentru integrarea muzicii în discipline din școlile elementare prin creșterea </w:t>
      </w:r>
      <w:r w:rsidRPr="00D50506">
        <w:rPr>
          <w:rFonts w:ascii="Times New Roman" w:eastAsia="Times New Roman" w:hAnsi="Times New Roman" w:cs="Times New Roman"/>
          <w:color w:val="auto"/>
          <w:sz w:val="24"/>
          <w:szCs w:val="24"/>
          <w:lang w:val="ro-RO"/>
        </w:rPr>
        <w:t xml:space="preserve">eficacității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ilor (simțul abilității)</w:t>
      </w:r>
      <w:r w:rsidRPr="00D50506">
        <w:rPr>
          <w:rFonts w:ascii="Times New Roman" w:eastAsia="Times New Roman" w:hAnsi="Times New Roman" w:cs="Times New Roman"/>
          <w:bCs/>
          <w:color w:val="auto"/>
          <w:sz w:val="24"/>
          <w:szCs w:val="24"/>
          <w:lang w:val="ro-RO"/>
        </w:rPr>
        <w:t xml:space="preserve"> și schimbarea atitudinilor lor față de integrarea muzicii în predare.</w:t>
      </w:r>
    </w:p>
    <w:p w14:paraId="7CADA284" w14:textId="24088BA6" w:rsidR="00181D76" w:rsidRPr="0081564F" w:rsidRDefault="00181D76" w:rsidP="009C7A85">
      <w:pPr>
        <w:autoSpaceDE w:val="0"/>
        <w:autoSpaceDN w:val="0"/>
        <w:bidi w:val="0"/>
        <w:adjustRightInd w:val="0"/>
        <w:spacing w:line="360" w:lineRule="auto"/>
        <w:ind w:firstLine="426"/>
        <w:jc w:val="both"/>
        <w:rPr>
          <w:rFonts w:ascii="Times New Roman" w:eastAsia="Times New Roman" w:hAnsi="Times New Roman" w:cs="Times New Roman"/>
          <w:b/>
          <w:bCs/>
          <w:color w:val="auto"/>
          <w:sz w:val="24"/>
          <w:szCs w:val="24"/>
          <w:lang w:val="ro-RO" w:bidi="ar-SA"/>
        </w:rPr>
      </w:pPr>
      <w:r w:rsidRPr="00D50506">
        <w:rPr>
          <w:rFonts w:ascii="Times New Roman" w:eastAsia="Times New Roman" w:hAnsi="Times New Roman" w:cs="Times New Roman"/>
          <w:b/>
          <w:bCs/>
          <w:color w:val="auto"/>
          <w:sz w:val="24"/>
          <w:szCs w:val="24"/>
          <w:lang w:val="ro-RO" w:bidi="ar-SA"/>
        </w:rPr>
        <w:t xml:space="preserve">Noutatea și originalitatea științifică </w:t>
      </w:r>
      <w:r w:rsidRPr="00D50506">
        <w:rPr>
          <w:rFonts w:ascii="Times New Roman" w:eastAsia="Times New Roman" w:hAnsi="Times New Roman" w:cs="Times New Roman"/>
          <w:bCs/>
          <w:color w:val="auto"/>
          <w:sz w:val="24"/>
          <w:szCs w:val="24"/>
          <w:lang w:val="ro-RO" w:bidi="ar-SA"/>
        </w:rPr>
        <w:t xml:space="preserve">a cercetării se bazează pe fundamentarea teoretică și practică a integrării muzicii în predare, prin demonstrarea corelației pozitive dintre atitudinile </w:t>
      </w:r>
      <w:r w:rsidR="003D0B1A" w:rsidRPr="00D50506">
        <w:rPr>
          <w:rFonts w:ascii="Times New Roman" w:eastAsia="Times New Roman" w:hAnsi="Times New Roman" w:cs="Times New Roman"/>
          <w:bCs/>
          <w:color w:val="auto"/>
          <w:sz w:val="24"/>
          <w:szCs w:val="24"/>
          <w:lang w:val="ro-RO" w:bidi="ar-SA"/>
        </w:rPr>
        <w:t>învățător</w:t>
      </w:r>
      <w:r w:rsidRPr="00D50506">
        <w:rPr>
          <w:rFonts w:ascii="Times New Roman" w:eastAsia="Times New Roman" w:hAnsi="Times New Roman" w:cs="Times New Roman"/>
          <w:bCs/>
          <w:color w:val="auto"/>
          <w:sz w:val="24"/>
          <w:szCs w:val="24"/>
          <w:lang w:val="ro-RO" w:bidi="ar-SA"/>
        </w:rPr>
        <w:t xml:space="preserve">ilor și eficacitatea aplicării integrării muzicii în predare, prin stabilirea caracteristicilor programului de integrare muzicală care cresc eficacitatea </w:t>
      </w:r>
      <w:r w:rsidR="003D0B1A" w:rsidRPr="00D50506">
        <w:rPr>
          <w:rFonts w:ascii="Times New Roman" w:eastAsia="Times New Roman" w:hAnsi="Times New Roman" w:cs="Times New Roman"/>
          <w:bCs/>
          <w:color w:val="auto"/>
          <w:sz w:val="24"/>
          <w:szCs w:val="24"/>
          <w:lang w:val="ro-RO" w:bidi="ar-SA"/>
        </w:rPr>
        <w:t>învățător</w:t>
      </w:r>
      <w:r w:rsidRPr="00D50506">
        <w:rPr>
          <w:rFonts w:ascii="Times New Roman" w:eastAsia="Times New Roman" w:hAnsi="Times New Roman" w:cs="Times New Roman"/>
          <w:bCs/>
          <w:color w:val="auto"/>
          <w:sz w:val="24"/>
          <w:szCs w:val="24"/>
          <w:lang w:val="ro-RO" w:bidi="ar-SA"/>
        </w:rPr>
        <w:t xml:space="preserve">ilor (simțul abilității) și schimbă atitudinea lor față de integrarea muzicală, prin elaborarea modelului de integrare muzicală MIM corelând factorii, condițiile și metodele pentru dezvoltarea </w:t>
      </w:r>
      <w:r w:rsidR="003D0B1A" w:rsidRPr="00D50506">
        <w:rPr>
          <w:rFonts w:ascii="Times New Roman" w:eastAsia="Times New Roman" w:hAnsi="Times New Roman" w:cs="Times New Roman"/>
          <w:bCs/>
          <w:color w:val="auto"/>
          <w:sz w:val="24"/>
          <w:szCs w:val="24"/>
          <w:lang w:val="ro-RO" w:bidi="ar-SA"/>
        </w:rPr>
        <w:t>învățător</w:t>
      </w:r>
      <w:r w:rsidRPr="00D50506">
        <w:rPr>
          <w:rFonts w:ascii="Times New Roman" w:eastAsia="Times New Roman" w:hAnsi="Times New Roman" w:cs="Times New Roman"/>
          <w:bCs/>
          <w:color w:val="auto"/>
          <w:sz w:val="24"/>
          <w:szCs w:val="24"/>
          <w:lang w:val="ro-RO" w:bidi="ar-SA"/>
        </w:rPr>
        <w:t>ilor care implementează metode de integrare muzicală în predarea altor discipline.</w:t>
      </w:r>
    </w:p>
    <w:p w14:paraId="744B7C8D" w14:textId="77777777" w:rsidR="00181D76" w:rsidRPr="00D50506" w:rsidRDefault="00181D76" w:rsidP="009C7A85">
      <w:pPr>
        <w:autoSpaceDE w:val="0"/>
        <w:autoSpaceDN w:val="0"/>
        <w:bidi w:val="0"/>
        <w:adjustRightInd w:val="0"/>
        <w:spacing w:line="360" w:lineRule="auto"/>
        <w:ind w:firstLine="426"/>
        <w:jc w:val="both"/>
        <w:rPr>
          <w:rFonts w:ascii="Times New Roman" w:eastAsia="Times New Roman" w:hAnsi="Times New Roman" w:cs="Times New Roman"/>
          <w:bCs/>
          <w:color w:val="auto"/>
          <w:sz w:val="24"/>
          <w:szCs w:val="24"/>
          <w:lang w:val="ro-RO" w:bidi="ar-SA"/>
        </w:rPr>
      </w:pPr>
      <w:r w:rsidRPr="00D50506">
        <w:rPr>
          <w:rFonts w:ascii="Times New Roman" w:eastAsia="Times New Roman" w:hAnsi="Times New Roman" w:cs="Times New Roman"/>
          <w:bCs/>
          <w:color w:val="auto"/>
          <w:sz w:val="24"/>
          <w:szCs w:val="24"/>
          <w:lang w:val="ro-RO" w:bidi="ar-SA"/>
        </w:rPr>
        <w:t>Fundamentarea funcționalității teoretice și aplicative a modelului MIM pentru dezvoltarea cadrelor didactice care folosesc metode de integrare muzicală în predare prin aplicarea unui model de integrare muzicală (MIM) care le-a sporit eficacitatea și le-a schimbat atitudinile, vizează îmbunătățirea competenței profesionale, pentru a asigura calitatea educației în școlile arabe israeliene.</w:t>
      </w:r>
    </w:p>
    <w:p w14:paraId="301F2521" w14:textId="018B8734" w:rsidR="00181D76" w:rsidRPr="00D50506" w:rsidRDefault="00181D76" w:rsidP="009C7A85">
      <w:pPr>
        <w:autoSpaceDE w:val="0"/>
        <w:autoSpaceDN w:val="0"/>
        <w:bidi w:val="0"/>
        <w:adjustRightInd w:val="0"/>
        <w:spacing w:line="360" w:lineRule="auto"/>
        <w:ind w:firstLine="426"/>
        <w:jc w:val="both"/>
        <w:rPr>
          <w:rFonts w:ascii="Times New Roman" w:eastAsia="Times New Roman" w:hAnsi="Times New Roman" w:cs="Times New Roman"/>
          <w:bCs/>
          <w:color w:val="auto"/>
          <w:sz w:val="24"/>
          <w:szCs w:val="24"/>
          <w:lang w:val="ro-RO" w:bidi="ar-SA"/>
        </w:rPr>
      </w:pPr>
      <w:r w:rsidRPr="00D50506">
        <w:rPr>
          <w:rFonts w:ascii="Times New Roman" w:eastAsia="Times New Roman" w:hAnsi="Times New Roman" w:cs="Times New Roman"/>
          <w:b/>
          <w:bCs/>
          <w:color w:val="auto"/>
          <w:sz w:val="24"/>
          <w:szCs w:val="24"/>
          <w:lang w:val="ro-RO" w:bidi="ar-SA"/>
        </w:rPr>
        <w:t xml:space="preserve">Importanța teoretică </w:t>
      </w:r>
      <w:r w:rsidRPr="00D50506">
        <w:rPr>
          <w:rFonts w:ascii="Times New Roman" w:eastAsia="Times New Roman" w:hAnsi="Times New Roman" w:cs="Times New Roman"/>
          <w:bCs/>
          <w:color w:val="auto"/>
          <w:sz w:val="24"/>
          <w:szCs w:val="24"/>
          <w:lang w:val="ro-RO" w:bidi="ar-SA"/>
        </w:rPr>
        <w:t xml:space="preserve">a acestei cercetări constă în evidențierea argumentelor științifice legate de importanța dezvoltării eficacității </w:t>
      </w:r>
      <w:r w:rsidR="003D0B1A" w:rsidRPr="00D50506">
        <w:rPr>
          <w:rFonts w:ascii="Times New Roman" w:eastAsia="Times New Roman" w:hAnsi="Times New Roman" w:cs="Times New Roman"/>
          <w:bCs/>
          <w:color w:val="auto"/>
          <w:sz w:val="24"/>
          <w:szCs w:val="24"/>
          <w:lang w:val="ro-RO" w:bidi="ar-SA"/>
        </w:rPr>
        <w:t>învățător</w:t>
      </w:r>
      <w:r w:rsidRPr="00D50506">
        <w:rPr>
          <w:rFonts w:ascii="Times New Roman" w:eastAsia="Times New Roman" w:hAnsi="Times New Roman" w:cs="Times New Roman"/>
          <w:bCs/>
          <w:color w:val="auto"/>
          <w:sz w:val="24"/>
          <w:szCs w:val="24"/>
          <w:lang w:val="ro-RO" w:bidi="ar-SA"/>
        </w:rPr>
        <w:t xml:space="preserve">ilor și îmbunătățirea atitudinilor lor față de integrarea muzicii în predare; în explicarea importanței de a avea un model de integrare muzicală (MIM) care să îi ajute pe </w:t>
      </w:r>
      <w:r w:rsidR="003D0B1A" w:rsidRPr="00D50506">
        <w:rPr>
          <w:rFonts w:ascii="Times New Roman" w:eastAsia="Times New Roman" w:hAnsi="Times New Roman" w:cs="Times New Roman"/>
          <w:bCs/>
          <w:color w:val="auto"/>
          <w:sz w:val="24"/>
          <w:szCs w:val="24"/>
          <w:lang w:val="ro-RO" w:bidi="ar-SA"/>
        </w:rPr>
        <w:t>învățător</w:t>
      </w:r>
      <w:r w:rsidRPr="00D50506">
        <w:rPr>
          <w:rFonts w:ascii="Times New Roman" w:eastAsia="Times New Roman" w:hAnsi="Times New Roman" w:cs="Times New Roman"/>
          <w:bCs/>
          <w:color w:val="auto"/>
          <w:sz w:val="24"/>
          <w:szCs w:val="24"/>
          <w:lang w:val="ro-RO" w:bidi="ar-SA"/>
        </w:rPr>
        <w:t xml:space="preserve">i să integreze muzica în procesul de predare, în elaborarea metodelor și a </w:t>
      </w:r>
      <w:r w:rsidRPr="00D50506">
        <w:rPr>
          <w:rFonts w:ascii="Times New Roman" w:eastAsia="Times New Roman" w:hAnsi="Times New Roman" w:cs="Times New Roman"/>
          <w:bCs/>
          <w:color w:val="auto"/>
          <w:sz w:val="24"/>
          <w:szCs w:val="24"/>
          <w:lang w:val="ro-RO" w:bidi="ar-SA"/>
        </w:rPr>
        <w:lastRenderedPageBreak/>
        <w:t xml:space="preserve">cadrului de integrare muzicală care îi poate ajuta pe </w:t>
      </w:r>
      <w:r w:rsidR="003D0B1A" w:rsidRPr="00D50506">
        <w:rPr>
          <w:rFonts w:ascii="Times New Roman" w:eastAsia="Times New Roman" w:hAnsi="Times New Roman" w:cs="Times New Roman"/>
          <w:bCs/>
          <w:color w:val="auto"/>
          <w:sz w:val="24"/>
          <w:szCs w:val="24"/>
          <w:lang w:val="ro-RO" w:bidi="ar-SA"/>
        </w:rPr>
        <w:t>învățător</w:t>
      </w:r>
      <w:r w:rsidRPr="00D50506">
        <w:rPr>
          <w:rFonts w:ascii="Times New Roman" w:eastAsia="Times New Roman" w:hAnsi="Times New Roman" w:cs="Times New Roman"/>
          <w:bCs/>
          <w:color w:val="auto"/>
          <w:sz w:val="24"/>
          <w:szCs w:val="24"/>
          <w:lang w:val="ro-RO" w:bidi="ar-SA"/>
        </w:rPr>
        <w:t xml:space="preserve">i să integreze muzica în predare și să se simtă capabili să facă acest lucru, deși nu sunt experți în muzică și în explorarea metodelor de integrare a muzicii pe care </w:t>
      </w:r>
      <w:r w:rsidR="003D0B1A" w:rsidRPr="00D50506">
        <w:rPr>
          <w:rFonts w:ascii="Times New Roman" w:eastAsia="Times New Roman" w:hAnsi="Times New Roman" w:cs="Times New Roman"/>
          <w:bCs/>
          <w:color w:val="auto"/>
          <w:sz w:val="24"/>
          <w:szCs w:val="24"/>
          <w:lang w:val="ro-RO" w:bidi="ar-SA"/>
        </w:rPr>
        <w:t>învățător</w:t>
      </w:r>
      <w:r w:rsidRPr="00D50506">
        <w:rPr>
          <w:rFonts w:ascii="Times New Roman" w:eastAsia="Times New Roman" w:hAnsi="Times New Roman" w:cs="Times New Roman"/>
          <w:bCs/>
          <w:color w:val="auto"/>
          <w:sz w:val="24"/>
          <w:szCs w:val="24"/>
          <w:lang w:val="ro-RO" w:bidi="ar-SA"/>
        </w:rPr>
        <w:t>ii le folosesc, dar și care tind să nu le folosească.</w:t>
      </w:r>
    </w:p>
    <w:p w14:paraId="1A5A848A" w14:textId="77777777" w:rsidR="004F518D" w:rsidRPr="0081564F" w:rsidRDefault="004F518D" w:rsidP="009C7A85">
      <w:pPr>
        <w:pStyle w:val="10"/>
        <w:spacing w:line="360" w:lineRule="auto"/>
        <w:ind w:firstLine="426"/>
        <w:jc w:val="both"/>
        <w:rPr>
          <w:rFonts w:ascii="Times New Roman" w:eastAsia="Times New Roman" w:hAnsi="Times New Roman" w:cs="Times New Roman"/>
          <w:b/>
          <w:bCs/>
          <w:color w:val="auto"/>
          <w:sz w:val="24"/>
          <w:szCs w:val="24"/>
          <w:u w:val="single"/>
          <w:lang w:val="ro-RO"/>
        </w:rPr>
      </w:pPr>
      <w:r w:rsidRPr="0081564F">
        <w:rPr>
          <w:rFonts w:ascii="Times New Roman" w:eastAsia="Times New Roman" w:hAnsi="Times New Roman" w:cs="Times New Roman"/>
          <w:b/>
          <w:bCs/>
          <w:color w:val="auto"/>
          <w:sz w:val="24"/>
          <w:szCs w:val="24"/>
          <w:u w:val="single"/>
          <w:lang w:val="ro-RO"/>
        </w:rPr>
        <w:t>Obiectivele cercetării sunt:</w:t>
      </w:r>
    </w:p>
    <w:p w14:paraId="1101C7A8" w14:textId="2B129238" w:rsidR="004F518D" w:rsidRPr="00D50506" w:rsidRDefault="004F518D" w:rsidP="009C7A85">
      <w:pPr>
        <w:pStyle w:val="ElistNumb"/>
        <w:numPr>
          <w:ilvl w:val="0"/>
          <w:numId w:val="0"/>
        </w:numPr>
        <w:ind w:firstLine="426"/>
        <w:rPr>
          <w:rFonts w:ascii="Times New Roman" w:hAnsi="Times New Roman" w:cs="Times New Roman"/>
          <w:lang w:val="ro-RO"/>
        </w:rPr>
      </w:pPr>
      <w:r w:rsidRPr="00D50506">
        <w:rPr>
          <w:rFonts w:ascii="Times New Roman" w:hAnsi="Times New Roman" w:cs="Times New Roman"/>
          <w:lang w:val="ro-RO"/>
        </w:rPr>
        <w:t xml:space="preserve">O1: </w:t>
      </w:r>
      <w:r w:rsidR="00FB34A3">
        <w:rPr>
          <w:rFonts w:ascii="Times New Roman" w:hAnsi="Times New Roman" w:cs="Times New Roman"/>
          <w:lang w:val="ro-RO"/>
        </w:rPr>
        <w:t>stabilirea</w:t>
      </w:r>
      <w:r w:rsidRPr="00D50506">
        <w:rPr>
          <w:rFonts w:ascii="Times New Roman" w:hAnsi="Times New Roman" w:cs="Times New Roman"/>
          <w:lang w:val="ro-RO"/>
        </w:rPr>
        <w:t xml:space="preserve"> premisel</w:t>
      </w:r>
      <w:r w:rsidR="00FB34A3">
        <w:rPr>
          <w:rFonts w:ascii="Times New Roman" w:hAnsi="Times New Roman" w:cs="Times New Roman"/>
          <w:lang w:val="ro-RO"/>
        </w:rPr>
        <w:t>or</w:t>
      </w:r>
      <w:r w:rsidRPr="00D50506">
        <w:rPr>
          <w:rFonts w:ascii="Times New Roman" w:hAnsi="Times New Roman" w:cs="Times New Roman"/>
          <w:lang w:val="ro-RO"/>
        </w:rPr>
        <w:t xml:space="preserve"> teoretice pentru integrarea muzicii în procesul didactic;</w:t>
      </w:r>
    </w:p>
    <w:p w14:paraId="0C55266A" w14:textId="1851D2B1" w:rsidR="004F518D" w:rsidRPr="00D50506" w:rsidRDefault="004F518D" w:rsidP="009C7A85">
      <w:pPr>
        <w:pStyle w:val="ElistNumb"/>
        <w:numPr>
          <w:ilvl w:val="0"/>
          <w:numId w:val="0"/>
        </w:numPr>
        <w:ind w:firstLine="426"/>
        <w:rPr>
          <w:rFonts w:ascii="Times New Roman" w:hAnsi="Times New Roman" w:cs="Times New Roman"/>
          <w:lang w:val="ro-RO"/>
        </w:rPr>
      </w:pPr>
      <w:r w:rsidRPr="00D50506">
        <w:rPr>
          <w:rFonts w:ascii="Times New Roman" w:hAnsi="Times New Roman" w:cs="Times New Roman"/>
          <w:lang w:val="ro-RO"/>
        </w:rPr>
        <w:t>O2: identific</w:t>
      </w:r>
      <w:r w:rsidR="00781AFB">
        <w:rPr>
          <w:rFonts w:ascii="Times New Roman" w:hAnsi="Times New Roman" w:cs="Times New Roman"/>
          <w:lang w:val="ro-RO"/>
        </w:rPr>
        <w:t>area</w:t>
      </w:r>
      <w:r w:rsidRPr="00D50506">
        <w:rPr>
          <w:rFonts w:ascii="Times New Roman" w:hAnsi="Times New Roman" w:cs="Times New Roman"/>
          <w:lang w:val="ro-RO"/>
        </w:rPr>
        <w:t xml:space="preserve"> condițiil</w:t>
      </w:r>
      <w:r w:rsidR="00781AFB">
        <w:rPr>
          <w:rFonts w:ascii="Times New Roman" w:hAnsi="Times New Roman" w:cs="Times New Roman"/>
          <w:lang w:val="ro-RO"/>
        </w:rPr>
        <w:t>or</w:t>
      </w:r>
      <w:r w:rsidRPr="00D50506">
        <w:rPr>
          <w:rFonts w:ascii="Times New Roman" w:hAnsi="Times New Roman" w:cs="Times New Roman"/>
          <w:lang w:val="ro-RO"/>
        </w:rPr>
        <w:t xml:space="preserve"> psihopedagogice care ar genera atitudini pozitive și o eficacitate ridicată a personalului didactic israelian în ceea ce privește integrarea muzicală în didactica altor discipline;</w:t>
      </w:r>
    </w:p>
    <w:p w14:paraId="39AF74B1" w14:textId="72782B48" w:rsidR="004F518D" w:rsidRPr="00D50506" w:rsidRDefault="004F518D" w:rsidP="009C7A85">
      <w:pPr>
        <w:pStyle w:val="ElistNumb"/>
        <w:numPr>
          <w:ilvl w:val="0"/>
          <w:numId w:val="0"/>
        </w:numPr>
        <w:ind w:firstLine="426"/>
        <w:rPr>
          <w:rFonts w:ascii="Times New Roman" w:hAnsi="Times New Roman" w:cs="Times New Roman"/>
          <w:lang w:val="ro-RO"/>
        </w:rPr>
      </w:pPr>
      <w:r w:rsidRPr="00D50506">
        <w:rPr>
          <w:rFonts w:ascii="Times New Roman" w:hAnsi="Times New Roman" w:cs="Times New Roman"/>
          <w:lang w:val="ro-RO"/>
        </w:rPr>
        <w:t>O3: identific</w:t>
      </w:r>
      <w:r w:rsidR="00781AFB">
        <w:rPr>
          <w:rFonts w:ascii="Times New Roman" w:hAnsi="Times New Roman" w:cs="Times New Roman"/>
          <w:lang w:val="ro-RO"/>
        </w:rPr>
        <w:t>area</w:t>
      </w:r>
      <w:r w:rsidRPr="00D50506">
        <w:rPr>
          <w:rFonts w:ascii="Times New Roman" w:hAnsi="Times New Roman" w:cs="Times New Roman"/>
          <w:lang w:val="ro-RO"/>
        </w:rPr>
        <w:t xml:space="preserve"> atitudinil</w:t>
      </w:r>
      <w:r w:rsidR="00781AFB">
        <w:rPr>
          <w:rFonts w:ascii="Times New Roman" w:hAnsi="Times New Roman" w:cs="Times New Roman"/>
          <w:lang w:val="ro-RO"/>
        </w:rPr>
        <w:t>or</w:t>
      </w:r>
      <w:r w:rsidRPr="00D50506">
        <w:rPr>
          <w:rFonts w:ascii="Times New Roman" w:hAnsi="Times New Roman" w:cs="Times New Roman"/>
          <w:lang w:val="ro-RO"/>
        </w:rPr>
        <w:t xml:space="preserve"> și eficacitatea </w:t>
      </w:r>
      <w:r w:rsidR="003D0B1A" w:rsidRPr="00D50506">
        <w:rPr>
          <w:rFonts w:ascii="Times New Roman" w:hAnsi="Times New Roman" w:cs="Times New Roman"/>
          <w:lang w:val="ro-RO"/>
        </w:rPr>
        <w:t>învățător</w:t>
      </w:r>
      <w:r w:rsidRPr="00D50506">
        <w:rPr>
          <w:rFonts w:ascii="Times New Roman" w:hAnsi="Times New Roman" w:cs="Times New Roman"/>
          <w:lang w:val="ro-RO"/>
        </w:rPr>
        <w:t>ilor cu privire la integrarea muzicală în procesul didactic al școlilor arabe israeliene;</w:t>
      </w:r>
    </w:p>
    <w:p w14:paraId="1B1C8F62" w14:textId="6A4947D1" w:rsidR="004F518D" w:rsidRPr="00D50506" w:rsidRDefault="004F518D" w:rsidP="009C7A85">
      <w:pPr>
        <w:pStyle w:val="ElistNumb"/>
        <w:numPr>
          <w:ilvl w:val="0"/>
          <w:numId w:val="0"/>
        </w:numPr>
        <w:ind w:firstLine="426"/>
        <w:rPr>
          <w:rFonts w:ascii="Times New Roman" w:hAnsi="Times New Roman" w:cs="Times New Roman"/>
          <w:lang w:val="ro-RO"/>
        </w:rPr>
      </w:pPr>
      <w:r w:rsidRPr="00D50506">
        <w:rPr>
          <w:rFonts w:ascii="Times New Roman" w:hAnsi="Times New Roman" w:cs="Times New Roman"/>
          <w:lang w:val="ro-RO"/>
        </w:rPr>
        <w:t>O4: determin</w:t>
      </w:r>
      <w:r w:rsidR="00781AFB">
        <w:rPr>
          <w:rFonts w:ascii="Times New Roman" w:hAnsi="Times New Roman" w:cs="Times New Roman"/>
          <w:lang w:val="ro-RO"/>
        </w:rPr>
        <w:t>area</w:t>
      </w:r>
      <w:r w:rsidRPr="00D50506">
        <w:rPr>
          <w:rFonts w:ascii="Times New Roman" w:hAnsi="Times New Roman" w:cs="Times New Roman"/>
          <w:lang w:val="ro-RO"/>
        </w:rPr>
        <w:t xml:space="preserve"> reperel</w:t>
      </w:r>
      <w:r w:rsidR="00781AFB">
        <w:rPr>
          <w:rFonts w:ascii="Times New Roman" w:hAnsi="Times New Roman" w:cs="Times New Roman"/>
          <w:lang w:val="ro-RO"/>
        </w:rPr>
        <w:t>or</w:t>
      </w:r>
      <w:r w:rsidRPr="00D50506">
        <w:rPr>
          <w:rFonts w:ascii="Times New Roman" w:hAnsi="Times New Roman" w:cs="Times New Roman"/>
          <w:lang w:val="ro-RO"/>
        </w:rPr>
        <w:t xml:space="preserve"> psihopedagogice pentru integrarea muzicii în procesul didactic al școlilor elementare arabe israeliene;</w:t>
      </w:r>
    </w:p>
    <w:p w14:paraId="31B5575A" w14:textId="783F474C" w:rsidR="004F518D" w:rsidRPr="00D50506" w:rsidRDefault="004F518D" w:rsidP="009C7A85">
      <w:pPr>
        <w:pStyle w:val="ElistNumb"/>
        <w:numPr>
          <w:ilvl w:val="0"/>
          <w:numId w:val="0"/>
        </w:numPr>
        <w:ind w:firstLine="426"/>
        <w:rPr>
          <w:rFonts w:ascii="Times New Roman" w:hAnsi="Times New Roman" w:cs="Times New Roman"/>
          <w:lang w:val="ro-RO"/>
        </w:rPr>
      </w:pPr>
      <w:r w:rsidRPr="00D50506">
        <w:rPr>
          <w:rFonts w:ascii="Times New Roman" w:hAnsi="Times New Roman" w:cs="Times New Roman"/>
          <w:lang w:val="ro-RO"/>
        </w:rPr>
        <w:t>O5: elabor</w:t>
      </w:r>
      <w:r w:rsidR="00781AFB">
        <w:rPr>
          <w:rFonts w:ascii="Times New Roman" w:hAnsi="Times New Roman" w:cs="Times New Roman"/>
          <w:lang w:val="ro-RO"/>
        </w:rPr>
        <w:t>area</w:t>
      </w:r>
      <w:r w:rsidRPr="00D50506">
        <w:rPr>
          <w:rFonts w:ascii="Times New Roman" w:hAnsi="Times New Roman" w:cs="Times New Roman"/>
          <w:lang w:val="ro-RO"/>
        </w:rPr>
        <w:t xml:space="preserve"> și valid</w:t>
      </w:r>
      <w:r w:rsidR="00781AFB">
        <w:rPr>
          <w:rFonts w:ascii="Times New Roman" w:hAnsi="Times New Roman" w:cs="Times New Roman"/>
          <w:lang w:val="ro-RO"/>
        </w:rPr>
        <w:t>area</w:t>
      </w:r>
      <w:r w:rsidRPr="00D50506">
        <w:rPr>
          <w:rFonts w:ascii="Times New Roman" w:hAnsi="Times New Roman" w:cs="Times New Roman"/>
          <w:lang w:val="ro-RO"/>
        </w:rPr>
        <w:t xml:space="preserve"> experimental</w:t>
      </w:r>
      <w:r w:rsidR="00781AFB">
        <w:rPr>
          <w:rFonts w:ascii="Times New Roman" w:hAnsi="Times New Roman" w:cs="Times New Roman"/>
          <w:lang w:val="ro-RO"/>
        </w:rPr>
        <w:t>ă a</w:t>
      </w:r>
      <w:r w:rsidRPr="00D50506">
        <w:rPr>
          <w:rFonts w:ascii="Times New Roman" w:hAnsi="Times New Roman" w:cs="Times New Roman"/>
          <w:lang w:val="ro-RO"/>
        </w:rPr>
        <w:t xml:space="preserve"> Modelul</w:t>
      </w:r>
      <w:r w:rsidR="00781AFB">
        <w:rPr>
          <w:rFonts w:ascii="Times New Roman" w:hAnsi="Times New Roman" w:cs="Times New Roman"/>
          <w:lang w:val="ro-RO"/>
        </w:rPr>
        <w:t>jui</w:t>
      </w:r>
      <w:r w:rsidRPr="00D50506">
        <w:rPr>
          <w:rFonts w:ascii="Times New Roman" w:hAnsi="Times New Roman" w:cs="Times New Roman"/>
          <w:lang w:val="ro-RO"/>
        </w:rPr>
        <w:t xml:space="preserve"> de integrare muzicală (MIM) în procesul didactic al altor discipline;</w:t>
      </w:r>
    </w:p>
    <w:p w14:paraId="14E4ECBE" w14:textId="7C06EAFB" w:rsidR="004F518D" w:rsidRPr="00D50506" w:rsidRDefault="004F518D" w:rsidP="009C7A85">
      <w:pPr>
        <w:pStyle w:val="ElistNumb"/>
        <w:numPr>
          <w:ilvl w:val="0"/>
          <w:numId w:val="0"/>
        </w:numPr>
        <w:ind w:firstLine="426"/>
        <w:rPr>
          <w:rFonts w:ascii="Times New Roman" w:hAnsi="Times New Roman" w:cs="Times New Roman"/>
          <w:lang w:val="ro-RO"/>
        </w:rPr>
      </w:pPr>
      <w:r w:rsidRPr="00D50506">
        <w:rPr>
          <w:rFonts w:ascii="Times New Roman" w:hAnsi="Times New Roman" w:cs="Times New Roman"/>
          <w:lang w:val="ro-RO"/>
        </w:rPr>
        <w:t>O6: stabil</w:t>
      </w:r>
      <w:r w:rsidR="00781AFB">
        <w:rPr>
          <w:rFonts w:ascii="Times New Roman" w:hAnsi="Times New Roman" w:cs="Times New Roman"/>
          <w:lang w:val="ro-RO"/>
        </w:rPr>
        <w:t>irea</w:t>
      </w:r>
      <w:r w:rsidRPr="00D50506">
        <w:rPr>
          <w:rFonts w:ascii="Times New Roman" w:hAnsi="Times New Roman" w:cs="Times New Roman"/>
          <w:lang w:val="ro-RO"/>
        </w:rPr>
        <w:t xml:space="preserve"> </w:t>
      </w:r>
      <w:r w:rsidR="00781AFB">
        <w:rPr>
          <w:rFonts w:ascii="Times New Roman" w:hAnsi="Times New Roman" w:cs="Times New Roman"/>
          <w:lang w:val="ro-RO"/>
        </w:rPr>
        <w:t>reperelor</w:t>
      </w:r>
      <w:r w:rsidRPr="00D50506">
        <w:rPr>
          <w:rFonts w:ascii="Times New Roman" w:hAnsi="Times New Roman" w:cs="Times New Roman"/>
          <w:lang w:val="ro-RO"/>
        </w:rPr>
        <w:t xml:space="preserve"> epistemologice importante ale integrării muzicale în predare în ceea ce privește atitudinile și eficacitatea </w:t>
      </w:r>
      <w:r w:rsidR="003D0B1A" w:rsidRPr="00D50506">
        <w:rPr>
          <w:rFonts w:ascii="Times New Roman" w:hAnsi="Times New Roman" w:cs="Times New Roman"/>
          <w:lang w:val="ro-RO"/>
        </w:rPr>
        <w:t>învățător</w:t>
      </w:r>
      <w:r w:rsidRPr="00D50506">
        <w:rPr>
          <w:rFonts w:ascii="Times New Roman" w:hAnsi="Times New Roman" w:cs="Times New Roman"/>
          <w:lang w:val="ro-RO"/>
        </w:rPr>
        <w:t>ului.</w:t>
      </w:r>
    </w:p>
    <w:p w14:paraId="2D5AEEB8" w14:textId="6FCDC6EB" w:rsidR="004F518D" w:rsidRPr="00D50506" w:rsidRDefault="004F518D" w:rsidP="009C7A85">
      <w:pPr>
        <w:pStyle w:val="10"/>
        <w:spacing w:line="360" w:lineRule="auto"/>
        <w:ind w:firstLine="426"/>
        <w:jc w:val="both"/>
        <w:rPr>
          <w:rFonts w:ascii="Times New Roman" w:eastAsiaTheme="minorHAnsi" w:hAnsi="Times New Roman" w:cs="Times New Roman"/>
          <w:color w:val="auto"/>
          <w:sz w:val="24"/>
          <w:szCs w:val="24"/>
          <w:lang w:val="ro-RO"/>
        </w:rPr>
      </w:pPr>
      <w:r w:rsidRPr="00D50506">
        <w:rPr>
          <w:rFonts w:ascii="Times New Roman" w:eastAsiaTheme="minorHAnsi" w:hAnsi="Times New Roman" w:cs="Times New Roman"/>
          <w:color w:val="auto"/>
          <w:sz w:val="24"/>
          <w:szCs w:val="24"/>
          <w:lang w:val="ro-RO"/>
        </w:rPr>
        <w:t>Acest studiu examinează diferențele de atitudine și eficacitate</w:t>
      </w:r>
      <w:r w:rsidR="002E7A11">
        <w:rPr>
          <w:rFonts w:ascii="Times New Roman" w:eastAsiaTheme="minorHAnsi" w:hAnsi="Times New Roman" w:cs="Times New Roman"/>
          <w:color w:val="auto"/>
          <w:sz w:val="24"/>
          <w:szCs w:val="24"/>
          <w:lang w:val="ro-RO"/>
        </w:rPr>
        <w:t xml:space="preserve"> </w:t>
      </w:r>
      <w:r w:rsidRPr="00D50506">
        <w:rPr>
          <w:rFonts w:ascii="Times New Roman" w:eastAsiaTheme="minorHAnsi" w:hAnsi="Times New Roman" w:cs="Times New Roman"/>
          <w:color w:val="auto"/>
          <w:sz w:val="24"/>
          <w:szCs w:val="24"/>
          <w:lang w:val="ro-RO"/>
        </w:rPr>
        <w:t>a cadrelor didactice</w:t>
      </w:r>
      <w:r w:rsidR="002E7A11">
        <w:rPr>
          <w:rFonts w:ascii="Times New Roman" w:eastAsiaTheme="minorHAnsi" w:hAnsi="Times New Roman" w:cs="Times New Roman"/>
          <w:color w:val="auto"/>
          <w:sz w:val="24"/>
          <w:szCs w:val="24"/>
          <w:lang w:val="ro-RO"/>
        </w:rPr>
        <w:t>,</w:t>
      </w:r>
      <w:r w:rsidRPr="00D50506">
        <w:rPr>
          <w:rFonts w:ascii="Times New Roman" w:eastAsiaTheme="minorHAnsi" w:hAnsi="Times New Roman" w:cs="Times New Roman"/>
          <w:color w:val="auto"/>
          <w:sz w:val="24"/>
          <w:szCs w:val="24"/>
          <w:lang w:val="ro-RO"/>
        </w:rPr>
        <w:t xml:space="preserve"> care ar putea fi constatate după expunerea și aplicarea „</w:t>
      </w:r>
      <w:r w:rsidR="002E7A11">
        <w:rPr>
          <w:rFonts w:ascii="Times New Roman" w:eastAsiaTheme="minorHAnsi" w:hAnsi="Times New Roman" w:cs="Times New Roman"/>
          <w:color w:val="auto"/>
          <w:sz w:val="24"/>
          <w:szCs w:val="24"/>
          <w:lang w:val="ro-RO"/>
        </w:rPr>
        <w:t>M</w:t>
      </w:r>
      <w:r w:rsidRPr="00D50506">
        <w:rPr>
          <w:rFonts w:ascii="Times New Roman" w:eastAsiaTheme="minorHAnsi" w:hAnsi="Times New Roman" w:cs="Times New Roman"/>
          <w:color w:val="auto"/>
          <w:sz w:val="24"/>
          <w:szCs w:val="24"/>
          <w:lang w:val="ro-RO"/>
        </w:rPr>
        <w:t xml:space="preserve">odelului de </w:t>
      </w:r>
      <w:r w:rsidR="002E7A11">
        <w:rPr>
          <w:rFonts w:ascii="Times New Roman" w:eastAsiaTheme="minorHAnsi" w:hAnsi="Times New Roman" w:cs="Times New Roman"/>
          <w:color w:val="auto"/>
          <w:sz w:val="24"/>
          <w:szCs w:val="24"/>
          <w:lang w:val="ro-RO"/>
        </w:rPr>
        <w:t>I</w:t>
      </w:r>
      <w:r w:rsidRPr="00D50506">
        <w:rPr>
          <w:rFonts w:ascii="Times New Roman" w:eastAsiaTheme="minorHAnsi" w:hAnsi="Times New Roman" w:cs="Times New Roman"/>
          <w:color w:val="auto"/>
          <w:sz w:val="24"/>
          <w:szCs w:val="24"/>
          <w:lang w:val="ro-RO"/>
        </w:rPr>
        <w:t xml:space="preserve">ntegrare </w:t>
      </w:r>
      <w:r w:rsidR="002E7A11">
        <w:rPr>
          <w:rFonts w:ascii="Times New Roman" w:eastAsiaTheme="minorHAnsi" w:hAnsi="Times New Roman" w:cs="Times New Roman"/>
          <w:color w:val="auto"/>
          <w:sz w:val="24"/>
          <w:szCs w:val="24"/>
          <w:lang w:val="ro-RO"/>
        </w:rPr>
        <w:t>M</w:t>
      </w:r>
      <w:r w:rsidRPr="00D50506">
        <w:rPr>
          <w:rFonts w:ascii="Times New Roman" w:eastAsiaTheme="minorHAnsi" w:hAnsi="Times New Roman" w:cs="Times New Roman"/>
          <w:color w:val="auto"/>
          <w:sz w:val="24"/>
          <w:szCs w:val="24"/>
          <w:lang w:val="ro-RO"/>
        </w:rPr>
        <w:t>uzicală” (MIM).</w:t>
      </w:r>
    </w:p>
    <w:p w14:paraId="1484DD71" w14:textId="1AB03483" w:rsidR="004F518D" w:rsidRPr="00D50506" w:rsidRDefault="004F518D" w:rsidP="006F4448">
      <w:pPr>
        <w:pStyle w:val="10"/>
        <w:spacing w:line="360" w:lineRule="auto"/>
        <w:ind w:firstLine="426"/>
        <w:rPr>
          <w:rFonts w:ascii="Times New Roman" w:eastAsiaTheme="minorHAnsi" w:hAnsi="Times New Roman" w:cs="Times New Roman"/>
          <w:color w:val="auto"/>
          <w:sz w:val="24"/>
          <w:szCs w:val="24"/>
          <w:lang w:val="ro-RO"/>
        </w:rPr>
      </w:pPr>
      <w:r w:rsidRPr="00D50506">
        <w:rPr>
          <w:rFonts w:ascii="Times New Roman" w:eastAsiaTheme="minorHAnsi" w:hAnsi="Times New Roman" w:cs="Times New Roman"/>
          <w:color w:val="auto"/>
          <w:sz w:val="24"/>
          <w:szCs w:val="24"/>
          <w:lang w:val="ro-RO"/>
        </w:rPr>
        <w:t xml:space="preserve">Modelul MIM (Diagrama 1) este format și expus </w:t>
      </w:r>
      <w:r w:rsidR="003D0B1A" w:rsidRPr="00D50506">
        <w:rPr>
          <w:rFonts w:ascii="Times New Roman" w:eastAsiaTheme="minorHAnsi" w:hAnsi="Times New Roman" w:cs="Times New Roman"/>
          <w:color w:val="auto"/>
          <w:sz w:val="24"/>
          <w:szCs w:val="24"/>
          <w:lang w:val="ro-RO"/>
        </w:rPr>
        <w:t>învățător</w:t>
      </w:r>
      <w:r w:rsidRPr="00D50506">
        <w:rPr>
          <w:rFonts w:ascii="Times New Roman" w:eastAsiaTheme="minorHAnsi" w:hAnsi="Times New Roman" w:cs="Times New Roman"/>
          <w:color w:val="auto"/>
          <w:sz w:val="24"/>
          <w:szCs w:val="24"/>
          <w:lang w:val="ro-RO"/>
        </w:rPr>
        <w:t>ilor și directorilor în cadrul ședințelor școlare. Modelul include următoarele linii de bază:</w:t>
      </w:r>
    </w:p>
    <w:p w14:paraId="482FEE4C" w14:textId="77777777" w:rsidR="004F518D" w:rsidRPr="00D50506" w:rsidRDefault="004F518D" w:rsidP="006F4448">
      <w:pPr>
        <w:pStyle w:val="10"/>
        <w:spacing w:line="360" w:lineRule="auto"/>
        <w:ind w:firstLine="426"/>
        <w:rPr>
          <w:rFonts w:ascii="Times New Roman" w:eastAsia="Times New Roman" w:hAnsi="Times New Roman" w:cs="Times New Roman"/>
          <w:color w:val="auto"/>
          <w:sz w:val="24"/>
          <w:szCs w:val="24"/>
          <w:lang w:val="ro-RO"/>
        </w:rPr>
      </w:pPr>
      <w:r w:rsidRPr="00D50506">
        <w:rPr>
          <w:rFonts w:ascii="Times New Roman" w:eastAsia="Times New Roman" w:hAnsi="Times New Roman" w:cs="Times New Roman"/>
          <w:color w:val="auto"/>
          <w:sz w:val="24"/>
          <w:szCs w:val="24"/>
          <w:lang w:val="ro-RO"/>
        </w:rPr>
        <w:t>1. Expunerea la muzică integrând valoare și beneficii.</w:t>
      </w:r>
    </w:p>
    <w:p w14:paraId="71D5C6ED" w14:textId="77777777" w:rsidR="004F518D" w:rsidRPr="00D50506" w:rsidRDefault="004F518D" w:rsidP="006F4448">
      <w:pPr>
        <w:pStyle w:val="10"/>
        <w:spacing w:line="360" w:lineRule="auto"/>
        <w:ind w:firstLine="426"/>
        <w:rPr>
          <w:rFonts w:ascii="Times New Roman" w:eastAsia="Times New Roman" w:hAnsi="Times New Roman" w:cs="Times New Roman"/>
          <w:color w:val="auto"/>
          <w:sz w:val="24"/>
          <w:szCs w:val="24"/>
          <w:lang w:val="ro-RO"/>
        </w:rPr>
      </w:pPr>
      <w:r w:rsidRPr="00D50506">
        <w:rPr>
          <w:rFonts w:ascii="Times New Roman" w:eastAsia="Times New Roman" w:hAnsi="Times New Roman" w:cs="Times New Roman"/>
          <w:color w:val="auto"/>
          <w:sz w:val="24"/>
          <w:szCs w:val="24"/>
          <w:lang w:val="ro-RO"/>
        </w:rPr>
        <w:t>2. Expunerea la diferite moduri și metode de integrare a muzicii în predare. Integrarea muzicii nu doar în clasă.</w:t>
      </w:r>
    </w:p>
    <w:p w14:paraId="313D72D3" w14:textId="6659700E" w:rsidR="004F518D" w:rsidRPr="00D50506" w:rsidRDefault="004F518D" w:rsidP="009C7A85">
      <w:pPr>
        <w:pStyle w:val="10"/>
        <w:spacing w:line="360" w:lineRule="auto"/>
        <w:ind w:firstLine="426"/>
        <w:jc w:val="both"/>
        <w:rPr>
          <w:rFonts w:ascii="Times New Roman" w:eastAsia="Times New Roman" w:hAnsi="Times New Roman" w:cs="Times New Roman"/>
          <w:color w:val="auto"/>
          <w:sz w:val="24"/>
          <w:szCs w:val="24"/>
          <w:lang w:val="ro-RO"/>
        </w:rPr>
      </w:pPr>
      <w:r w:rsidRPr="00D50506">
        <w:rPr>
          <w:rFonts w:ascii="Times New Roman" w:eastAsia="Times New Roman" w:hAnsi="Times New Roman" w:cs="Times New Roman"/>
          <w:color w:val="auto"/>
          <w:sz w:val="24"/>
          <w:szCs w:val="24"/>
          <w:lang w:val="ro-RO"/>
        </w:rPr>
        <w:t xml:space="preserve">3. Sprijin personal și îndrumare a unei echipe profesionale. Nu sunt singuri, pot implica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ul de muzică.</w:t>
      </w:r>
    </w:p>
    <w:p w14:paraId="1D6AE4E4" w14:textId="77777777" w:rsidR="004F518D" w:rsidRPr="00D50506" w:rsidRDefault="004F518D" w:rsidP="009C7A85">
      <w:pPr>
        <w:pStyle w:val="10"/>
        <w:spacing w:line="360" w:lineRule="auto"/>
        <w:ind w:firstLine="426"/>
        <w:jc w:val="both"/>
        <w:rPr>
          <w:rFonts w:ascii="Times New Roman" w:eastAsia="Times New Roman" w:hAnsi="Times New Roman" w:cs="Times New Roman"/>
          <w:color w:val="auto"/>
          <w:sz w:val="24"/>
          <w:szCs w:val="24"/>
          <w:lang w:val="ro-RO"/>
        </w:rPr>
      </w:pPr>
      <w:r w:rsidRPr="00D50506">
        <w:rPr>
          <w:rFonts w:ascii="Times New Roman" w:eastAsia="Times New Roman" w:hAnsi="Times New Roman" w:cs="Times New Roman"/>
          <w:color w:val="auto"/>
          <w:sz w:val="24"/>
          <w:szCs w:val="24"/>
          <w:lang w:val="ro-RO"/>
        </w:rPr>
        <w:t>4. Construirea unui plan școlar și a unui model profesional adaptat cu directorul și echipa profesională disciplinară</w:t>
      </w:r>
    </w:p>
    <w:p w14:paraId="28DBC94F" w14:textId="1EC8E95D" w:rsidR="004F518D" w:rsidRPr="00D50506" w:rsidRDefault="004F518D" w:rsidP="009C7A85">
      <w:pPr>
        <w:pStyle w:val="10"/>
        <w:spacing w:line="360" w:lineRule="auto"/>
        <w:ind w:firstLine="426"/>
        <w:jc w:val="both"/>
        <w:rPr>
          <w:rFonts w:ascii="Times New Roman" w:eastAsia="Times New Roman" w:hAnsi="Times New Roman" w:cs="Times New Roman"/>
          <w:color w:val="auto"/>
          <w:sz w:val="24"/>
          <w:szCs w:val="24"/>
          <w:lang w:val="ro-RO"/>
        </w:rPr>
      </w:pPr>
      <w:r w:rsidRPr="00D50506">
        <w:rPr>
          <w:rFonts w:ascii="Times New Roman" w:eastAsia="Times New Roman" w:hAnsi="Times New Roman" w:cs="Times New Roman"/>
          <w:color w:val="auto"/>
          <w:sz w:val="24"/>
          <w:szCs w:val="24"/>
          <w:lang w:val="ro-RO"/>
        </w:rPr>
        <w:t xml:space="preserve">5. Încurajarea și convingerea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ilor că este ușor și o pot face.</w:t>
      </w:r>
    </w:p>
    <w:p w14:paraId="12C6A44F" w14:textId="74904C02" w:rsidR="004F518D" w:rsidRPr="00D50506" w:rsidRDefault="004F518D" w:rsidP="009C7A85">
      <w:pPr>
        <w:pStyle w:val="10"/>
        <w:spacing w:line="360" w:lineRule="auto"/>
        <w:ind w:firstLine="426"/>
        <w:jc w:val="both"/>
        <w:rPr>
          <w:rFonts w:ascii="Times New Roman" w:eastAsia="Times New Roman" w:hAnsi="Times New Roman" w:cs="Times New Roman"/>
          <w:color w:val="auto"/>
          <w:sz w:val="24"/>
          <w:szCs w:val="24"/>
          <w:lang w:val="ro-RO"/>
        </w:rPr>
      </w:pPr>
      <w:r w:rsidRPr="00D50506">
        <w:rPr>
          <w:rFonts w:ascii="Times New Roman" w:eastAsia="Times New Roman" w:hAnsi="Times New Roman" w:cs="Times New Roman"/>
          <w:color w:val="auto"/>
          <w:sz w:val="24"/>
          <w:szCs w:val="24"/>
          <w:lang w:val="ro-RO"/>
        </w:rPr>
        <w:t xml:space="preserve">Nouă parametri ai atitudinilor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 xml:space="preserve">ilor cu privire la efectul integrării muzicale (învățare emoțională, socială, cognitivă, motivație, motorie, comportamentală, realizări, efect de gestionare a </w:t>
      </w:r>
      <w:r w:rsidRPr="00D50506">
        <w:rPr>
          <w:rFonts w:ascii="Times New Roman" w:eastAsia="Times New Roman" w:hAnsi="Times New Roman" w:cs="Times New Roman"/>
          <w:color w:val="auto"/>
          <w:sz w:val="24"/>
          <w:szCs w:val="24"/>
          <w:lang w:val="ro-RO"/>
        </w:rPr>
        <w:lastRenderedPageBreak/>
        <w:t xml:space="preserve">clasei și atitudini personale generale) și opt parametri ai implementării integrării muzicale de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 xml:space="preserve">i (folosind muzică ca fundal, melodii de conținut, creativitate, muzică în afara clasei, talent extern, performanță, muzică și arte, utilizarea muzicii la începutul / sfârșitul lecției și simțul abilității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ilor de a aplica aceste metode) a fost verificat înainte și după utilizarea „MIM”:</w:t>
      </w:r>
    </w:p>
    <w:p w14:paraId="699A1E8C" w14:textId="2595D399" w:rsidR="004F518D" w:rsidRPr="00D50506" w:rsidRDefault="004F518D" w:rsidP="009C7A85">
      <w:pPr>
        <w:pStyle w:val="10"/>
        <w:spacing w:line="360" w:lineRule="auto"/>
        <w:ind w:firstLine="426"/>
        <w:jc w:val="both"/>
        <w:rPr>
          <w:rFonts w:ascii="Times New Roman" w:eastAsia="Times New Roman" w:hAnsi="Times New Roman" w:cs="Times New Roman"/>
          <w:color w:val="auto"/>
          <w:sz w:val="24"/>
          <w:szCs w:val="24"/>
          <w:lang w:val="ro-RO"/>
        </w:rPr>
      </w:pPr>
      <w:r w:rsidRPr="00D50506">
        <w:rPr>
          <w:rFonts w:ascii="Times New Roman" w:eastAsia="Times New Roman" w:hAnsi="Times New Roman" w:cs="Times New Roman"/>
          <w:color w:val="auto"/>
          <w:sz w:val="24"/>
          <w:szCs w:val="24"/>
          <w:lang w:val="ro-RO"/>
        </w:rPr>
        <w:t xml:space="preserve">Studiul a verificat, de asemenea, dacă există o relație între educația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ilor, domeniul didactic, educația muzicală și experiențe – precum și atitudinile și eficacitatea acestora în ceea ce privește integrarea muzicii în disciplinele didactice, în parametrii menționați mai sus.</w:t>
      </w:r>
    </w:p>
    <w:p w14:paraId="5892D55F" w14:textId="4FAEBDD5" w:rsidR="004F518D" w:rsidRPr="00D50506" w:rsidRDefault="004F518D" w:rsidP="009C7A85">
      <w:pPr>
        <w:pStyle w:val="10"/>
        <w:spacing w:line="360" w:lineRule="auto"/>
        <w:ind w:firstLine="426"/>
        <w:jc w:val="both"/>
        <w:rPr>
          <w:rFonts w:ascii="Times New Roman" w:eastAsia="Times New Roman" w:hAnsi="Times New Roman" w:cs="Times New Roman"/>
          <w:color w:val="auto"/>
          <w:sz w:val="24"/>
          <w:szCs w:val="24"/>
          <w:lang w:val="ro-RO"/>
        </w:rPr>
      </w:pPr>
      <w:r w:rsidRPr="00D50506">
        <w:rPr>
          <w:rFonts w:ascii="Times New Roman" w:eastAsia="Times New Roman" w:hAnsi="Times New Roman" w:cs="Times New Roman"/>
          <w:color w:val="auto"/>
          <w:sz w:val="24"/>
          <w:szCs w:val="24"/>
          <w:lang w:val="ro-RO"/>
        </w:rPr>
        <w:t xml:space="preserve">Scopul studiului este, de asemenea, de a îndeplini caracteristicile și modalitățile de integrare a muzicii utilizate în predare de către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ii din școlile elementare.</w:t>
      </w:r>
    </w:p>
    <w:p w14:paraId="35CD695F" w14:textId="32741097" w:rsidR="00097D64" w:rsidRPr="00D50506" w:rsidRDefault="00097D64" w:rsidP="009C7A85">
      <w:pPr>
        <w:pStyle w:val="10"/>
        <w:spacing w:line="360" w:lineRule="auto"/>
        <w:ind w:right="24" w:firstLine="426"/>
        <w:jc w:val="both"/>
        <w:rPr>
          <w:rFonts w:ascii="Times New Roman" w:eastAsia="Times New Roman" w:hAnsi="Times New Roman" w:cs="Times New Roman"/>
          <w:b/>
          <w:bCs/>
          <w:color w:val="auto"/>
          <w:sz w:val="24"/>
          <w:szCs w:val="24"/>
          <w:lang w:val="ro-RO"/>
        </w:rPr>
      </w:pPr>
      <w:r w:rsidRPr="00D50506">
        <w:rPr>
          <w:rFonts w:ascii="Times New Roman" w:eastAsia="Times New Roman" w:hAnsi="Times New Roman" w:cs="Times New Roman"/>
          <w:b/>
          <w:bCs/>
          <w:color w:val="auto"/>
          <w:sz w:val="24"/>
          <w:szCs w:val="24"/>
          <w:lang w:val="ro-RO"/>
        </w:rPr>
        <w:t xml:space="preserve">Epistemologia cercetării </w:t>
      </w:r>
      <w:r w:rsidRPr="00D50506">
        <w:rPr>
          <w:rFonts w:ascii="Times New Roman" w:eastAsia="Times New Roman" w:hAnsi="Times New Roman" w:cs="Times New Roman"/>
          <w:bCs/>
          <w:color w:val="auto"/>
          <w:sz w:val="24"/>
          <w:szCs w:val="24"/>
          <w:lang w:val="ro-RO"/>
        </w:rPr>
        <w:t>are la bază teorii, concepte și idei educaționale, didactice, psihopedagogice și metodologice.</w:t>
      </w:r>
    </w:p>
    <w:p w14:paraId="577A7328" w14:textId="77777777" w:rsidR="004F518D" w:rsidRPr="00D50506" w:rsidRDefault="004F518D" w:rsidP="009C7A85">
      <w:pPr>
        <w:pStyle w:val="10"/>
        <w:spacing w:line="360" w:lineRule="auto"/>
        <w:ind w:firstLine="426"/>
        <w:jc w:val="both"/>
        <w:rPr>
          <w:rFonts w:ascii="Times New Roman" w:hAnsi="Times New Roman" w:cs="Times New Roman"/>
          <w:color w:val="auto"/>
          <w:sz w:val="24"/>
          <w:szCs w:val="24"/>
          <w:lang w:val="ro-RO"/>
        </w:rPr>
      </w:pPr>
      <w:r w:rsidRPr="00A04D8D">
        <w:rPr>
          <w:rFonts w:ascii="Times New Roman" w:eastAsia="Times New Roman" w:hAnsi="Times New Roman" w:cs="Times New Roman"/>
          <w:b/>
          <w:bCs/>
          <w:color w:val="auto"/>
          <w:sz w:val="24"/>
          <w:szCs w:val="24"/>
          <w:lang w:val="ro-RO"/>
        </w:rPr>
        <w:t>Metodologia cercetării:</w:t>
      </w:r>
      <w:r w:rsidRPr="00D50506">
        <w:rPr>
          <w:rFonts w:ascii="Times New Roman" w:eastAsia="Times New Roman" w:hAnsi="Times New Roman" w:cs="Times New Roman"/>
          <w:bCs/>
          <w:color w:val="auto"/>
          <w:sz w:val="24"/>
          <w:szCs w:val="24"/>
          <w:lang w:val="ro-RO"/>
        </w:rPr>
        <w:t xml:space="preserve"> </w:t>
      </w:r>
      <w:r w:rsidRPr="00D50506">
        <w:rPr>
          <w:rFonts w:ascii="Times New Roman" w:hAnsi="Times New Roman" w:cs="Times New Roman"/>
          <w:color w:val="auto"/>
          <w:sz w:val="24"/>
          <w:szCs w:val="24"/>
          <w:lang w:val="ro-RO"/>
        </w:rPr>
        <w:t xml:space="preserve">a inclus mai multe metode: metode teoretice: sinteză, generalizare, clasificare, sistematizare, comparație, modelare, sondaje; metode empirice: observare, testare, chestionare, conversații, experimente constatative, formative și de control; metode statistice: Cronbach alfa, testul t al elevilor pentru eșantioane independente, testul t al elevilor pentru un singur eșantion, </w:t>
      </w:r>
      <w:r w:rsidRPr="00D50506">
        <w:rPr>
          <w:rFonts w:ascii="Times New Roman" w:eastAsia="Times New Roman" w:hAnsi="Times New Roman" w:cs="Times New Roman"/>
          <w:color w:val="auto"/>
          <w:sz w:val="24"/>
          <w:szCs w:val="24"/>
          <w:lang w:val="ro-RO"/>
        </w:rPr>
        <w:t>analiză</w:t>
      </w:r>
      <w:r w:rsidRPr="00D50506">
        <w:rPr>
          <w:rFonts w:ascii="Times New Roman" w:eastAsia="Times New Roman" w:hAnsi="Times New Roman" w:cs="Times New Roman"/>
          <w:bCs/>
          <w:color w:val="auto"/>
          <w:sz w:val="24"/>
          <w:szCs w:val="24"/>
          <w:lang w:val="ro-RO"/>
        </w:rPr>
        <w:t xml:space="preserve"> de varianţă bifactorială, </w:t>
      </w:r>
      <w:r w:rsidRPr="00D50506">
        <w:rPr>
          <w:rFonts w:ascii="Times New Roman" w:eastAsia="Times New Roman" w:hAnsi="Times New Roman" w:cs="Times New Roman"/>
          <w:color w:val="auto"/>
          <w:sz w:val="24"/>
          <w:szCs w:val="24"/>
          <w:lang w:val="ro-RO"/>
        </w:rPr>
        <w:t>analiză</w:t>
      </w:r>
      <w:r w:rsidRPr="00D50506">
        <w:rPr>
          <w:rFonts w:ascii="Times New Roman" w:eastAsia="Times New Roman" w:hAnsi="Times New Roman" w:cs="Times New Roman"/>
          <w:bCs/>
          <w:color w:val="auto"/>
          <w:sz w:val="24"/>
          <w:szCs w:val="24"/>
          <w:lang w:val="ro-RO"/>
        </w:rPr>
        <w:t> de varianţă unifactorială, etc.</w:t>
      </w:r>
    </w:p>
    <w:p w14:paraId="0FA09EED" w14:textId="77777777" w:rsidR="004F518D" w:rsidRPr="00D50506" w:rsidRDefault="004F518D" w:rsidP="009C7A85">
      <w:pPr>
        <w:pStyle w:val="10"/>
        <w:spacing w:line="360" w:lineRule="auto"/>
        <w:ind w:firstLine="426"/>
        <w:jc w:val="both"/>
        <w:rPr>
          <w:rFonts w:ascii="Times New Roman" w:eastAsia="Times New Roman" w:hAnsi="Times New Roman" w:cs="Times New Roman"/>
          <w:color w:val="auto"/>
          <w:sz w:val="24"/>
          <w:szCs w:val="24"/>
          <w:u w:val="single"/>
          <w:lang w:val="ro-RO"/>
        </w:rPr>
      </w:pPr>
      <w:r w:rsidRPr="00D50506">
        <w:rPr>
          <w:rFonts w:ascii="Times New Roman" w:eastAsia="Times New Roman" w:hAnsi="Times New Roman" w:cs="Times New Roman"/>
          <w:color w:val="auto"/>
          <w:sz w:val="24"/>
          <w:szCs w:val="24"/>
          <w:u w:val="single"/>
          <w:lang w:val="ro-RO"/>
        </w:rPr>
        <w:t>La nivelul conceptualizării teoretice:</w:t>
      </w:r>
      <w:r w:rsidRPr="00D50506">
        <w:rPr>
          <w:rFonts w:ascii="Times New Roman" w:eastAsia="Times New Roman" w:hAnsi="Times New Roman" w:cs="Times New Roman"/>
          <w:color w:val="auto"/>
          <w:sz w:val="24"/>
          <w:szCs w:val="24"/>
          <w:lang w:val="ro-RO"/>
        </w:rPr>
        <w:t xml:space="preserve"> documentație științifică și bibliografică, sinteză și inducție epistemologică, deducție, analiză conceptuală, modelare teoretică, analiză hermeneutică, argumentare, modelare a experimentului pedagogic, observare, culegere de date, analiză statistică, sistematizare, sinteză interpretativă, etc.</w:t>
      </w:r>
    </w:p>
    <w:p w14:paraId="1FFD91F6" w14:textId="77777777" w:rsidR="004F518D" w:rsidRPr="00D50506" w:rsidRDefault="004F518D" w:rsidP="009C7A85">
      <w:pPr>
        <w:pStyle w:val="10"/>
        <w:spacing w:line="360" w:lineRule="auto"/>
        <w:ind w:firstLine="426"/>
        <w:jc w:val="both"/>
        <w:rPr>
          <w:rFonts w:ascii="Times New Roman" w:eastAsia="Times New Roman" w:hAnsi="Times New Roman" w:cs="Times New Roman"/>
          <w:color w:val="auto"/>
          <w:sz w:val="24"/>
          <w:szCs w:val="24"/>
          <w:lang w:val="ro-RO"/>
        </w:rPr>
      </w:pPr>
      <w:r w:rsidRPr="00D50506">
        <w:rPr>
          <w:rFonts w:ascii="Times New Roman" w:eastAsia="Times New Roman" w:hAnsi="Times New Roman" w:cs="Times New Roman"/>
          <w:color w:val="auto"/>
          <w:sz w:val="24"/>
          <w:szCs w:val="24"/>
          <w:u w:val="single"/>
          <w:lang w:val="ro-RO"/>
        </w:rPr>
        <w:t xml:space="preserve">La nivel experimental: </w:t>
      </w:r>
      <w:r w:rsidRPr="00D50506">
        <w:rPr>
          <w:rFonts w:ascii="Times New Roman" w:eastAsia="Times New Roman" w:hAnsi="Times New Roman" w:cs="Times New Roman"/>
          <w:color w:val="auto"/>
          <w:sz w:val="24"/>
          <w:szCs w:val="24"/>
          <w:lang w:val="ro-RO"/>
        </w:rPr>
        <w:t>chestionare, interviuri, experiment pedagogic (diagnostic, formare, control).</w:t>
      </w:r>
    </w:p>
    <w:p w14:paraId="61E9DE65" w14:textId="362F568C" w:rsidR="008F5FBB" w:rsidRPr="00D50506" w:rsidRDefault="008F5FBB" w:rsidP="009C7A85">
      <w:pPr>
        <w:pStyle w:val="10"/>
        <w:spacing w:line="360" w:lineRule="auto"/>
        <w:ind w:right="24" w:firstLine="426"/>
        <w:jc w:val="both"/>
        <w:rPr>
          <w:rFonts w:ascii="Times New Roman" w:eastAsia="Times New Roman" w:hAnsi="Times New Roman" w:cs="Times New Roman"/>
          <w:bCs/>
          <w:color w:val="auto"/>
          <w:sz w:val="24"/>
          <w:szCs w:val="24"/>
          <w:lang w:val="ro-RO"/>
        </w:rPr>
      </w:pPr>
      <w:r w:rsidRPr="00D50506">
        <w:rPr>
          <w:rFonts w:ascii="Times New Roman" w:eastAsia="Times New Roman" w:hAnsi="Times New Roman" w:cs="Times New Roman"/>
          <w:b/>
          <w:bCs/>
          <w:color w:val="auto"/>
          <w:sz w:val="24"/>
          <w:szCs w:val="24"/>
          <w:lang w:val="ro-RO"/>
        </w:rPr>
        <w:t>Baza experimentală a cercetării</w:t>
      </w:r>
      <w:r w:rsidRPr="00D50506">
        <w:rPr>
          <w:rFonts w:ascii="Times New Roman" w:eastAsia="Times New Roman" w:hAnsi="Times New Roman" w:cs="Times New Roman"/>
          <w:bCs/>
          <w:color w:val="auto"/>
          <w:sz w:val="24"/>
          <w:szCs w:val="24"/>
          <w:lang w:val="ro-RO"/>
        </w:rPr>
        <w:t xml:space="preserve"> a constituit un eșantion de 80 de </w:t>
      </w:r>
      <w:r w:rsidR="003D0B1A" w:rsidRPr="00D50506">
        <w:rPr>
          <w:rFonts w:ascii="Times New Roman" w:eastAsia="Times New Roman" w:hAnsi="Times New Roman" w:cs="Times New Roman"/>
          <w:bCs/>
          <w:color w:val="auto"/>
          <w:sz w:val="24"/>
          <w:szCs w:val="24"/>
          <w:lang w:val="ro-RO"/>
        </w:rPr>
        <w:t>învățător</w:t>
      </w:r>
      <w:r w:rsidRPr="00D50506">
        <w:rPr>
          <w:rFonts w:ascii="Times New Roman" w:eastAsia="Times New Roman" w:hAnsi="Times New Roman" w:cs="Times New Roman"/>
          <w:bCs/>
          <w:color w:val="auto"/>
          <w:sz w:val="24"/>
          <w:szCs w:val="24"/>
          <w:lang w:val="ro-RO"/>
        </w:rPr>
        <w:t>i în școlile primare arabe din Israel.</w:t>
      </w:r>
      <w:r w:rsidR="004F518D" w:rsidRPr="00D50506">
        <w:rPr>
          <w:rFonts w:ascii="Times New Roman" w:eastAsia="Times New Roman" w:hAnsi="Times New Roman" w:cs="Times New Roman"/>
          <w:bCs/>
          <w:color w:val="auto"/>
          <w:sz w:val="24"/>
          <w:szCs w:val="24"/>
          <w:lang w:val="ro-RO"/>
        </w:rPr>
        <w:t xml:space="preserve"> </w:t>
      </w:r>
      <w:r w:rsidR="004F518D" w:rsidRPr="0081564F">
        <w:rPr>
          <w:rFonts w:ascii="Times New Roman" w:eastAsia="Times New Roman" w:hAnsi="Times New Roman" w:cs="Times New Roman"/>
          <w:color w:val="auto"/>
          <w:sz w:val="24"/>
          <w:szCs w:val="24"/>
          <w:lang w:val="fr-FR"/>
        </w:rPr>
        <w:t>Descrierea eșantionului poate fi găsită în subcapitolul ce ține de eșantion.</w:t>
      </w:r>
    </w:p>
    <w:p w14:paraId="3CFEE216" w14:textId="7E8768D9" w:rsidR="005F2413" w:rsidRPr="00D50506" w:rsidRDefault="008F5FBB" w:rsidP="009C7A85">
      <w:pPr>
        <w:pStyle w:val="10"/>
        <w:spacing w:line="360" w:lineRule="auto"/>
        <w:ind w:right="24" w:firstLine="426"/>
        <w:jc w:val="both"/>
        <w:rPr>
          <w:rFonts w:ascii="Times New Roman" w:eastAsia="Times New Roman" w:hAnsi="Times New Roman" w:cs="Times New Roman"/>
          <w:bCs/>
          <w:color w:val="auto"/>
          <w:sz w:val="24"/>
          <w:szCs w:val="24"/>
          <w:lang w:val="ro-RO"/>
        </w:rPr>
      </w:pPr>
      <w:r w:rsidRPr="00D50506">
        <w:rPr>
          <w:rFonts w:ascii="Times New Roman" w:eastAsia="Times New Roman" w:hAnsi="Times New Roman" w:cs="Times New Roman"/>
          <w:bCs/>
          <w:color w:val="auto"/>
          <w:sz w:val="24"/>
          <w:szCs w:val="24"/>
          <w:lang w:val="ro-RO"/>
        </w:rPr>
        <w:t>Inovația științifică constă în identificarea atitudinilor și eficacității cadrelor didactice din școala primară arabă, expunerea acestora la modelul de integrare muzicală și examinarea atitudinilor și eficacității acestora - după care, unele școli au decis că vor aplica modelul.</w:t>
      </w:r>
    </w:p>
    <w:p w14:paraId="1F60C463" w14:textId="66FFA13C" w:rsidR="004F518D" w:rsidRPr="00D50506" w:rsidRDefault="004F518D" w:rsidP="009C7A85">
      <w:pPr>
        <w:autoSpaceDE w:val="0"/>
        <w:autoSpaceDN w:val="0"/>
        <w:bidi w:val="0"/>
        <w:adjustRightInd w:val="0"/>
        <w:spacing w:line="360" w:lineRule="auto"/>
        <w:ind w:firstLine="426"/>
        <w:jc w:val="both"/>
        <w:rPr>
          <w:rFonts w:ascii="Times New Roman" w:eastAsia="Times New Roman" w:hAnsi="Times New Roman" w:cs="Times New Roman"/>
          <w:b/>
          <w:bCs/>
          <w:color w:val="auto"/>
          <w:sz w:val="24"/>
          <w:szCs w:val="24"/>
          <w:lang w:val="ro-RO" w:bidi="ar-SA"/>
        </w:rPr>
      </w:pPr>
      <w:r w:rsidRPr="00D50506">
        <w:rPr>
          <w:rFonts w:ascii="Times New Roman" w:eastAsia="Times New Roman" w:hAnsi="Times New Roman" w:cs="Times New Roman"/>
          <w:b/>
          <w:bCs/>
          <w:color w:val="auto"/>
          <w:sz w:val="24"/>
          <w:szCs w:val="24"/>
          <w:lang w:val="ro-RO" w:bidi="ar-SA"/>
        </w:rPr>
        <w:t xml:space="preserve">Valoarea practică a cercetării </w:t>
      </w:r>
      <w:r w:rsidRPr="00D50506">
        <w:rPr>
          <w:rFonts w:ascii="Times New Roman" w:eastAsia="Times New Roman" w:hAnsi="Times New Roman" w:cs="Times New Roman"/>
          <w:bCs/>
          <w:color w:val="auto"/>
          <w:sz w:val="24"/>
          <w:szCs w:val="24"/>
          <w:lang w:val="ro-RO" w:bidi="ar-SA"/>
        </w:rPr>
        <w:t xml:space="preserve">este susținută de stabilirea dificultăților cu care se confruntă </w:t>
      </w:r>
      <w:r w:rsidR="003D0B1A" w:rsidRPr="00D50506">
        <w:rPr>
          <w:rFonts w:ascii="Times New Roman" w:eastAsia="Times New Roman" w:hAnsi="Times New Roman" w:cs="Times New Roman"/>
          <w:bCs/>
          <w:color w:val="auto"/>
          <w:sz w:val="24"/>
          <w:szCs w:val="24"/>
          <w:lang w:val="ro-RO" w:bidi="ar-SA"/>
        </w:rPr>
        <w:t>învățător</w:t>
      </w:r>
      <w:r w:rsidRPr="00D50506">
        <w:rPr>
          <w:rFonts w:ascii="Times New Roman" w:eastAsia="Times New Roman" w:hAnsi="Times New Roman" w:cs="Times New Roman"/>
          <w:bCs/>
          <w:color w:val="auto"/>
          <w:sz w:val="24"/>
          <w:szCs w:val="24"/>
          <w:lang w:val="ro-RO" w:bidi="ar-SA"/>
        </w:rPr>
        <w:t xml:space="preserve">ii în integrarea muzicii în predare, în analiza programelor de inițiere care vizează facilitarea integrării muzicale a </w:t>
      </w:r>
      <w:r w:rsidR="003D0B1A" w:rsidRPr="00D50506">
        <w:rPr>
          <w:rFonts w:ascii="Times New Roman" w:eastAsia="Times New Roman" w:hAnsi="Times New Roman" w:cs="Times New Roman"/>
          <w:bCs/>
          <w:color w:val="auto"/>
          <w:sz w:val="24"/>
          <w:szCs w:val="24"/>
          <w:lang w:val="ro-RO" w:bidi="ar-SA"/>
        </w:rPr>
        <w:t>învățător</w:t>
      </w:r>
      <w:r w:rsidRPr="00D50506">
        <w:rPr>
          <w:rFonts w:ascii="Times New Roman" w:eastAsia="Times New Roman" w:hAnsi="Times New Roman" w:cs="Times New Roman"/>
          <w:bCs/>
          <w:color w:val="auto"/>
          <w:sz w:val="24"/>
          <w:szCs w:val="24"/>
          <w:lang w:val="ro-RO" w:bidi="ar-SA"/>
        </w:rPr>
        <w:t xml:space="preserve">ilor în predare, elaborarea și validarea unui set de instrumente </w:t>
      </w:r>
      <w:r w:rsidRPr="00D50506">
        <w:rPr>
          <w:rFonts w:ascii="Times New Roman" w:eastAsia="Times New Roman" w:hAnsi="Times New Roman" w:cs="Times New Roman"/>
          <w:bCs/>
          <w:color w:val="auto"/>
          <w:sz w:val="24"/>
          <w:szCs w:val="24"/>
          <w:lang w:val="ro-RO" w:bidi="ar-SA"/>
        </w:rPr>
        <w:lastRenderedPageBreak/>
        <w:t xml:space="preserve">pedagogice expuse în Modelul de Integrare Muzicală (MIM) și prin formularea de recomandări practice care abordează conținutul și importanța îmbunătățirii eficacității și atitudinilor </w:t>
      </w:r>
      <w:r w:rsidR="003D0B1A" w:rsidRPr="00D50506">
        <w:rPr>
          <w:rFonts w:ascii="Times New Roman" w:eastAsia="Times New Roman" w:hAnsi="Times New Roman" w:cs="Times New Roman"/>
          <w:bCs/>
          <w:color w:val="auto"/>
          <w:sz w:val="24"/>
          <w:szCs w:val="24"/>
          <w:lang w:val="ro-RO" w:bidi="ar-SA"/>
        </w:rPr>
        <w:t>învățător</w:t>
      </w:r>
      <w:r w:rsidRPr="00D50506">
        <w:rPr>
          <w:rFonts w:ascii="Times New Roman" w:eastAsia="Times New Roman" w:hAnsi="Times New Roman" w:cs="Times New Roman"/>
          <w:bCs/>
          <w:color w:val="auto"/>
          <w:sz w:val="24"/>
          <w:szCs w:val="24"/>
          <w:lang w:val="ro-RO" w:bidi="ar-SA"/>
        </w:rPr>
        <w:t>ilor față de integrarea muzicală și le oferă un cadru în care se simt capabili și doresc să integreze muzica în predare. Mai mult, această cercetare recomandă includerea unui curs de integrare muzicală a cadrelor didactice stagiari în timp ce studiază la Universitate. Tratând o gamă largă de probleme, rezultatele cercetării pot îmbunătăți semnificativ procesul de predare.</w:t>
      </w:r>
    </w:p>
    <w:p w14:paraId="1A3CA707" w14:textId="56556293" w:rsidR="004F518D" w:rsidRPr="00D50506" w:rsidRDefault="004F518D" w:rsidP="00281BD3">
      <w:pPr>
        <w:bidi w:val="0"/>
        <w:spacing w:line="360" w:lineRule="auto"/>
        <w:ind w:right="24" w:firstLine="426"/>
        <w:jc w:val="both"/>
        <w:rPr>
          <w:rFonts w:ascii="Times New Roman" w:eastAsia="Times New Roman" w:hAnsi="Times New Roman" w:cs="Times New Roman"/>
          <w:b/>
          <w:bCs/>
          <w:color w:val="auto"/>
          <w:sz w:val="24"/>
          <w:szCs w:val="24"/>
          <w:u w:val="single"/>
          <w:lang w:val="ro-RO"/>
        </w:rPr>
      </w:pPr>
      <w:r w:rsidRPr="00281BD3">
        <w:rPr>
          <w:rFonts w:ascii="Times New Roman" w:eastAsia="Times New Roman" w:hAnsi="Times New Roman" w:cs="Times New Roman"/>
          <w:b/>
          <w:bCs/>
          <w:color w:val="auto"/>
          <w:sz w:val="24"/>
          <w:szCs w:val="24"/>
          <w:u w:val="single"/>
          <w:lang w:val="ro-RO"/>
        </w:rPr>
        <w:t xml:space="preserve">Teze înaintate pentru </w:t>
      </w:r>
      <w:r w:rsidR="00281BD3" w:rsidRPr="00281BD3">
        <w:rPr>
          <w:rFonts w:ascii="Times New Roman" w:eastAsia="Times New Roman" w:hAnsi="Times New Roman" w:cs="Times New Roman"/>
          <w:b/>
          <w:bCs/>
          <w:color w:val="auto"/>
          <w:sz w:val="24"/>
          <w:szCs w:val="24"/>
          <w:u w:val="single"/>
          <w:lang w:val="ro-RO"/>
        </w:rPr>
        <w:t>susțnere</w:t>
      </w:r>
    </w:p>
    <w:p w14:paraId="23E07283" w14:textId="759AA41C" w:rsidR="004F518D" w:rsidRPr="0081564F" w:rsidRDefault="004F518D" w:rsidP="009C7A85">
      <w:pPr>
        <w:bidi w:val="0"/>
        <w:spacing w:line="360" w:lineRule="auto"/>
        <w:ind w:right="24" w:firstLine="426"/>
        <w:jc w:val="both"/>
        <w:rPr>
          <w:rFonts w:ascii="Times New Roman" w:eastAsia="Times New Roman" w:hAnsi="Times New Roman" w:cs="Times New Roman"/>
          <w:color w:val="auto"/>
          <w:sz w:val="24"/>
          <w:szCs w:val="24"/>
          <w:lang w:val="ro-RO"/>
        </w:rPr>
      </w:pPr>
      <w:r w:rsidRPr="0081564F">
        <w:rPr>
          <w:rFonts w:ascii="Times New Roman" w:eastAsia="Times New Roman" w:hAnsi="Times New Roman" w:cs="Times New Roman"/>
          <w:color w:val="auto"/>
          <w:sz w:val="24"/>
          <w:szCs w:val="24"/>
          <w:lang w:val="ro-RO"/>
        </w:rPr>
        <w:t xml:space="preserve">1. Valoarea formativă a modelului de integrare muzicală (MIM) este dovedită prin obținerea unei schimbări semnificative în atitudinile </w:t>
      </w:r>
      <w:r w:rsidR="003D0B1A" w:rsidRPr="0081564F">
        <w:rPr>
          <w:rFonts w:ascii="Times New Roman" w:eastAsia="Times New Roman" w:hAnsi="Times New Roman" w:cs="Times New Roman"/>
          <w:color w:val="auto"/>
          <w:sz w:val="24"/>
          <w:szCs w:val="24"/>
          <w:lang w:val="ro-RO"/>
        </w:rPr>
        <w:t>învățător</w:t>
      </w:r>
      <w:r w:rsidRPr="0081564F">
        <w:rPr>
          <w:rFonts w:ascii="Times New Roman" w:eastAsia="Times New Roman" w:hAnsi="Times New Roman" w:cs="Times New Roman"/>
          <w:color w:val="auto"/>
          <w:sz w:val="24"/>
          <w:szCs w:val="24"/>
          <w:lang w:val="ro-RO"/>
        </w:rPr>
        <w:t xml:space="preserve">ilor drept o consecință a eficienței modelului de integrare muzicală MIM la elevi în mai multe aspecte (emoțional, social, cognitiv, realizări, motivațional). Și prin obținerea unei schimbări semnificative în simțul capacității (eficacității) </w:t>
      </w:r>
      <w:r w:rsidR="003D0B1A" w:rsidRPr="0081564F">
        <w:rPr>
          <w:rFonts w:ascii="Times New Roman" w:eastAsia="Times New Roman" w:hAnsi="Times New Roman" w:cs="Times New Roman"/>
          <w:color w:val="auto"/>
          <w:sz w:val="24"/>
          <w:szCs w:val="24"/>
          <w:lang w:val="ro-RO"/>
        </w:rPr>
        <w:t>învățător</w:t>
      </w:r>
      <w:r w:rsidRPr="0081564F">
        <w:rPr>
          <w:rFonts w:ascii="Times New Roman" w:eastAsia="Times New Roman" w:hAnsi="Times New Roman" w:cs="Times New Roman"/>
          <w:color w:val="auto"/>
          <w:sz w:val="24"/>
          <w:szCs w:val="24"/>
          <w:lang w:val="ro-RO"/>
        </w:rPr>
        <w:t>ilor de a aplica și utiliza metode de integrare muzicală.</w:t>
      </w:r>
    </w:p>
    <w:p w14:paraId="7495E38E" w14:textId="35DAD6F1" w:rsidR="004F518D" w:rsidRPr="0081564F" w:rsidRDefault="004F518D" w:rsidP="009C7A85">
      <w:pPr>
        <w:bidi w:val="0"/>
        <w:spacing w:line="360" w:lineRule="auto"/>
        <w:ind w:right="24" w:firstLine="426"/>
        <w:jc w:val="both"/>
        <w:rPr>
          <w:rFonts w:ascii="Times New Roman" w:eastAsia="Times New Roman" w:hAnsi="Times New Roman" w:cs="Times New Roman"/>
          <w:color w:val="auto"/>
          <w:sz w:val="24"/>
          <w:szCs w:val="24"/>
          <w:lang w:val="ro-RO"/>
        </w:rPr>
      </w:pPr>
      <w:r w:rsidRPr="0081564F">
        <w:rPr>
          <w:rFonts w:ascii="Times New Roman" w:eastAsia="Times New Roman" w:hAnsi="Times New Roman" w:cs="Times New Roman"/>
          <w:color w:val="auto"/>
          <w:sz w:val="24"/>
          <w:szCs w:val="24"/>
          <w:lang w:val="ro-RO"/>
        </w:rPr>
        <w:t>2. Expunerea și aplicarea modelului de integrare a muzicii (MIM) în procesul de predare ajut</w:t>
      </w:r>
      <w:r w:rsidR="009C7A85">
        <w:rPr>
          <w:rFonts w:ascii="Times New Roman" w:eastAsia="Times New Roman" w:hAnsi="Times New Roman" w:cs="Times New Roman"/>
          <w:color w:val="auto"/>
          <w:sz w:val="24"/>
          <w:szCs w:val="24"/>
          <w:lang w:val="ro-RO"/>
        </w:rPr>
        <w:t>ă</w:t>
      </w:r>
      <w:r w:rsidRPr="0081564F">
        <w:rPr>
          <w:rFonts w:ascii="Times New Roman" w:eastAsia="Times New Roman" w:hAnsi="Times New Roman" w:cs="Times New Roman"/>
          <w:color w:val="auto"/>
          <w:sz w:val="24"/>
          <w:szCs w:val="24"/>
          <w:lang w:val="ro-RO"/>
        </w:rPr>
        <w:t xml:space="preserve"> </w:t>
      </w:r>
      <w:r w:rsidR="003D0B1A" w:rsidRPr="0081564F">
        <w:rPr>
          <w:rFonts w:ascii="Times New Roman" w:eastAsia="Times New Roman" w:hAnsi="Times New Roman" w:cs="Times New Roman"/>
          <w:color w:val="auto"/>
          <w:sz w:val="24"/>
          <w:szCs w:val="24"/>
          <w:lang w:val="ro-RO"/>
        </w:rPr>
        <w:t>învățător</w:t>
      </w:r>
      <w:r w:rsidR="009C7A85">
        <w:rPr>
          <w:rFonts w:ascii="Times New Roman" w:eastAsia="Times New Roman" w:hAnsi="Times New Roman" w:cs="Times New Roman"/>
          <w:color w:val="auto"/>
          <w:sz w:val="24"/>
          <w:szCs w:val="24"/>
          <w:lang w:val="ro-RO"/>
        </w:rPr>
        <w:t>i</w:t>
      </w:r>
      <w:r w:rsidRPr="0081564F">
        <w:rPr>
          <w:rFonts w:ascii="Times New Roman" w:eastAsia="Times New Roman" w:hAnsi="Times New Roman" w:cs="Times New Roman"/>
          <w:color w:val="auto"/>
          <w:sz w:val="24"/>
          <w:szCs w:val="24"/>
          <w:lang w:val="ro-RO"/>
        </w:rPr>
        <w:t xml:space="preserve">i să </w:t>
      </w:r>
      <w:r w:rsidR="00E2042F">
        <w:rPr>
          <w:rFonts w:ascii="Times New Roman" w:eastAsia="Times New Roman" w:hAnsi="Times New Roman" w:cs="Times New Roman"/>
          <w:color w:val="auto"/>
          <w:sz w:val="24"/>
          <w:szCs w:val="24"/>
          <w:lang w:val="ro-RO"/>
        </w:rPr>
        <w:t>obțină</w:t>
      </w:r>
      <w:r w:rsidRPr="0081564F">
        <w:rPr>
          <w:rFonts w:ascii="Times New Roman" w:eastAsia="Times New Roman" w:hAnsi="Times New Roman" w:cs="Times New Roman"/>
          <w:color w:val="auto"/>
          <w:sz w:val="24"/>
          <w:szCs w:val="24"/>
          <w:lang w:val="ro-RO"/>
        </w:rPr>
        <w:t xml:space="preserve"> atitudini pozitive și o mai mare eficacitate față de integrarea muzicii.</w:t>
      </w:r>
    </w:p>
    <w:p w14:paraId="3547A1DE" w14:textId="1779E822" w:rsidR="004F518D" w:rsidRPr="0081564F" w:rsidRDefault="004F518D" w:rsidP="009C7A85">
      <w:pPr>
        <w:bidi w:val="0"/>
        <w:spacing w:line="360" w:lineRule="auto"/>
        <w:ind w:right="24" w:firstLine="426"/>
        <w:jc w:val="both"/>
        <w:rPr>
          <w:rFonts w:ascii="Times New Roman" w:eastAsia="Times New Roman" w:hAnsi="Times New Roman" w:cs="Times New Roman"/>
          <w:color w:val="auto"/>
          <w:sz w:val="24"/>
          <w:szCs w:val="24"/>
          <w:lang w:val="ro-RO"/>
        </w:rPr>
      </w:pPr>
      <w:r w:rsidRPr="0081564F">
        <w:rPr>
          <w:rFonts w:ascii="Times New Roman" w:eastAsia="Times New Roman" w:hAnsi="Times New Roman" w:cs="Times New Roman"/>
          <w:color w:val="auto"/>
          <w:sz w:val="24"/>
          <w:szCs w:val="24"/>
          <w:lang w:val="ro-RO"/>
        </w:rPr>
        <w:t xml:space="preserve">A. După ce au folosit „modelul de integrare muzicală” (MIM), </w:t>
      </w:r>
      <w:r w:rsidR="003D0B1A" w:rsidRPr="0081564F">
        <w:rPr>
          <w:rFonts w:ascii="Times New Roman" w:eastAsia="Times New Roman" w:hAnsi="Times New Roman" w:cs="Times New Roman"/>
          <w:color w:val="auto"/>
          <w:sz w:val="24"/>
          <w:szCs w:val="24"/>
          <w:lang w:val="ro-RO"/>
        </w:rPr>
        <w:t>învățător</w:t>
      </w:r>
      <w:r w:rsidRPr="0081564F">
        <w:rPr>
          <w:rFonts w:ascii="Times New Roman" w:eastAsia="Times New Roman" w:hAnsi="Times New Roman" w:cs="Times New Roman"/>
          <w:color w:val="auto"/>
          <w:sz w:val="24"/>
          <w:szCs w:val="24"/>
          <w:lang w:val="ro-RO"/>
        </w:rPr>
        <w:t>ii vor avea mai multe atitudini pozitive în ceea ce privește integrarea muzicii în predare decât înainte de a utiliza modelul.</w:t>
      </w:r>
    </w:p>
    <w:p w14:paraId="18198F0D" w14:textId="1DE0E560" w:rsidR="004F518D" w:rsidRPr="0081564F" w:rsidRDefault="004F518D" w:rsidP="009C7A85">
      <w:pPr>
        <w:bidi w:val="0"/>
        <w:spacing w:line="360" w:lineRule="auto"/>
        <w:ind w:right="24" w:firstLine="426"/>
        <w:jc w:val="both"/>
        <w:rPr>
          <w:rFonts w:ascii="Times New Roman" w:eastAsia="Times New Roman" w:hAnsi="Times New Roman" w:cs="Times New Roman"/>
          <w:color w:val="auto"/>
          <w:sz w:val="24"/>
          <w:szCs w:val="24"/>
          <w:lang w:val="ro-RO"/>
        </w:rPr>
      </w:pPr>
      <w:r w:rsidRPr="0081564F">
        <w:rPr>
          <w:rFonts w:ascii="Times New Roman" w:eastAsia="Times New Roman" w:hAnsi="Times New Roman" w:cs="Times New Roman"/>
          <w:color w:val="auto"/>
          <w:sz w:val="24"/>
          <w:szCs w:val="24"/>
          <w:lang w:val="ro-RO"/>
        </w:rPr>
        <w:t xml:space="preserve">B. După utilizarea „modelului de integrare muzicală” (MIM), </w:t>
      </w:r>
      <w:r w:rsidR="003D0B1A" w:rsidRPr="0081564F">
        <w:rPr>
          <w:rFonts w:ascii="Times New Roman" w:eastAsia="Times New Roman" w:hAnsi="Times New Roman" w:cs="Times New Roman"/>
          <w:color w:val="auto"/>
          <w:sz w:val="24"/>
          <w:szCs w:val="24"/>
          <w:lang w:val="ro-RO"/>
        </w:rPr>
        <w:t>învățător</w:t>
      </w:r>
      <w:r w:rsidRPr="0081564F">
        <w:rPr>
          <w:rFonts w:ascii="Times New Roman" w:eastAsia="Times New Roman" w:hAnsi="Times New Roman" w:cs="Times New Roman"/>
          <w:color w:val="auto"/>
          <w:sz w:val="24"/>
          <w:szCs w:val="24"/>
          <w:lang w:val="ro-RO"/>
        </w:rPr>
        <w:t>ii vor avea o eficacitate mai pozitivă în utilizarea metodelor de integrare a muzicii în procesul de predare decât înainte de utilizarea modelului.</w:t>
      </w:r>
    </w:p>
    <w:p w14:paraId="2791B18D" w14:textId="576924DC" w:rsidR="004F518D" w:rsidRPr="0081564F" w:rsidRDefault="004F518D" w:rsidP="00072695">
      <w:pPr>
        <w:bidi w:val="0"/>
        <w:spacing w:line="360" w:lineRule="auto"/>
        <w:ind w:right="24" w:firstLine="426"/>
        <w:jc w:val="both"/>
        <w:rPr>
          <w:rFonts w:ascii="Times New Roman" w:eastAsia="Times New Roman" w:hAnsi="Times New Roman" w:cs="Times New Roman"/>
          <w:color w:val="auto"/>
          <w:sz w:val="24"/>
          <w:szCs w:val="24"/>
          <w:lang w:val="ro-RO"/>
        </w:rPr>
      </w:pPr>
      <w:r w:rsidRPr="0081564F">
        <w:rPr>
          <w:rFonts w:ascii="Times New Roman" w:eastAsia="Times New Roman" w:hAnsi="Times New Roman" w:cs="Times New Roman"/>
          <w:color w:val="auto"/>
          <w:sz w:val="24"/>
          <w:szCs w:val="24"/>
          <w:lang w:val="ro-RO"/>
        </w:rPr>
        <w:t xml:space="preserve">3. Există o corelație pozitivă între educația muzicală și experiența </w:t>
      </w:r>
      <w:r w:rsidR="003D0B1A" w:rsidRPr="0081564F">
        <w:rPr>
          <w:rFonts w:ascii="Times New Roman" w:eastAsia="Times New Roman" w:hAnsi="Times New Roman" w:cs="Times New Roman"/>
          <w:color w:val="auto"/>
          <w:sz w:val="24"/>
          <w:szCs w:val="24"/>
          <w:lang w:val="ro-RO"/>
        </w:rPr>
        <w:t>învățător</w:t>
      </w:r>
      <w:r w:rsidRPr="0081564F">
        <w:rPr>
          <w:rFonts w:ascii="Times New Roman" w:eastAsia="Times New Roman" w:hAnsi="Times New Roman" w:cs="Times New Roman"/>
          <w:color w:val="auto"/>
          <w:sz w:val="24"/>
          <w:szCs w:val="24"/>
          <w:lang w:val="ro-RO"/>
        </w:rPr>
        <w:t>ilor - și eficacitatea și atitudinea lor față de integrarea muzicii în predare.</w:t>
      </w:r>
    </w:p>
    <w:p w14:paraId="1B55412C" w14:textId="553FF715" w:rsidR="004F518D" w:rsidRPr="0081564F" w:rsidRDefault="004F518D" w:rsidP="00072695">
      <w:pPr>
        <w:bidi w:val="0"/>
        <w:spacing w:line="360" w:lineRule="auto"/>
        <w:ind w:right="24" w:firstLine="426"/>
        <w:jc w:val="both"/>
        <w:rPr>
          <w:rFonts w:ascii="Times New Roman" w:eastAsia="Times New Roman" w:hAnsi="Times New Roman" w:cs="Times New Roman"/>
          <w:color w:val="auto"/>
          <w:sz w:val="24"/>
          <w:szCs w:val="24"/>
          <w:lang w:val="ro-RO"/>
        </w:rPr>
      </w:pPr>
      <w:r w:rsidRPr="0081564F">
        <w:rPr>
          <w:rFonts w:ascii="Times New Roman" w:eastAsia="Times New Roman" w:hAnsi="Times New Roman" w:cs="Times New Roman"/>
          <w:color w:val="auto"/>
          <w:sz w:val="24"/>
          <w:szCs w:val="24"/>
          <w:lang w:val="ro-RO"/>
        </w:rPr>
        <w:t xml:space="preserve">4. Există o diferență semnificativă în atitudinea și eficacitatea </w:t>
      </w:r>
      <w:r w:rsidR="003D0B1A" w:rsidRPr="0081564F">
        <w:rPr>
          <w:rFonts w:ascii="Times New Roman" w:eastAsia="Times New Roman" w:hAnsi="Times New Roman" w:cs="Times New Roman"/>
          <w:color w:val="auto"/>
          <w:sz w:val="24"/>
          <w:szCs w:val="24"/>
          <w:lang w:val="ro-RO"/>
        </w:rPr>
        <w:t>învățător</w:t>
      </w:r>
      <w:r w:rsidRPr="0081564F">
        <w:rPr>
          <w:rFonts w:ascii="Times New Roman" w:eastAsia="Times New Roman" w:hAnsi="Times New Roman" w:cs="Times New Roman"/>
          <w:color w:val="auto"/>
          <w:sz w:val="24"/>
          <w:szCs w:val="24"/>
          <w:lang w:val="ro-RO"/>
        </w:rPr>
        <w:t xml:space="preserve">ilor de limbi, precum și a </w:t>
      </w:r>
      <w:r w:rsidR="003D0B1A" w:rsidRPr="0081564F">
        <w:rPr>
          <w:rFonts w:ascii="Times New Roman" w:eastAsia="Times New Roman" w:hAnsi="Times New Roman" w:cs="Times New Roman"/>
          <w:color w:val="auto"/>
          <w:sz w:val="24"/>
          <w:szCs w:val="24"/>
          <w:lang w:val="ro-RO"/>
        </w:rPr>
        <w:t>învățător</w:t>
      </w:r>
      <w:r w:rsidRPr="0081564F">
        <w:rPr>
          <w:rFonts w:ascii="Times New Roman" w:eastAsia="Times New Roman" w:hAnsi="Times New Roman" w:cs="Times New Roman"/>
          <w:color w:val="auto"/>
          <w:sz w:val="24"/>
          <w:szCs w:val="24"/>
          <w:lang w:val="ro-RO"/>
        </w:rPr>
        <w:t>ilor de știință, matematică și religie față de integrarea muzicii în predare.</w:t>
      </w:r>
    </w:p>
    <w:p w14:paraId="30B1EB62" w14:textId="402BACF9" w:rsidR="004F518D" w:rsidRPr="0081564F" w:rsidRDefault="004F518D" w:rsidP="00072695">
      <w:pPr>
        <w:bidi w:val="0"/>
        <w:spacing w:line="360" w:lineRule="auto"/>
        <w:ind w:right="24" w:firstLine="426"/>
        <w:jc w:val="both"/>
        <w:rPr>
          <w:rFonts w:ascii="Times New Roman" w:eastAsia="Times New Roman" w:hAnsi="Times New Roman" w:cs="Times New Roman"/>
          <w:color w:val="auto"/>
          <w:sz w:val="24"/>
          <w:szCs w:val="24"/>
          <w:lang w:val="ro-RO"/>
        </w:rPr>
      </w:pPr>
      <w:r w:rsidRPr="0081564F">
        <w:rPr>
          <w:rFonts w:ascii="Times New Roman" w:eastAsia="Times New Roman" w:hAnsi="Times New Roman" w:cs="Times New Roman"/>
          <w:color w:val="auto"/>
          <w:sz w:val="24"/>
          <w:szCs w:val="24"/>
          <w:lang w:val="ro-RO"/>
        </w:rPr>
        <w:t xml:space="preserve">5. Există o corelație pozitivă între atitudinile și eficacitatea </w:t>
      </w:r>
      <w:r w:rsidR="003D0B1A" w:rsidRPr="0081564F">
        <w:rPr>
          <w:rFonts w:ascii="Times New Roman" w:eastAsia="Times New Roman" w:hAnsi="Times New Roman" w:cs="Times New Roman"/>
          <w:color w:val="auto"/>
          <w:sz w:val="24"/>
          <w:szCs w:val="24"/>
          <w:lang w:val="ro-RO"/>
        </w:rPr>
        <w:t>învățător</w:t>
      </w:r>
      <w:r w:rsidRPr="0081564F">
        <w:rPr>
          <w:rFonts w:ascii="Times New Roman" w:eastAsia="Times New Roman" w:hAnsi="Times New Roman" w:cs="Times New Roman"/>
          <w:color w:val="auto"/>
          <w:sz w:val="24"/>
          <w:szCs w:val="24"/>
          <w:lang w:val="ro-RO"/>
        </w:rPr>
        <w:t>ilor în ceea ce privește integrarea muzicii în procesul de predare.</w:t>
      </w:r>
    </w:p>
    <w:p w14:paraId="52F4514A" w14:textId="77777777" w:rsidR="004F518D" w:rsidRPr="00D50506" w:rsidRDefault="004F518D" w:rsidP="006F4448">
      <w:pPr>
        <w:bidi w:val="0"/>
        <w:spacing w:line="360" w:lineRule="auto"/>
        <w:ind w:right="24" w:firstLine="426"/>
        <w:rPr>
          <w:rFonts w:ascii="Times New Roman" w:eastAsia="Times New Roman" w:hAnsi="Times New Roman" w:cs="Times New Roman"/>
          <w:b/>
          <w:bCs/>
          <w:color w:val="auto"/>
          <w:sz w:val="24"/>
          <w:szCs w:val="24"/>
          <w:lang w:val="ro-RO"/>
        </w:rPr>
      </w:pPr>
      <w:r w:rsidRPr="00D50506">
        <w:rPr>
          <w:rFonts w:ascii="Times New Roman" w:eastAsia="Times New Roman" w:hAnsi="Times New Roman" w:cs="Times New Roman"/>
          <w:b/>
          <w:bCs/>
          <w:color w:val="auto"/>
          <w:sz w:val="24"/>
          <w:szCs w:val="24"/>
          <w:lang w:val="ro-RO"/>
        </w:rPr>
        <w:t xml:space="preserve">Aprobarea și implementarea rezultatelor ştiinţifice: </w:t>
      </w:r>
    </w:p>
    <w:p w14:paraId="01DF6020" w14:textId="64FB6A73" w:rsidR="004F518D" w:rsidRPr="00D50506" w:rsidRDefault="004F518D" w:rsidP="00072695">
      <w:pPr>
        <w:autoSpaceDE w:val="0"/>
        <w:autoSpaceDN w:val="0"/>
        <w:bidi w:val="0"/>
        <w:adjustRightInd w:val="0"/>
        <w:spacing w:line="360" w:lineRule="auto"/>
        <w:ind w:firstLine="426"/>
        <w:jc w:val="both"/>
        <w:rPr>
          <w:rFonts w:ascii="Times New Roman" w:eastAsia="Calibri" w:hAnsi="Times New Roman" w:cs="Times New Roman"/>
          <w:noProof/>
          <w:color w:val="auto"/>
          <w:sz w:val="24"/>
          <w:szCs w:val="24"/>
          <w:lang w:val="ro-RO" w:bidi="ar-SA"/>
        </w:rPr>
      </w:pPr>
      <w:r w:rsidRPr="00D50506">
        <w:rPr>
          <w:rFonts w:ascii="Times New Roman" w:eastAsia="Calibri" w:hAnsi="Times New Roman" w:cs="Times New Roman"/>
          <w:noProof/>
          <w:color w:val="auto"/>
          <w:sz w:val="24"/>
          <w:szCs w:val="24"/>
          <w:lang w:val="ro-RO" w:bidi="ar-SA"/>
        </w:rPr>
        <w:t xml:space="preserve">Materialele didactice elaborate în timpul investigației noastre, metodele de integrare a muzicii în predare, cum ar fi utilizarea muzicii de fundal, utilizarea melodiilor de conținut ce se referă la maerialul predat, utilizarea muzicii la începutul fiecărei lecții, utilizarea muzicii la sfârșitul fiecărei lecții, încurajarea creativității sudenților, cum ar fi compunerea unei melodii în baza unui text </w:t>
      </w:r>
      <w:r w:rsidRPr="00D50506">
        <w:rPr>
          <w:rFonts w:ascii="Times New Roman" w:eastAsia="Calibri" w:hAnsi="Times New Roman" w:cs="Times New Roman"/>
          <w:noProof/>
          <w:color w:val="auto"/>
          <w:sz w:val="24"/>
          <w:szCs w:val="24"/>
          <w:lang w:val="ro-RO" w:bidi="ar-SA"/>
        </w:rPr>
        <w:lastRenderedPageBreak/>
        <w:t xml:space="preserve">învățat sau compunerea unui cântec legat de conținutul lecției, invitarea </w:t>
      </w:r>
      <w:r w:rsidR="003D0B1A" w:rsidRPr="00D50506">
        <w:rPr>
          <w:rFonts w:ascii="Times New Roman" w:eastAsia="Calibri" w:hAnsi="Times New Roman" w:cs="Times New Roman"/>
          <w:noProof/>
          <w:color w:val="auto"/>
          <w:sz w:val="24"/>
          <w:szCs w:val="24"/>
          <w:lang w:val="ro-RO" w:bidi="ar-SA"/>
        </w:rPr>
        <w:t>învățător</w:t>
      </w:r>
      <w:r w:rsidRPr="00D50506">
        <w:rPr>
          <w:rFonts w:ascii="Times New Roman" w:eastAsia="Calibri" w:hAnsi="Times New Roman" w:cs="Times New Roman"/>
          <w:noProof/>
          <w:color w:val="auto"/>
          <w:sz w:val="24"/>
          <w:szCs w:val="24"/>
          <w:lang w:val="ro-RO" w:bidi="ar-SA"/>
        </w:rPr>
        <w:t>ilor sau părinților care au talent muzical să cânte sau să interpreteze melodii legate de materialul învățat al lecție, folosirea integrării muzicale în afara clasei, cum ar fi redarea melodiilor în pauza activă sau publicarea melodiilor pe site-ul școlii, solicitarea adresată elevilor să cânte în fața clasei și să interpreteze sau să joace muzică pe tema lecției și folosind combinația de muzică și arte în predarea lecției.</w:t>
      </w:r>
    </w:p>
    <w:p w14:paraId="71774FBD" w14:textId="6AEF0203" w:rsidR="004F518D" w:rsidRPr="00C51EE0" w:rsidRDefault="004F518D" w:rsidP="00072695">
      <w:pPr>
        <w:autoSpaceDE w:val="0"/>
        <w:autoSpaceDN w:val="0"/>
        <w:bidi w:val="0"/>
        <w:adjustRightInd w:val="0"/>
        <w:spacing w:line="360" w:lineRule="auto"/>
        <w:ind w:firstLine="426"/>
        <w:jc w:val="both"/>
        <w:rPr>
          <w:rFonts w:ascii="Times New Roman" w:eastAsia="Calibri" w:hAnsi="Times New Roman" w:cs="Times New Roman"/>
          <w:noProof/>
          <w:color w:val="auto"/>
          <w:sz w:val="24"/>
          <w:szCs w:val="24"/>
          <w:lang w:bidi="ar-SA"/>
        </w:rPr>
      </w:pPr>
      <w:r w:rsidRPr="0081564F">
        <w:rPr>
          <w:rFonts w:ascii="Times New Roman" w:eastAsia="Calibri" w:hAnsi="Times New Roman" w:cs="Times New Roman"/>
          <w:noProof/>
          <w:color w:val="auto"/>
          <w:sz w:val="24"/>
          <w:szCs w:val="24"/>
          <w:lang w:val="fr-FR" w:bidi="ar-SA"/>
        </w:rPr>
        <w:t xml:space="preserve">Aceste metode au fost implementate în cadrul seminariilor formative pentru </w:t>
      </w:r>
      <w:r w:rsidR="003D0B1A" w:rsidRPr="0081564F">
        <w:rPr>
          <w:rFonts w:ascii="Times New Roman" w:eastAsia="Calibri" w:hAnsi="Times New Roman" w:cs="Times New Roman"/>
          <w:noProof/>
          <w:color w:val="auto"/>
          <w:sz w:val="24"/>
          <w:szCs w:val="24"/>
          <w:lang w:val="fr-FR" w:bidi="ar-SA"/>
        </w:rPr>
        <w:t>învățător</w:t>
      </w:r>
      <w:r w:rsidRPr="0081564F">
        <w:rPr>
          <w:rFonts w:ascii="Times New Roman" w:eastAsia="Calibri" w:hAnsi="Times New Roman" w:cs="Times New Roman"/>
          <w:noProof/>
          <w:color w:val="auto"/>
          <w:sz w:val="24"/>
          <w:szCs w:val="24"/>
          <w:lang w:val="fr-FR" w:bidi="ar-SA"/>
        </w:rPr>
        <w:t xml:space="preserve">i și pentru inspectorii de la ministerul educației din Israel. Mai mult, modelul MIM realizat în timpul cercetării a fost prezentat la seminarul studenților „Educația muzicală” de la Universitatea Tel Aviv și în conferința „Felharmonic” din Ierusalim. </w:t>
      </w:r>
      <w:r w:rsidRPr="00C51EE0">
        <w:rPr>
          <w:rFonts w:ascii="Times New Roman" w:eastAsia="Calibri" w:hAnsi="Times New Roman" w:cs="Times New Roman"/>
          <w:noProof/>
          <w:color w:val="auto"/>
          <w:sz w:val="24"/>
          <w:szCs w:val="24"/>
          <w:lang w:bidi="ar-SA"/>
        </w:rPr>
        <w:t>Procesul educațional al modelului MIM a fost realizat în școlile elementare arabe israeliene din Galeeli și din Negev.</w:t>
      </w:r>
    </w:p>
    <w:p w14:paraId="093AF4A3" w14:textId="77777777" w:rsidR="004F518D" w:rsidRPr="0081564F" w:rsidRDefault="004F518D" w:rsidP="00072695">
      <w:pPr>
        <w:autoSpaceDE w:val="0"/>
        <w:autoSpaceDN w:val="0"/>
        <w:bidi w:val="0"/>
        <w:adjustRightInd w:val="0"/>
        <w:spacing w:line="360" w:lineRule="auto"/>
        <w:ind w:firstLine="426"/>
        <w:jc w:val="both"/>
        <w:rPr>
          <w:rFonts w:ascii="Times New Roman" w:eastAsia="Calibri" w:hAnsi="Times New Roman" w:cs="Times New Roman"/>
          <w:noProof/>
          <w:color w:val="auto"/>
          <w:sz w:val="24"/>
          <w:szCs w:val="24"/>
          <w:lang w:val="fr-FR" w:bidi="ar-SA"/>
        </w:rPr>
      </w:pPr>
      <w:r w:rsidRPr="00C51EE0">
        <w:rPr>
          <w:rFonts w:ascii="Times New Roman" w:eastAsia="Calibri" w:hAnsi="Times New Roman" w:cs="Times New Roman"/>
          <w:noProof/>
          <w:color w:val="auto"/>
          <w:sz w:val="24"/>
          <w:szCs w:val="24"/>
          <w:lang w:bidi="ar-SA"/>
        </w:rPr>
        <w:t xml:space="preserve">Mai mult, subiectul utilizării muzicii la lecțiile de religie musulmană a fost implementat în cadrul colegiului Levinsky din Israel la un seminar pentru studenții facultății de educație muzicală din Israel și în „Seminarul pentru muzică și cultură” pentru academicienii din Academia Sebelius din Finlanda. </w:t>
      </w:r>
      <w:r w:rsidRPr="0081564F">
        <w:rPr>
          <w:rFonts w:ascii="Times New Roman" w:eastAsia="Calibri" w:hAnsi="Times New Roman" w:cs="Times New Roman"/>
          <w:noProof/>
          <w:color w:val="auto"/>
          <w:sz w:val="24"/>
          <w:szCs w:val="24"/>
          <w:lang w:val="fr-FR" w:bidi="ar-SA"/>
        </w:rPr>
        <w:t>De asemenea, cercetătorul a participat la patru simpozioane internaționale în cadrul colegiului Levinsky.</w:t>
      </w:r>
    </w:p>
    <w:p w14:paraId="3494AF1C" w14:textId="77777777" w:rsidR="00925C58" w:rsidRDefault="002A1465" w:rsidP="00925C58">
      <w:pPr>
        <w:bidi w:val="0"/>
        <w:spacing w:line="360" w:lineRule="auto"/>
        <w:ind w:right="24" w:firstLine="426"/>
        <w:rPr>
          <w:rFonts w:ascii="Times New Roman" w:hAnsi="Times New Roman" w:cs="Times New Roman"/>
          <w:b/>
          <w:color w:val="000000" w:themeColor="text1"/>
          <w:sz w:val="24"/>
          <w:szCs w:val="24"/>
          <w:lang w:val="ro-RO"/>
        </w:rPr>
      </w:pPr>
      <w:r w:rsidRPr="00B8554C">
        <w:rPr>
          <w:rFonts w:ascii="Times New Roman" w:hAnsi="Times New Roman" w:cs="Times New Roman"/>
          <w:b/>
          <w:color w:val="000000" w:themeColor="text1"/>
          <w:sz w:val="24"/>
          <w:szCs w:val="24"/>
          <w:lang w:val="ro-RO"/>
        </w:rPr>
        <w:t>Publicații</w:t>
      </w:r>
      <w:r w:rsidR="009E5B86" w:rsidRPr="00B8554C">
        <w:rPr>
          <w:rFonts w:ascii="Times New Roman" w:hAnsi="Times New Roman" w:cs="Times New Roman"/>
          <w:b/>
          <w:color w:val="000000" w:themeColor="text1"/>
          <w:sz w:val="24"/>
          <w:szCs w:val="24"/>
          <w:lang w:val="ro-RO"/>
        </w:rPr>
        <w:t xml:space="preserve"> și comunicări la conferințe:</w:t>
      </w:r>
    </w:p>
    <w:p w14:paraId="2ABA845F" w14:textId="470EA59B" w:rsidR="009E5B86" w:rsidRPr="00B8554C" w:rsidRDefault="009E5B86" w:rsidP="00925C58">
      <w:pPr>
        <w:bidi w:val="0"/>
        <w:spacing w:line="360" w:lineRule="auto"/>
        <w:ind w:right="24" w:firstLine="426"/>
        <w:rPr>
          <w:rFonts w:asciiTheme="majorBidi" w:eastAsia="Times New Roman" w:hAnsiTheme="majorBidi" w:cstheme="majorBidi"/>
          <w:b/>
          <w:color w:val="000000" w:themeColor="text1"/>
          <w:sz w:val="24"/>
          <w:szCs w:val="24"/>
        </w:rPr>
      </w:pPr>
      <w:r w:rsidRPr="00B8554C">
        <w:rPr>
          <w:rFonts w:asciiTheme="majorBidi" w:eastAsia="Times New Roman" w:hAnsiTheme="majorBidi" w:cstheme="majorBidi"/>
          <w:b/>
          <w:color w:val="000000" w:themeColor="text1"/>
          <w:sz w:val="24"/>
          <w:szCs w:val="24"/>
        </w:rPr>
        <w:t>1. Articole în reviste din Registrul Naţional al revistelor de profil, categoria C</w:t>
      </w:r>
    </w:p>
    <w:p w14:paraId="04FC7802" w14:textId="77777777" w:rsidR="007B0CF4" w:rsidRPr="007B0CF4" w:rsidRDefault="009E5B86" w:rsidP="007A1091">
      <w:pPr>
        <w:numPr>
          <w:ilvl w:val="0"/>
          <w:numId w:val="24"/>
        </w:numPr>
        <w:pBdr>
          <w:top w:val="nil"/>
          <w:left w:val="nil"/>
          <w:bottom w:val="nil"/>
          <w:right w:val="nil"/>
          <w:between w:val="nil"/>
        </w:pBdr>
        <w:tabs>
          <w:tab w:val="left" w:pos="284"/>
          <w:tab w:val="left" w:pos="426"/>
        </w:tabs>
        <w:bidi w:val="0"/>
        <w:spacing w:line="360" w:lineRule="auto"/>
        <w:ind w:left="0" w:firstLine="0"/>
        <w:rPr>
          <w:rFonts w:asciiTheme="majorBidi" w:eastAsia="Times New Roman" w:hAnsiTheme="majorBidi" w:cstheme="majorBidi"/>
          <w:bCs/>
          <w:color w:val="000000" w:themeColor="text1"/>
          <w:sz w:val="24"/>
          <w:szCs w:val="24"/>
          <w:shd w:val="clear" w:color="auto" w:fill="FFF4DD"/>
        </w:rPr>
      </w:pPr>
      <w:r w:rsidRPr="007B0CF4">
        <w:rPr>
          <w:rFonts w:asciiTheme="majorBidi" w:eastAsia="Times New Roman" w:hAnsiTheme="majorBidi" w:cstheme="majorBidi"/>
          <w:bCs/>
          <w:color w:val="000000" w:themeColor="text1"/>
          <w:sz w:val="24"/>
          <w:szCs w:val="24"/>
        </w:rPr>
        <w:t>Badarne B. The Impact of music upon attention, attitude and motivation În: Artă şi educaţie artistică, Nr.1 (21), 2013  p. 58-60.</w:t>
      </w:r>
    </w:p>
    <w:p w14:paraId="3506D146" w14:textId="64949354" w:rsidR="009E5B86" w:rsidRPr="007B0CF4" w:rsidRDefault="009E5B86" w:rsidP="007B0CF4">
      <w:pPr>
        <w:numPr>
          <w:ilvl w:val="0"/>
          <w:numId w:val="24"/>
        </w:numPr>
        <w:pBdr>
          <w:top w:val="nil"/>
          <w:left w:val="nil"/>
          <w:bottom w:val="nil"/>
          <w:right w:val="nil"/>
          <w:between w:val="nil"/>
        </w:pBdr>
        <w:tabs>
          <w:tab w:val="left" w:pos="284"/>
          <w:tab w:val="left" w:pos="426"/>
        </w:tabs>
        <w:bidi w:val="0"/>
        <w:spacing w:line="360" w:lineRule="auto"/>
        <w:ind w:left="0" w:firstLine="0"/>
        <w:rPr>
          <w:rFonts w:asciiTheme="majorBidi" w:eastAsia="Times New Roman" w:hAnsiTheme="majorBidi" w:cstheme="majorBidi"/>
          <w:bCs/>
          <w:color w:val="000000" w:themeColor="text1"/>
          <w:sz w:val="24"/>
          <w:szCs w:val="24"/>
          <w:shd w:val="clear" w:color="auto" w:fill="FFF4DD"/>
        </w:rPr>
      </w:pPr>
      <w:r w:rsidRPr="007B0CF4">
        <w:rPr>
          <w:rFonts w:asciiTheme="majorBidi" w:eastAsia="Times New Roman" w:hAnsiTheme="majorBidi" w:cstheme="majorBidi"/>
          <w:bCs/>
          <w:color w:val="000000" w:themeColor="text1"/>
          <w:sz w:val="24"/>
          <w:szCs w:val="24"/>
        </w:rPr>
        <w:t>Badarne B.   The correlation between  music and elementary school disciplines, În: Acta et Commentationes, Ştiinţe ale educaţiei, 2017, nr 2 (11), p. 126-132.</w:t>
      </w:r>
    </w:p>
    <w:p w14:paraId="7452F4FE" w14:textId="77777777" w:rsidR="005D357E" w:rsidRPr="005D357E" w:rsidRDefault="009E5B86" w:rsidP="005D357E">
      <w:pPr>
        <w:pStyle w:val="a7"/>
        <w:numPr>
          <w:ilvl w:val="0"/>
          <w:numId w:val="24"/>
        </w:numPr>
        <w:shd w:val="clear" w:color="auto" w:fill="FFFFFF"/>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0" w:firstLine="0"/>
        <w:jc w:val="both"/>
        <w:rPr>
          <w:rFonts w:ascii="Times New Roman" w:eastAsia="Times New Roman" w:hAnsi="Times New Roman"/>
          <w:bCs/>
          <w:color w:val="0000FF" w:themeColor="hyperlink"/>
          <w:sz w:val="24"/>
          <w:szCs w:val="24"/>
          <w:u w:val="single"/>
          <w:lang w:eastAsia="ru-RU" w:bidi="ar-SA"/>
        </w:rPr>
      </w:pPr>
      <w:r w:rsidRPr="005D357E">
        <w:rPr>
          <w:rFonts w:asciiTheme="majorBidi" w:eastAsia="Times New Roman" w:hAnsiTheme="majorBidi" w:cstheme="majorBidi"/>
          <w:bCs/>
          <w:color w:val="000000" w:themeColor="text1"/>
          <w:sz w:val="24"/>
          <w:szCs w:val="24"/>
          <w:lang w:val="en" w:eastAsia="ru-RU" w:bidi="ar-SA"/>
        </w:rPr>
        <w:t>Badarne Belal. The role of teacher-student relationship in the development of academic motivation. In: Art and Artistic Education. Journal of Culture, Science and Educational Practice. Bălţi: 2014, no.1 (23), pp. 121-123.</w:t>
      </w:r>
    </w:p>
    <w:p w14:paraId="2C4C6C5E" w14:textId="77777777" w:rsidR="005D357E" w:rsidRPr="005D357E" w:rsidRDefault="009E5B86" w:rsidP="005D357E">
      <w:pPr>
        <w:pStyle w:val="a7"/>
        <w:numPr>
          <w:ilvl w:val="0"/>
          <w:numId w:val="24"/>
        </w:numPr>
        <w:shd w:val="clear" w:color="auto" w:fill="FFFFFF"/>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0" w:firstLine="0"/>
        <w:jc w:val="both"/>
        <w:rPr>
          <w:rFonts w:ascii="Times New Roman" w:eastAsia="Times New Roman" w:hAnsi="Times New Roman"/>
          <w:bCs/>
          <w:color w:val="0000FF" w:themeColor="hyperlink"/>
          <w:sz w:val="24"/>
          <w:szCs w:val="24"/>
          <w:u w:val="single"/>
          <w:lang w:eastAsia="ru-RU" w:bidi="ar-SA"/>
        </w:rPr>
      </w:pPr>
      <w:r w:rsidRPr="005D357E">
        <w:rPr>
          <w:rFonts w:asciiTheme="majorBidi" w:eastAsia="Times New Roman" w:hAnsiTheme="majorBidi" w:cstheme="majorBidi"/>
          <w:bCs/>
          <w:color w:val="000000" w:themeColor="text1"/>
          <w:sz w:val="24"/>
          <w:szCs w:val="24"/>
          <w:lang w:val="en" w:eastAsia="ru-RU" w:bidi="ar-SA"/>
        </w:rPr>
        <w:t>Badarne Belal. The impact of music upon attention, attitude and motivation. In: Ion Gagim Si Universul Muzicii. Bălţi: 2014, no.1 (23), pp. 121-123.</w:t>
      </w:r>
      <w:r w:rsidR="005D357E" w:rsidRPr="005D357E">
        <w:rPr>
          <w:rFonts w:asciiTheme="majorBidi" w:eastAsia="Times New Roman" w:hAnsiTheme="majorBidi" w:cstheme="majorBidi"/>
          <w:bCs/>
          <w:color w:val="000000" w:themeColor="text1"/>
          <w:sz w:val="24"/>
          <w:szCs w:val="24"/>
          <w:lang w:val="en" w:eastAsia="ru-RU" w:bidi="ar-SA"/>
        </w:rPr>
        <w:t xml:space="preserve"> </w:t>
      </w:r>
    </w:p>
    <w:p w14:paraId="728B079C" w14:textId="0AE61DAE" w:rsidR="005D357E" w:rsidRPr="005D357E" w:rsidRDefault="00F442E8" w:rsidP="005D357E">
      <w:pPr>
        <w:pStyle w:val="a7"/>
        <w:shd w:val="clear" w:color="auto" w:fill="FFFFFF"/>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ind w:left="0"/>
        <w:jc w:val="both"/>
        <w:rPr>
          <w:rStyle w:val="ae"/>
          <w:rFonts w:ascii="Times New Roman" w:eastAsia="Times New Roman" w:hAnsi="Times New Roman"/>
          <w:bCs/>
          <w:color w:val="auto"/>
          <w:sz w:val="24"/>
          <w:szCs w:val="24"/>
          <w:lang w:eastAsia="ru-RU" w:bidi="ar-SA"/>
        </w:rPr>
      </w:pPr>
      <w:hyperlink r:id="rId9" w:history="1">
        <w:r w:rsidR="005D357E" w:rsidRPr="005D357E">
          <w:rPr>
            <w:rStyle w:val="ae"/>
            <w:rFonts w:ascii="Times New Roman" w:eastAsia="Times New Roman" w:hAnsi="Times New Roman"/>
            <w:bCs/>
            <w:color w:val="auto"/>
            <w:sz w:val="24"/>
            <w:szCs w:val="24"/>
            <w:lang w:eastAsia="ru-RU" w:bidi="ar-SA"/>
          </w:rPr>
          <w:t>https://ibn.idsi.md/sites/default/files/imag_file/The%20impact%20of%20music%20upon%20attention%20attitude.pdf</w:t>
        </w:r>
      </w:hyperlink>
    </w:p>
    <w:p w14:paraId="20E61498" w14:textId="77777777" w:rsidR="009E5B86" w:rsidRPr="00B8554C" w:rsidRDefault="009E5B86" w:rsidP="00207DC3">
      <w:pPr>
        <w:pStyle w:val="a7"/>
        <w:numPr>
          <w:ilvl w:val="0"/>
          <w:numId w:val="24"/>
        </w:numPr>
        <w:shd w:val="clear" w:color="auto" w:fill="FFFFFF"/>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0" w:firstLine="0"/>
        <w:jc w:val="both"/>
        <w:rPr>
          <w:rFonts w:asciiTheme="majorBidi" w:eastAsia="Times New Roman" w:hAnsiTheme="majorBidi" w:cstheme="majorBidi"/>
          <w:bCs/>
          <w:color w:val="000000" w:themeColor="text1"/>
          <w:sz w:val="24"/>
          <w:szCs w:val="24"/>
          <w:lang w:val="fr-FR" w:eastAsia="ru-RU" w:bidi="ar-SA"/>
        </w:rPr>
      </w:pPr>
      <w:r w:rsidRPr="00B8554C">
        <w:rPr>
          <w:rFonts w:asciiTheme="majorBidi" w:eastAsia="Times New Roman" w:hAnsiTheme="majorBidi" w:cstheme="majorBidi"/>
          <w:bCs/>
          <w:color w:val="000000" w:themeColor="text1"/>
          <w:sz w:val="24"/>
          <w:szCs w:val="24"/>
          <w:lang w:val="en" w:eastAsia="ru-RU" w:bidi="ar-SA"/>
        </w:rPr>
        <w:lastRenderedPageBreak/>
        <w:t xml:space="preserve">Badarne Belal. Strategies of forming learning motivation for elementary school students. </w:t>
      </w:r>
      <w:r w:rsidRPr="00B8554C">
        <w:rPr>
          <w:rFonts w:asciiTheme="majorBidi" w:eastAsia="Times New Roman" w:hAnsiTheme="majorBidi" w:cstheme="majorBidi"/>
          <w:bCs/>
          <w:color w:val="000000" w:themeColor="text1"/>
          <w:sz w:val="24"/>
          <w:szCs w:val="24"/>
          <w:lang w:val="fr-FR" w:eastAsia="ru-RU" w:bidi="ar-SA"/>
        </w:rPr>
        <w:t>In: Acta et Commentationes. Education Sciences. Science magazine. Chisinau: UST 2019, no. 2 (11), pp. 215-224.</w:t>
      </w:r>
    </w:p>
    <w:p w14:paraId="35B0CDFB" w14:textId="77777777" w:rsidR="009E5B86" w:rsidRPr="00B8554C" w:rsidRDefault="009E5B86" w:rsidP="00207DC3">
      <w:pPr>
        <w:pStyle w:val="a7"/>
        <w:numPr>
          <w:ilvl w:val="0"/>
          <w:numId w:val="24"/>
        </w:numPr>
        <w:shd w:val="clear" w:color="auto" w:fill="FFFFFF"/>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0" w:firstLine="0"/>
        <w:jc w:val="both"/>
        <w:rPr>
          <w:rFonts w:asciiTheme="majorBidi" w:eastAsia="Times New Roman" w:hAnsiTheme="majorBidi" w:cstheme="majorBidi"/>
          <w:bCs/>
          <w:color w:val="000000" w:themeColor="text1"/>
          <w:sz w:val="24"/>
          <w:szCs w:val="24"/>
          <w:lang w:val="ru-RU" w:eastAsia="ru-RU" w:bidi="ar-SA"/>
        </w:rPr>
      </w:pPr>
      <w:r w:rsidRPr="00B8554C">
        <w:rPr>
          <w:rFonts w:asciiTheme="majorBidi" w:eastAsia="Times New Roman" w:hAnsiTheme="majorBidi" w:cstheme="majorBidi"/>
          <w:bCs/>
          <w:color w:val="000000" w:themeColor="text1"/>
          <w:sz w:val="24"/>
          <w:szCs w:val="24"/>
          <w:lang w:val="en" w:eastAsia="ru-RU" w:bidi="ar-SA"/>
        </w:rPr>
        <w:t>Badarne Belal. Behavior of Elementary School Students. In</w:t>
      </w:r>
      <w:r w:rsidRPr="00B8554C">
        <w:rPr>
          <w:rFonts w:asciiTheme="majorBidi" w:eastAsia="Times New Roman" w:hAnsiTheme="majorBidi" w:cstheme="majorBidi"/>
          <w:bCs/>
          <w:color w:val="000000" w:themeColor="text1"/>
          <w:sz w:val="24"/>
          <w:szCs w:val="24"/>
          <w:lang w:val="ru-RU" w:eastAsia="ru-RU" w:bidi="ar-SA"/>
        </w:rPr>
        <w:t xml:space="preserve">: </w:t>
      </w:r>
      <w:r w:rsidRPr="00B8554C">
        <w:rPr>
          <w:rFonts w:asciiTheme="majorBidi" w:eastAsia="Times New Roman" w:hAnsiTheme="majorBidi" w:cstheme="majorBidi"/>
          <w:bCs/>
          <w:color w:val="000000" w:themeColor="text1"/>
          <w:sz w:val="24"/>
          <w:szCs w:val="24"/>
          <w:lang w:val="en" w:eastAsia="ru-RU" w:bidi="ar-SA"/>
        </w:rPr>
        <w:t>Mir</w:t>
      </w:r>
      <w:r w:rsidRPr="00B8554C">
        <w:rPr>
          <w:rFonts w:asciiTheme="majorBidi" w:eastAsia="Times New Roman" w:hAnsiTheme="majorBidi" w:cstheme="majorBidi"/>
          <w:bCs/>
          <w:color w:val="000000" w:themeColor="text1"/>
          <w:sz w:val="24"/>
          <w:szCs w:val="24"/>
          <w:lang w:val="ru-RU" w:eastAsia="ru-RU" w:bidi="ar-SA"/>
        </w:rPr>
        <w:t xml:space="preserve"> </w:t>
      </w:r>
      <w:r w:rsidRPr="00B8554C">
        <w:rPr>
          <w:rFonts w:asciiTheme="majorBidi" w:eastAsia="Times New Roman" w:hAnsiTheme="majorBidi" w:cstheme="majorBidi"/>
          <w:bCs/>
          <w:color w:val="000000" w:themeColor="text1"/>
          <w:sz w:val="24"/>
          <w:szCs w:val="24"/>
          <w:lang w:val="en" w:eastAsia="ru-RU" w:bidi="ar-SA"/>
        </w:rPr>
        <w:t>Nauki</w:t>
      </w:r>
      <w:r w:rsidRPr="00B8554C">
        <w:rPr>
          <w:rFonts w:asciiTheme="majorBidi" w:eastAsia="Times New Roman" w:hAnsiTheme="majorBidi" w:cstheme="majorBidi"/>
          <w:bCs/>
          <w:color w:val="000000" w:themeColor="text1"/>
          <w:sz w:val="24"/>
          <w:szCs w:val="24"/>
          <w:lang w:val="ru-RU" w:eastAsia="ru-RU" w:bidi="ar-SA"/>
        </w:rPr>
        <w:t xml:space="preserve"> культуры, образование, </w:t>
      </w:r>
      <w:r w:rsidRPr="00B8554C">
        <w:rPr>
          <w:rFonts w:asciiTheme="majorBidi" w:eastAsia="Times New Roman" w:hAnsiTheme="majorBidi" w:cstheme="majorBidi"/>
          <w:bCs/>
          <w:color w:val="000000" w:themeColor="text1"/>
          <w:sz w:val="24"/>
          <w:szCs w:val="24"/>
          <w:lang w:val="en" w:eastAsia="ru-RU" w:bidi="ar-SA"/>
        </w:rPr>
        <w:t>Nr</w:t>
      </w:r>
      <w:r w:rsidRPr="00B8554C">
        <w:rPr>
          <w:rFonts w:asciiTheme="majorBidi" w:eastAsia="Times New Roman" w:hAnsiTheme="majorBidi" w:cstheme="majorBidi"/>
          <w:bCs/>
          <w:color w:val="000000" w:themeColor="text1"/>
          <w:sz w:val="24"/>
          <w:szCs w:val="24"/>
          <w:lang w:val="ru-RU" w:eastAsia="ru-RU" w:bidi="ar-SA"/>
        </w:rPr>
        <w:t xml:space="preserve">. 5 (66), 2017, </w:t>
      </w:r>
      <w:r w:rsidRPr="00B8554C">
        <w:rPr>
          <w:rFonts w:asciiTheme="majorBidi" w:eastAsia="Times New Roman" w:hAnsiTheme="majorBidi" w:cstheme="majorBidi"/>
          <w:bCs/>
          <w:color w:val="000000" w:themeColor="text1"/>
          <w:sz w:val="24"/>
          <w:szCs w:val="24"/>
          <w:lang w:val="en" w:eastAsia="ru-RU" w:bidi="ar-SA"/>
        </w:rPr>
        <w:t>Russia</w:t>
      </w:r>
      <w:r w:rsidRPr="00B8554C">
        <w:rPr>
          <w:rFonts w:asciiTheme="majorBidi" w:eastAsia="Times New Roman" w:hAnsiTheme="majorBidi" w:cstheme="majorBidi"/>
          <w:bCs/>
          <w:color w:val="000000" w:themeColor="text1"/>
          <w:sz w:val="24"/>
          <w:szCs w:val="24"/>
          <w:lang w:val="ru-RU" w:eastAsia="ru-RU" w:bidi="ar-SA"/>
        </w:rPr>
        <w:t xml:space="preserve">, </w:t>
      </w:r>
      <w:r w:rsidRPr="00B8554C">
        <w:rPr>
          <w:rFonts w:asciiTheme="majorBidi" w:eastAsia="Times New Roman" w:hAnsiTheme="majorBidi" w:cstheme="majorBidi"/>
          <w:bCs/>
          <w:color w:val="000000" w:themeColor="text1"/>
          <w:sz w:val="24"/>
          <w:szCs w:val="24"/>
          <w:lang w:val="en" w:eastAsia="ru-RU" w:bidi="ar-SA"/>
        </w:rPr>
        <w:t>p</w:t>
      </w:r>
      <w:r w:rsidRPr="00B8554C">
        <w:rPr>
          <w:rFonts w:asciiTheme="majorBidi" w:eastAsia="Times New Roman" w:hAnsiTheme="majorBidi" w:cstheme="majorBidi"/>
          <w:bCs/>
          <w:color w:val="000000" w:themeColor="text1"/>
          <w:sz w:val="24"/>
          <w:szCs w:val="24"/>
          <w:lang w:val="ru-RU" w:eastAsia="ru-RU" w:bidi="ar-SA"/>
        </w:rPr>
        <w:t xml:space="preserve">.123-125. </w:t>
      </w:r>
    </w:p>
    <w:p w14:paraId="5ADAF574" w14:textId="77777777" w:rsidR="009E5B86" w:rsidRDefault="009E5B86" w:rsidP="00207DC3">
      <w:pPr>
        <w:pStyle w:val="a7"/>
        <w:numPr>
          <w:ilvl w:val="0"/>
          <w:numId w:val="24"/>
        </w:numPr>
        <w:shd w:val="clear" w:color="auto" w:fill="FFFFFF"/>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0" w:firstLine="0"/>
        <w:jc w:val="both"/>
        <w:rPr>
          <w:rFonts w:asciiTheme="majorBidi" w:eastAsia="Times New Roman" w:hAnsiTheme="majorBidi" w:cstheme="majorBidi"/>
          <w:bCs/>
          <w:color w:val="000000" w:themeColor="text1"/>
          <w:sz w:val="24"/>
          <w:szCs w:val="24"/>
          <w:lang w:val="fr-FR" w:eastAsia="ru-RU" w:bidi="ar-SA"/>
        </w:rPr>
      </w:pPr>
      <w:r w:rsidRPr="00B8554C">
        <w:rPr>
          <w:rFonts w:asciiTheme="majorBidi" w:eastAsia="Times New Roman" w:hAnsiTheme="majorBidi" w:cstheme="majorBidi"/>
          <w:bCs/>
          <w:color w:val="000000" w:themeColor="text1"/>
          <w:sz w:val="24"/>
          <w:szCs w:val="24"/>
          <w:lang w:val="en" w:eastAsia="ru-RU" w:bidi="ar-SA"/>
        </w:rPr>
        <w:t xml:space="preserve">Badarne Belal, Cocieru Natalia. The correlation between music and elementary school disciplines (English, Mathmatics and Religion). </w:t>
      </w:r>
      <w:r w:rsidRPr="00B8554C">
        <w:rPr>
          <w:rFonts w:asciiTheme="majorBidi" w:eastAsia="Times New Roman" w:hAnsiTheme="majorBidi" w:cstheme="majorBidi"/>
          <w:bCs/>
          <w:color w:val="000000" w:themeColor="text1"/>
          <w:sz w:val="24"/>
          <w:szCs w:val="24"/>
          <w:lang w:val="fr-FR" w:eastAsia="ru-RU" w:bidi="ar-SA"/>
        </w:rPr>
        <w:t>In: Acta et Commentationes. Education Sciences. Science magazine. Chisinau: UST 2017, no. 2 (11), pp. 126-131</w:t>
      </w:r>
    </w:p>
    <w:p w14:paraId="4F40DE67" w14:textId="1B6A8F1A" w:rsidR="005D357E" w:rsidRPr="00B8554C" w:rsidRDefault="00F442E8" w:rsidP="00207DC3">
      <w:pPr>
        <w:pStyle w:val="a7"/>
        <w:shd w:val="clear" w:color="auto" w:fill="FFFFFF"/>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0"/>
        <w:jc w:val="both"/>
        <w:rPr>
          <w:rFonts w:asciiTheme="majorBidi" w:eastAsia="Times New Roman" w:hAnsiTheme="majorBidi" w:cstheme="majorBidi"/>
          <w:bCs/>
          <w:color w:val="000000" w:themeColor="text1"/>
          <w:sz w:val="24"/>
          <w:szCs w:val="24"/>
          <w:lang w:val="fr-FR" w:eastAsia="ru-RU" w:bidi="ar-SA"/>
        </w:rPr>
      </w:pPr>
      <w:hyperlink r:id="rId10" w:history="1">
        <w:r w:rsidR="005D357E" w:rsidRPr="00862E4D">
          <w:rPr>
            <w:rStyle w:val="ae"/>
            <w:rFonts w:ascii="Times New Roman" w:eastAsia="Times New Roman" w:hAnsi="Times New Roman"/>
            <w:bCs/>
            <w:sz w:val="24"/>
            <w:szCs w:val="24"/>
            <w:lang w:val="fr-FR" w:eastAsia="ru-RU" w:bidi="ar-SA"/>
          </w:rPr>
          <w:t>https://ibn.idsi.md/sites/default/files/imag_file/The%20correlation%20between%20music%20and%20elementary%20school%20disciplines%20%28English%2C%20mathematics%20and%20religion%29.pdf</w:t>
        </w:r>
      </w:hyperlink>
    </w:p>
    <w:p w14:paraId="1D074E71" w14:textId="77777777" w:rsidR="009E5B86" w:rsidRPr="00B8554C" w:rsidRDefault="009E5B86" w:rsidP="00207DC3">
      <w:pPr>
        <w:pStyle w:val="a7"/>
        <w:numPr>
          <w:ilvl w:val="0"/>
          <w:numId w:val="24"/>
        </w:numPr>
        <w:shd w:val="clear" w:color="auto" w:fill="FFFFFF"/>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0" w:firstLine="0"/>
        <w:jc w:val="both"/>
        <w:rPr>
          <w:rFonts w:asciiTheme="majorBidi" w:eastAsia="Times New Roman" w:hAnsiTheme="majorBidi" w:cstheme="majorBidi"/>
          <w:bCs/>
          <w:color w:val="000000" w:themeColor="text1"/>
          <w:sz w:val="24"/>
          <w:szCs w:val="24"/>
          <w:lang w:val="en" w:eastAsia="ru-RU" w:bidi="ar-SA"/>
        </w:rPr>
      </w:pPr>
      <w:r w:rsidRPr="00B8554C">
        <w:rPr>
          <w:rFonts w:asciiTheme="majorBidi" w:eastAsia="Times New Roman" w:hAnsiTheme="majorBidi" w:cstheme="majorBidi"/>
          <w:bCs/>
          <w:color w:val="000000" w:themeColor="text1"/>
          <w:sz w:val="24"/>
          <w:szCs w:val="24"/>
          <w:lang w:val="en" w:eastAsia="ru-RU" w:bidi="ar-SA"/>
        </w:rPr>
        <w:t>Badarne Belal. Motivation definition and general characterization. In: Scientific Methodological Journal of Kostanay State Pedagogical Institute, no. 2, 2016, p.6-10.</w:t>
      </w:r>
    </w:p>
    <w:p w14:paraId="3C58FCB9" w14:textId="77777777" w:rsidR="009E5B86" w:rsidRPr="00B8554C" w:rsidRDefault="009E5B86" w:rsidP="00207DC3">
      <w:pPr>
        <w:pStyle w:val="a7"/>
        <w:numPr>
          <w:ilvl w:val="0"/>
          <w:numId w:val="24"/>
        </w:numPr>
        <w:shd w:val="clear" w:color="auto" w:fill="FFFFFF"/>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0" w:firstLine="0"/>
        <w:jc w:val="both"/>
        <w:rPr>
          <w:rFonts w:asciiTheme="majorBidi" w:eastAsia="Times New Roman" w:hAnsiTheme="majorBidi" w:cstheme="majorBidi"/>
          <w:bCs/>
          <w:color w:val="000000" w:themeColor="text1"/>
          <w:sz w:val="24"/>
          <w:szCs w:val="24"/>
          <w:lang w:val="en" w:eastAsia="ru-RU" w:bidi="ar-SA"/>
        </w:rPr>
      </w:pPr>
      <w:r w:rsidRPr="00B8554C">
        <w:rPr>
          <w:rFonts w:asciiTheme="majorBidi" w:eastAsia="Times New Roman" w:hAnsiTheme="majorBidi" w:cstheme="majorBidi"/>
          <w:bCs/>
          <w:color w:val="000000" w:themeColor="text1"/>
          <w:sz w:val="24"/>
          <w:szCs w:val="24"/>
          <w:lang w:val="en" w:eastAsia="ru-RU" w:bidi="ar-SA"/>
        </w:rPr>
        <w:t>Badarne Belal. Parents 'involvement as an influencing element on elementary school students' motivation. In: Education from the perspective of values. The materials of the conference with international participation. Chişinău: Ion Creangă UPS, 2013, p.253-258.</w:t>
      </w:r>
    </w:p>
    <w:p w14:paraId="3CE41D79" w14:textId="77777777" w:rsidR="009E5B86" w:rsidRPr="00B8554C" w:rsidRDefault="009E5B86" w:rsidP="00207DC3">
      <w:pPr>
        <w:pStyle w:val="a7"/>
        <w:numPr>
          <w:ilvl w:val="0"/>
          <w:numId w:val="24"/>
        </w:numPr>
        <w:shd w:val="clear" w:color="auto" w:fill="FFFFFF"/>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0" w:firstLine="0"/>
        <w:jc w:val="both"/>
        <w:rPr>
          <w:rFonts w:asciiTheme="majorBidi" w:eastAsia="Times New Roman" w:hAnsiTheme="majorBidi" w:cstheme="majorBidi"/>
          <w:bCs/>
          <w:color w:val="000000" w:themeColor="text1"/>
          <w:sz w:val="24"/>
          <w:szCs w:val="24"/>
          <w:lang w:val="en" w:eastAsia="ru-RU" w:bidi="ar-SA"/>
        </w:rPr>
      </w:pPr>
      <w:r w:rsidRPr="00B8554C">
        <w:rPr>
          <w:rFonts w:asciiTheme="majorBidi" w:eastAsia="Times New Roman" w:hAnsiTheme="majorBidi" w:cstheme="majorBidi"/>
          <w:bCs/>
          <w:color w:val="000000" w:themeColor="text1"/>
          <w:sz w:val="24"/>
          <w:szCs w:val="24"/>
          <w:lang w:val="en" w:eastAsia="ru-RU" w:bidi="ar-SA"/>
        </w:rPr>
        <w:t>Badarne Belal, Sirota J. Empirical study of teacher's influence on pupils motivation. In: ensuring economic and managerial viability for the sustainable development of the regional economy in the conditions of EU integration. The materials of the international scientific conference. Bălţi: US Aleco Russo, 2018, pp. 90-93.</w:t>
      </w:r>
    </w:p>
    <w:p w14:paraId="164B83C0" w14:textId="77777777" w:rsidR="009E5B86" w:rsidRPr="00B8554C" w:rsidRDefault="009E5B86" w:rsidP="00207DC3">
      <w:pPr>
        <w:pStyle w:val="a7"/>
        <w:numPr>
          <w:ilvl w:val="0"/>
          <w:numId w:val="24"/>
        </w:numPr>
        <w:shd w:val="clear" w:color="auto" w:fill="FFFFFF"/>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0" w:firstLine="0"/>
        <w:jc w:val="both"/>
        <w:rPr>
          <w:rFonts w:asciiTheme="majorBidi" w:eastAsia="Times New Roman" w:hAnsiTheme="majorBidi" w:cstheme="majorBidi"/>
          <w:bCs/>
          <w:color w:val="000000" w:themeColor="text1"/>
          <w:sz w:val="24"/>
          <w:szCs w:val="24"/>
          <w:lang w:val="en" w:eastAsia="ru-RU" w:bidi="ar-SA"/>
        </w:rPr>
      </w:pPr>
      <w:r w:rsidRPr="00B8554C">
        <w:rPr>
          <w:rFonts w:asciiTheme="majorBidi" w:eastAsia="Times New Roman" w:hAnsiTheme="majorBidi" w:cstheme="majorBidi"/>
          <w:bCs/>
          <w:color w:val="000000" w:themeColor="text1"/>
          <w:sz w:val="24"/>
          <w:szCs w:val="24"/>
          <w:lang w:val="en" w:eastAsia="ru-RU" w:bidi="ar-SA"/>
        </w:rPr>
        <w:t>Badarne Belal. Aspects of young pupils' cognitive development. In: Pre-university and university prerogatives in the contextual context of knowledge-based society. Materials of the Scientific-Methodological Conference, Chisinau: UST, 2014, pp. 307-311.</w:t>
      </w:r>
    </w:p>
    <w:p w14:paraId="6A0A1997" w14:textId="77777777" w:rsidR="009E5B86" w:rsidRPr="00B8554C" w:rsidRDefault="009E5B86" w:rsidP="00207DC3">
      <w:pPr>
        <w:pStyle w:val="a7"/>
        <w:numPr>
          <w:ilvl w:val="0"/>
          <w:numId w:val="24"/>
        </w:numPr>
        <w:shd w:val="clear" w:color="auto" w:fill="FFFFFF"/>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0" w:firstLine="0"/>
        <w:jc w:val="both"/>
        <w:rPr>
          <w:rFonts w:asciiTheme="majorBidi" w:eastAsia="Times New Roman" w:hAnsiTheme="majorBidi" w:cstheme="majorBidi"/>
          <w:bCs/>
          <w:color w:val="000000" w:themeColor="text1"/>
          <w:sz w:val="24"/>
          <w:szCs w:val="24"/>
          <w:lang w:val="en" w:eastAsia="ru-RU" w:bidi="ar-SA"/>
        </w:rPr>
      </w:pPr>
      <w:r w:rsidRPr="00B8554C">
        <w:rPr>
          <w:rFonts w:asciiTheme="majorBidi" w:eastAsia="Times New Roman" w:hAnsiTheme="majorBidi" w:cstheme="majorBidi"/>
          <w:bCs/>
          <w:color w:val="000000" w:themeColor="text1"/>
          <w:sz w:val="24"/>
          <w:szCs w:val="24"/>
          <w:lang w:val="en" w:eastAsia="ru-RU" w:bidi="ar-SA"/>
        </w:rPr>
        <w:t xml:space="preserve">Badarne Belal. School based and decision-making. Israel: 2013. </w:t>
      </w:r>
      <w:hyperlink r:id="rId11" w:history="1">
        <w:r w:rsidRPr="00B8554C">
          <w:rPr>
            <w:rFonts w:asciiTheme="majorBidi" w:eastAsia="Times New Roman" w:hAnsiTheme="majorBidi" w:cstheme="majorBidi"/>
            <w:bCs/>
            <w:color w:val="000000" w:themeColor="text1"/>
            <w:sz w:val="24"/>
            <w:szCs w:val="24"/>
            <w:u w:val="single"/>
            <w:lang w:val="en" w:eastAsia="ru-RU" w:bidi="ar-SA"/>
          </w:rPr>
          <w:t>http://mcd.org.il/site/wp-content/uplo ads / 2013/12 / Article-and-decision-making-.pdf</w:t>
        </w:r>
      </w:hyperlink>
      <w:r w:rsidRPr="00B8554C">
        <w:rPr>
          <w:rFonts w:asciiTheme="majorBidi" w:eastAsia="Times New Roman" w:hAnsiTheme="majorBidi" w:cstheme="majorBidi"/>
          <w:bCs/>
          <w:color w:val="000000" w:themeColor="text1"/>
          <w:sz w:val="24"/>
          <w:szCs w:val="24"/>
          <w:lang w:val="en" w:eastAsia="ru-RU" w:bidi="ar-SA"/>
        </w:rPr>
        <w:t>.</w:t>
      </w:r>
    </w:p>
    <w:p w14:paraId="2084A294" w14:textId="1D00A4C0" w:rsidR="009E5B86" w:rsidRPr="00B8554C" w:rsidRDefault="009E5B86" w:rsidP="00207DC3">
      <w:pPr>
        <w:pStyle w:val="a7"/>
        <w:numPr>
          <w:ilvl w:val="0"/>
          <w:numId w:val="24"/>
        </w:numPr>
        <w:shd w:val="clear" w:color="auto" w:fill="FFFFFF"/>
        <w:tabs>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0" w:firstLine="0"/>
        <w:jc w:val="both"/>
        <w:rPr>
          <w:rFonts w:asciiTheme="majorBidi" w:eastAsia="Times New Roman" w:hAnsiTheme="majorBidi" w:cstheme="majorBidi"/>
          <w:bCs/>
          <w:color w:val="000000" w:themeColor="text1"/>
          <w:sz w:val="24"/>
          <w:szCs w:val="24"/>
          <w:lang w:val="en" w:eastAsia="ru-RU" w:bidi="ar-SA"/>
        </w:rPr>
      </w:pPr>
      <w:r w:rsidRPr="00B8554C">
        <w:rPr>
          <w:rFonts w:asciiTheme="majorBidi" w:eastAsia="Times New Roman" w:hAnsiTheme="majorBidi" w:cstheme="majorBidi"/>
          <w:bCs/>
          <w:color w:val="000000" w:themeColor="text1"/>
          <w:sz w:val="24"/>
          <w:szCs w:val="24"/>
          <w:lang w:val="en" w:eastAsia="ru-RU" w:bidi="ar-SA"/>
        </w:rPr>
        <w:t>Badarne Belal. The motivation as an educational tool to help primary school pupils in their studies.https://www.articles.co.il/article/163970/%D7%9E%D7%95%D7%98%D7%99%D7%91%D7%A6%D7%99%D7%94+% D7% 9C% D7% 9C% D7% 9E% D7% 95% D7% 93 +% D7% 91% D7% 91% D7% 99% D7% AA +% D7% A1% D7% A4% D7% A8 +% D7 %% 99% A1% D7 D7 D7% 93% 95% 99% D7%</w:t>
      </w:r>
    </w:p>
    <w:p w14:paraId="1B5DD0C0" w14:textId="74B92D81" w:rsidR="009E5B86" w:rsidRPr="00B8554C" w:rsidRDefault="009E5B86" w:rsidP="00207DC3">
      <w:pPr>
        <w:pBdr>
          <w:top w:val="nil"/>
          <w:left w:val="nil"/>
          <w:bottom w:val="nil"/>
          <w:right w:val="nil"/>
          <w:between w:val="nil"/>
        </w:pBdr>
        <w:tabs>
          <w:tab w:val="left" w:pos="284"/>
          <w:tab w:val="left" w:pos="426"/>
        </w:tabs>
        <w:spacing w:line="360" w:lineRule="auto"/>
        <w:jc w:val="both"/>
        <w:rPr>
          <w:rFonts w:asciiTheme="majorBidi" w:eastAsia="Times New Roman" w:hAnsiTheme="majorBidi" w:cstheme="majorBidi"/>
          <w:b/>
          <w:color w:val="000000" w:themeColor="text1"/>
          <w:sz w:val="24"/>
          <w:szCs w:val="24"/>
          <w:lang w:val="fr-FR"/>
        </w:rPr>
      </w:pPr>
      <w:bookmarkStart w:id="5" w:name="_heading=h.gjdgxs" w:colFirst="0" w:colLast="0"/>
      <w:bookmarkEnd w:id="5"/>
      <w:r w:rsidRPr="00B8554C">
        <w:rPr>
          <w:rFonts w:asciiTheme="majorBidi" w:eastAsia="Times New Roman" w:hAnsiTheme="majorBidi" w:cstheme="majorBidi"/>
          <w:b/>
          <w:color w:val="000000" w:themeColor="text1"/>
          <w:sz w:val="24"/>
          <w:szCs w:val="24"/>
          <w:lang w:val="fr-FR"/>
        </w:rPr>
        <w:lastRenderedPageBreak/>
        <w:t>2. Articole  în  reviste  din străinătate recunoscute</w:t>
      </w:r>
      <w:r w:rsidR="00207DC3">
        <w:rPr>
          <w:rFonts w:asciiTheme="majorBidi" w:eastAsia="Times New Roman" w:hAnsiTheme="majorBidi" w:cstheme="majorBidi"/>
          <w:b/>
          <w:color w:val="000000" w:themeColor="text1"/>
          <w:sz w:val="24"/>
          <w:szCs w:val="24"/>
          <w:lang w:val="fr-FR"/>
        </w:rPr>
        <w:t xml:space="preserve">                                                                           </w:t>
      </w:r>
    </w:p>
    <w:p w14:paraId="21A541AE" w14:textId="0F48472F" w:rsidR="00207DC3" w:rsidRPr="00BB099A" w:rsidRDefault="005D357E" w:rsidP="00BB099A">
      <w:pPr>
        <w:pBdr>
          <w:top w:val="nil"/>
          <w:left w:val="nil"/>
          <w:bottom w:val="nil"/>
          <w:right w:val="nil"/>
          <w:between w:val="nil"/>
        </w:pBdr>
        <w:spacing w:line="360" w:lineRule="auto"/>
        <w:jc w:val="both"/>
        <w:rPr>
          <w:rFonts w:asciiTheme="majorBidi" w:eastAsia="Times New Roman" w:hAnsiTheme="majorBidi" w:cstheme="majorBidi"/>
          <w:bCs/>
          <w:caps/>
          <w:color w:val="000000" w:themeColor="text1"/>
          <w:spacing w:val="3"/>
          <w:sz w:val="24"/>
          <w:szCs w:val="24"/>
        </w:rPr>
      </w:pPr>
      <w:r w:rsidRPr="00094C9B">
        <w:rPr>
          <w:rFonts w:asciiTheme="majorBidi" w:eastAsia="Times New Roman" w:hAnsiTheme="majorBidi" w:cstheme="majorBidi"/>
          <w:bCs/>
          <w:color w:val="000000" w:themeColor="text1"/>
          <w:sz w:val="24"/>
          <w:szCs w:val="24"/>
        </w:rPr>
        <w:t xml:space="preserve">14. </w:t>
      </w:r>
      <w:r w:rsidR="009E5B86" w:rsidRPr="00094C9B">
        <w:rPr>
          <w:rFonts w:asciiTheme="majorBidi" w:eastAsia="Times New Roman" w:hAnsiTheme="majorBidi" w:cstheme="majorBidi"/>
          <w:bCs/>
          <w:color w:val="000000" w:themeColor="text1"/>
          <w:sz w:val="24"/>
          <w:szCs w:val="24"/>
        </w:rPr>
        <w:t>Badarne Badarne and Amira Errlich. Dancing on the limits: An interreligious dialogue exploring the lived experience of two religiously observant music educators in Israel, In: Perspectives on Music, Education and Religion. A Critical Inquiry (Eds Kallio, Alperson and Westerlund), Indiana USA, 2019, p. 262-272.</w:t>
      </w:r>
      <w:r w:rsidR="00207DC3">
        <w:rPr>
          <w:rFonts w:asciiTheme="majorBidi" w:eastAsia="Times New Roman" w:hAnsiTheme="majorBidi" w:cstheme="majorBidi"/>
          <w:bCs/>
          <w:color w:val="000000" w:themeColor="text1"/>
          <w:sz w:val="24"/>
          <w:szCs w:val="24"/>
        </w:rPr>
        <w:t xml:space="preserve"> </w:t>
      </w:r>
      <w:r w:rsidR="00207DC3" w:rsidRPr="00094C9B">
        <w:rPr>
          <w:rFonts w:asciiTheme="majorBidi" w:eastAsia="Times New Roman" w:hAnsiTheme="majorBidi" w:cstheme="majorBidi"/>
          <w:bCs/>
          <w:color w:val="000000" w:themeColor="text1"/>
          <w:sz w:val="24"/>
          <w:szCs w:val="24"/>
          <w:bdr w:val="none" w:sz="0" w:space="0" w:color="auto" w:frame="1"/>
          <w:shd w:val="clear" w:color="auto" w:fill="FFFFFF"/>
        </w:rPr>
        <w:t>ISBN</w:t>
      </w:r>
      <w:r w:rsidR="00207DC3" w:rsidRPr="00094C9B">
        <w:rPr>
          <w:rFonts w:asciiTheme="majorBidi" w:eastAsia="Times New Roman" w:hAnsiTheme="majorBidi" w:cstheme="majorBidi"/>
          <w:bCs/>
          <w:color w:val="000000" w:themeColor="text1"/>
          <w:sz w:val="24"/>
          <w:szCs w:val="24"/>
          <w:shd w:val="clear" w:color="auto" w:fill="FFFFFF"/>
        </w:rPr>
        <w:t> </w:t>
      </w:r>
      <w:r w:rsidR="00207DC3" w:rsidRPr="00094C9B">
        <w:rPr>
          <w:rFonts w:asciiTheme="majorBidi" w:eastAsia="Times New Roman" w:hAnsiTheme="majorBidi" w:cstheme="majorBidi"/>
          <w:bCs/>
          <w:color w:val="000000" w:themeColor="text1"/>
          <w:sz w:val="24"/>
          <w:szCs w:val="24"/>
        </w:rPr>
        <w:t>978025304372</w:t>
      </w:r>
      <w:r w:rsidR="00207DC3">
        <w:rPr>
          <w:rFonts w:asciiTheme="majorBidi" w:eastAsia="Times New Roman" w:hAnsiTheme="majorBidi" w:cstheme="majorBidi"/>
          <w:bCs/>
          <w:color w:val="000000" w:themeColor="text1"/>
          <w:sz w:val="24"/>
          <w:szCs w:val="24"/>
        </w:rPr>
        <w:t xml:space="preserve"> </w:t>
      </w:r>
      <w:hyperlink r:id="rId12" w:history="1">
        <w:r w:rsidRPr="00094C9B">
          <w:rPr>
            <w:rStyle w:val="ae"/>
            <w:rFonts w:ascii="Times New Roman" w:hAnsi="Times New Roman"/>
            <w:color w:val="auto"/>
            <w:sz w:val="24"/>
            <w:szCs w:val="24"/>
          </w:rPr>
          <w:t>https://link.springer.com/chapter/10.1007/978-3-030-21029-8_3</w:t>
        </w:r>
      </w:hyperlink>
      <w:r w:rsidR="00BB099A">
        <w:rPr>
          <w:rStyle w:val="ae"/>
          <w:rFonts w:ascii="Times New Roman" w:hAnsi="Times New Roman"/>
          <w:color w:val="auto"/>
          <w:sz w:val="24"/>
          <w:szCs w:val="24"/>
        </w:rPr>
        <w:t xml:space="preserve"> </w:t>
      </w:r>
      <w:r w:rsidR="00207DC3">
        <w:rPr>
          <w:rStyle w:val="ae"/>
          <w:rFonts w:ascii="Times New Roman" w:hAnsi="Times New Roman"/>
          <w:color w:val="auto"/>
          <w:sz w:val="24"/>
          <w:szCs w:val="24"/>
        </w:rPr>
        <w:t xml:space="preserve">  </w:t>
      </w:r>
      <w:r w:rsidR="009E5B86" w:rsidRPr="00094C9B">
        <w:rPr>
          <w:rFonts w:asciiTheme="majorBidi" w:eastAsia="Times New Roman" w:hAnsiTheme="majorBidi" w:cstheme="majorBidi"/>
          <w:bCs/>
          <w:color w:val="000000" w:themeColor="text1"/>
          <w:sz w:val="24"/>
          <w:szCs w:val="24"/>
        </w:rPr>
        <w:t>6</w:t>
      </w:r>
      <w:r w:rsidR="00207DC3">
        <w:rPr>
          <w:rFonts w:asciiTheme="majorBidi" w:eastAsia="Times New Roman" w:hAnsiTheme="majorBidi" w:cstheme="majorBidi"/>
          <w:bCs/>
          <w:color w:val="000000" w:themeColor="text1"/>
          <w:sz w:val="24"/>
          <w:szCs w:val="24"/>
        </w:rPr>
        <w:t xml:space="preserve">    </w:t>
      </w:r>
      <w:r w:rsidR="009E5B86" w:rsidRPr="00094C9B">
        <w:rPr>
          <w:rFonts w:asciiTheme="majorBidi" w:eastAsia="Times New Roman" w:hAnsiTheme="majorBidi" w:cstheme="majorBidi"/>
          <w:bCs/>
          <w:caps/>
          <w:color w:val="000000" w:themeColor="text1"/>
          <w:spacing w:val="3"/>
          <w:sz w:val="24"/>
          <w:szCs w:val="24"/>
        </w:rPr>
        <w:t>EBOOK 9780253043733</w:t>
      </w:r>
      <w:r w:rsidR="00BB099A">
        <w:rPr>
          <w:rFonts w:asciiTheme="majorBidi" w:eastAsia="Times New Roman" w:hAnsiTheme="majorBidi" w:cstheme="majorBidi"/>
          <w:bCs/>
          <w:caps/>
          <w:color w:val="000000" w:themeColor="text1"/>
          <w:spacing w:val="3"/>
          <w:sz w:val="24"/>
          <w:szCs w:val="24"/>
        </w:rPr>
        <w:t xml:space="preserve">                                                                                       </w:t>
      </w:r>
    </w:p>
    <w:p w14:paraId="356CD78D" w14:textId="34E1DD59" w:rsidR="009E5B86" w:rsidRPr="00094C9B" w:rsidRDefault="009E5B86" w:rsidP="00207DC3">
      <w:pPr>
        <w:pStyle w:val="a7"/>
        <w:numPr>
          <w:ilvl w:val="0"/>
          <w:numId w:val="25"/>
        </w:numPr>
        <w:pBdr>
          <w:top w:val="nil"/>
          <w:left w:val="nil"/>
          <w:bottom w:val="nil"/>
          <w:right w:val="nil"/>
          <w:between w:val="nil"/>
        </w:pBdr>
        <w:tabs>
          <w:tab w:val="left" w:pos="284"/>
          <w:tab w:val="left" w:pos="426"/>
        </w:tabs>
        <w:bidi w:val="0"/>
        <w:spacing w:after="0" w:line="360" w:lineRule="auto"/>
        <w:ind w:left="0" w:firstLine="0"/>
        <w:jc w:val="both"/>
        <w:rPr>
          <w:rFonts w:asciiTheme="majorBidi" w:hAnsiTheme="majorBidi" w:cstheme="majorBidi"/>
          <w:bCs/>
          <w:color w:val="000000" w:themeColor="text1"/>
          <w:sz w:val="24"/>
          <w:szCs w:val="24"/>
        </w:rPr>
      </w:pPr>
      <w:r w:rsidRPr="00094C9B">
        <w:rPr>
          <w:rFonts w:asciiTheme="majorBidi" w:eastAsia="Times New Roman" w:hAnsiTheme="majorBidi" w:cstheme="majorBidi"/>
          <w:bCs/>
          <w:color w:val="000000" w:themeColor="text1"/>
          <w:sz w:val="24"/>
          <w:szCs w:val="24"/>
        </w:rPr>
        <w:t>Badarne B. Intercultural music teacher education in Israel: Reimagining religious segregation through culturally responsive teaching. In: Visons for Intercultural Music Teacher Education (Eds Karlsen, Pratii and Westerlund), Springer International Publishing, 2020, p. 31-46</w:t>
      </w:r>
    </w:p>
    <w:p w14:paraId="2B961DB5" w14:textId="62DFA07A" w:rsidR="009E5B86" w:rsidRPr="00094C9B" w:rsidRDefault="009E5B86" w:rsidP="00207DC3">
      <w:pPr>
        <w:pBdr>
          <w:top w:val="nil"/>
          <w:left w:val="nil"/>
          <w:bottom w:val="nil"/>
          <w:right w:val="nil"/>
          <w:between w:val="nil"/>
        </w:pBdr>
        <w:tabs>
          <w:tab w:val="left" w:pos="284"/>
          <w:tab w:val="left" w:pos="426"/>
        </w:tabs>
        <w:spacing w:line="360" w:lineRule="auto"/>
        <w:jc w:val="both"/>
        <w:rPr>
          <w:rFonts w:asciiTheme="majorBidi" w:hAnsiTheme="majorBidi" w:cstheme="majorBidi"/>
          <w:bCs/>
          <w:color w:val="000000" w:themeColor="text1"/>
          <w:sz w:val="24"/>
          <w:szCs w:val="24"/>
        </w:rPr>
      </w:pPr>
      <w:r w:rsidRPr="00094C9B">
        <w:rPr>
          <w:rFonts w:asciiTheme="majorBidi" w:hAnsiTheme="majorBidi" w:cstheme="majorBidi"/>
          <w:bCs/>
          <w:color w:val="000000" w:themeColor="text1"/>
          <w:sz w:val="24"/>
          <w:szCs w:val="24"/>
        </w:rPr>
        <w:t xml:space="preserve">ISSN 1573-4528 ISSN 2214-0069 (electronic) Landscapes: the Arts, Aesthetics, and Education ISBN 978-3-030-21028-1 ISBN 978-3-030-21029-8 </w:t>
      </w:r>
      <w:r w:rsidR="00BB099A">
        <w:rPr>
          <w:rFonts w:asciiTheme="majorBidi" w:hAnsiTheme="majorBidi" w:cstheme="majorBidi"/>
          <w:bCs/>
          <w:color w:val="000000" w:themeColor="text1"/>
          <w:sz w:val="24"/>
          <w:szCs w:val="24"/>
        </w:rPr>
        <w:t xml:space="preserve">                                                                            </w:t>
      </w:r>
    </w:p>
    <w:p w14:paraId="38FE684B" w14:textId="75130B16" w:rsidR="009E5B86" w:rsidRPr="00094C9B" w:rsidRDefault="009E5B86" w:rsidP="00207DC3">
      <w:pPr>
        <w:pBdr>
          <w:top w:val="nil"/>
          <w:left w:val="nil"/>
          <w:bottom w:val="nil"/>
          <w:right w:val="nil"/>
          <w:between w:val="nil"/>
        </w:pBdr>
        <w:tabs>
          <w:tab w:val="left" w:pos="284"/>
          <w:tab w:val="left" w:pos="426"/>
        </w:tabs>
        <w:spacing w:line="360" w:lineRule="auto"/>
        <w:jc w:val="both"/>
        <w:rPr>
          <w:rFonts w:asciiTheme="majorBidi" w:eastAsia="Times New Roman" w:hAnsiTheme="majorBidi" w:cstheme="majorBidi"/>
          <w:bCs/>
          <w:color w:val="000000" w:themeColor="text1"/>
          <w:sz w:val="24"/>
          <w:szCs w:val="24"/>
        </w:rPr>
      </w:pPr>
      <w:r w:rsidRPr="00094C9B">
        <w:rPr>
          <w:rFonts w:asciiTheme="majorBidi" w:hAnsiTheme="majorBidi" w:cstheme="majorBidi"/>
          <w:bCs/>
          <w:color w:val="000000" w:themeColor="text1"/>
          <w:sz w:val="24"/>
          <w:szCs w:val="24"/>
        </w:rPr>
        <w:t xml:space="preserve">(eBook) </w:t>
      </w:r>
      <w:hyperlink r:id="rId13" w:history="1">
        <w:r w:rsidR="00BB099A" w:rsidRPr="00745DFB">
          <w:rPr>
            <w:rStyle w:val="ae"/>
            <w:rFonts w:asciiTheme="majorBidi" w:hAnsiTheme="majorBidi" w:cstheme="majorBidi"/>
            <w:bCs/>
            <w:sz w:val="24"/>
            <w:szCs w:val="24"/>
          </w:rPr>
          <w:t>https://doi.org/10.1007/978-3-030-21029-8</w:t>
        </w:r>
      </w:hyperlink>
      <w:r w:rsidR="00BB099A">
        <w:rPr>
          <w:rFonts w:asciiTheme="majorBidi" w:hAnsiTheme="majorBidi" w:cstheme="majorBidi"/>
          <w:bCs/>
          <w:color w:val="000000" w:themeColor="text1"/>
          <w:sz w:val="24"/>
          <w:szCs w:val="24"/>
        </w:rPr>
        <w:t xml:space="preserve">                                                                              </w:t>
      </w:r>
    </w:p>
    <w:p w14:paraId="12F3E049" w14:textId="77777777" w:rsidR="009E5B86" w:rsidRPr="00094C9B" w:rsidRDefault="00F442E8" w:rsidP="00207DC3">
      <w:pPr>
        <w:pBdr>
          <w:top w:val="nil"/>
          <w:left w:val="nil"/>
          <w:bottom w:val="nil"/>
          <w:right w:val="nil"/>
          <w:between w:val="nil"/>
        </w:pBdr>
        <w:tabs>
          <w:tab w:val="left" w:pos="284"/>
          <w:tab w:val="left" w:pos="426"/>
        </w:tabs>
        <w:spacing w:line="360" w:lineRule="auto"/>
        <w:jc w:val="both"/>
        <w:rPr>
          <w:rFonts w:asciiTheme="majorBidi" w:eastAsia="Times New Roman" w:hAnsiTheme="majorBidi" w:cstheme="majorBidi"/>
          <w:bCs/>
          <w:color w:val="000000" w:themeColor="text1"/>
          <w:sz w:val="24"/>
          <w:szCs w:val="24"/>
        </w:rPr>
      </w:pPr>
      <w:hyperlink r:id="rId14" w:history="1">
        <w:r w:rsidR="009E5B86" w:rsidRPr="00094C9B">
          <w:rPr>
            <w:rStyle w:val="ae"/>
            <w:rFonts w:asciiTheme="majorBidi" w:eastAsia="Times New Roman" w:hAnsiTheme="majorBidi" w:cstheme="majorBidi"/>
            <w:bCs/>
            <w:color w:val="000000" w:themeColor="text1"/>
            <w:sz w:val="24"/>
            <w:szCs w:val="24"/>
          </w:rPr>
          <w:t>https://library.oapen.org/bitstream/id/6e784890-4ffa-4c3b-99a4-b17c3c71c6c0/1007053.pdf</w:t>
        </w:r>
      </w:hyperlink>
    </w:p>
    <w:p w14:paraId="30F01E99" w14:textId="769D4293" w:rsidR="009E5B86" w:rsidRPr="00B8554C" w:rsidRDefault="009E5B86" w:rsidP="00207DC3">
      <w:pPr>
        <w:pBdr>
          <w:top w:val="nil"/>
          <w:left w:val="nil"/>
          <w:bottom w:val="nil"/>
          <w:right w:val="nil"/>
          <w:between w:val="nil"/>
        </w:pBdr>
        <w:tabs>
          <w:tab w:val="left" w:pos="284"/>
          <w:tab w:val="left" w:pos="426"/>
        </w:tabs>
        <w:spacing w:line="360" w:lineRule="auto"/>
        <w:jc w:val="both"/>
        <w:rPr>
          <w:rFonts w:asciiTheme="majorBidi" w:eastAsia="Times New Roman" w:hAnsiTheme="majorBidi" w:cstheme="majorBidi"/>
          <w:b/>
          <w:color w:val="000000" w:themeColor="text1"/>
          <w:sz w:val="24"/>
          <w:szCs w:val="24"/>
          <w:lang w:val="fr-FR"/>
        </w:rPr>
      </w:pPr>
      <w:r w:rsidRPr="00B8554C">
        <w:rPr>
          <w:rFonts w:asciiTheme="majorBidi" w:eastAsia="Times New Roman" w:hAnsiTheme="majorBidi" w:cstheme="majorBidi"/>
          <w:b/>
          <w:color w:val="000000" w:themeColor="text1"/>
          <w:sz w:val="24"/>
          <w:szCs w:val="24"/>
          <w:lang w:val="fr-FR"/>
        </w:rPr>
        <w:t>3. Materiale la conferinţe internaţionale peste hotare</w:t>
      </w:r>
      <w:r w:rsidR="00BB099A">
        <w:rPr>
          <w:rFonts w:asciiTheme="majorBidi" w:eastAsia="Times New Roman" w:hAnsiTheme="majorBidi" w:cstheme="majorBidi"/>
          <w:b/>
          <w:color w:val="000000" w:themeColor="text1"/>
          <w:sz w:val="24"/>
          <w:szCs w:val="24"/>
          <w:lang w:val="fr-FR"/>
        </w:rPr>
        <w:t xml:space="preserve">                                                                    </w:t>
      </w:r>
    </w:p>
    <w:p w14:paraId="06D29167" w14:textId="253DFD0F" w:rsidR="009E5B86" w:rsidRPr="00B8554C" w:rsidRDefault="009E5B86" w:rsidP="00207DC3">
      <w:pPr>
        <w:numPr>
          <w:ilvl w:val="0"/>
          <w:numId w:val="25"/>
        </w:numPr>
        <w:pBdr>
          <w:top w:val="nil"/>
          <w:left w:val="nil"/>
          <w:bottom w:val="nil"/>
          <w:right w:val="nil"/>
          <w:between w:val="nil"/>
        </w:pBdr>
        <w:tabs>
          <w:tab w:val="left" w:pos="284"/>
          <w:tab w:val="left" w:pos="426"/>
        </w:tabs>
        <w:bidi w:val="0"/>
        <w:spacing w:line="360" w:lineRule="auto"/>
        <w:ind w:left="0" w:firstLine="0"/>
        <w:jc w:val="both"/>
        <w:rPr>
          <w:rFonts w:asciiTheme="majorBidi" w:eastAsia="Times New Roman" w:hAnsiTheme="majorBidi" w:cstheme="majorBidi"/>
          <w:bCs/>
          <w:color w:val="000000" w:themeColor="text1"/>
          <w:sz w:val="24"/>
          <w:szCs w:val="24"/>
        </w:rPr>
      </w:pPr>
      <w:r w:rsidRPr="00B8554C">
        <w:rPr>
          <w:rFonts w:asciiTheme="majorBidi" w:eastAsia="Times New Roman" w:hAnsiTheme="majorBidi" w:cstheme="majorBidi"/>
          <w:bCs/>
          <w:color w:val="000000" w:themeColor="text1"/>
          <w:sz w:val="24"/>
          <w:szCs w:val="24"/>
        </w:rPr>
        <w:t>Badarne B. Teachers’ self-efficacy and attitudes to</w:t>
      </w:r>
      <w:r w:rsidR="0067754A">
        <w:rPr>
          <w:rFonts w:asciiTheme="majorBidi" w:eastAsia="Times New Roman" w:hAnsiTheme="majorBidi" w:cstheme="majorBidi"/>
          <w:bCs/>
          <w:color w:val="000000" w:themeColor="text1"/>
          <w:sz w:val="24"/>
          <w:szCs w:val="24"/>
        </w:rPr>
        <w:t xml:space="preserve">wards integrating music in the </w:t>
      </w:r>
      <w:r w:rsidRPr="00B8554C">
        <w:rPr>
          <w:rFonts w:asciiTheme="majorBidi" w:eastAsia="Times New Roman" w:hAnsiTheme="majorBidi" w:cstheme="majorBidi"/>
          <w:bCs/>
          <w:color w:val="000000" w:themeColor="text1"/>
          <w:sz w:val="24"/>
          <w:szCs w:val="24"/>
        </w:rPr>
        <w:t>didactic of other disciplines in elementary school.   În: The 1st Internationational Music Education Conference of the Israel Philharmonic Orchestra. Music Education in the Community- Traditions, Challenges, and Innovations. May 14-17 2017, The Charles Bronfman Auditorium  Tel Aviv, Israel.</w:t>
      </w:r>
    </w:p>
    <w:p w14:paraId="5720CA46" w14:textId="063F7224" w:rsidR="009E5B86" w:rsidRPr="00B8554C" w:rsidRDefault="00BB099A" w:rsidP="00207DC3">
      <w:pPr>
        <w:pStyle w:val="a7"/>
        <w:pBdr>
          <w:top w:val="nil"/>
          <w:left w:val="nil"/>
          <w:bottom w:val="nil"/>
          <w:right w:val="nil"/>
          <w:between w:val="nil"/>
        </w:pBdr>
        <w:tabs>
          <w:tab w:val="left" w:pos="284"/>
          <w:tab w:val="left" w:pos="426"/>
        </w:tabs>
        <w:spacing w:after="0" w:line="360" w:lineRule="auto"/>
        <w:ind w:left="0"/>
        <w:jc w:val="both"/>
        <w:rPr>
          <w:rFonts w:asciiTheme="majorBidi" w:eastAsia="Times New Roman" w:hAnsiTheme="majorBidi" w:cstheme="majorBidi"/>
          <w:bCs/>
          <w:color w:val="000000" w:themeColor="text1"/>
          <w:sz w:val="24"/>
          <w:szCs w:val="24"/>
        </w:rPr>
      </w:pPr>
      <w:r w:rsidRPr="00BB099A">
        <w:rPr>
          <w:rFonts w:asciiTheme="majorBidi" w:eastAsia="Times New Roman" w:hAnsiTheme="majorBidi" w:cstheme="majorBidi"/>
          <w:bCs/>
          <w:sz w:val="24"/>
          <w:szCs w:val="24"/>
        </w:rPr>
        <w:t>http://events.ortra.com/ipo2017/Program</w:t>
      </w:r>
      <w:r>
        <w:rPr>
          <w:rFonts w:asciiTheme="majorBidi" w:eastAsia="Times New Roman" w:hAnsiTheme="majorBidi" w:cstheme="majorBidi"/>
          <w:bCs/>
          <w:color w:val="000000" w:themeColor="text1"/>
          <w:sz w:val="24"/>
          <w:szCs w:val="24"/>
        </w:rPr>
        <w:t xml:space="preserve">                                                                                             </w:t>
      </w:r>
    </w:p>
    <w:p w14:paraId="5EC29A28" w14:textId="2FAC52C6" w:rsidR="00BB099A" w:rsidRPr="00BB099A" w:rsidRDefault="009E5B86" w:rsidP="00207DC3">
      <w:pPr>
        <w:pStyle w:val="a7"/>
        <w:pBdr>
          <w:top w:val="nil"/>
          <w:left w:val="nil"/>
          <w:bottom w:val="nil"/>
          <w:right w:val="nil"/>
          <w:between w:val="nil"/>
        </w:pBdr>
        <w:tabs>
          <w:tab w:val="left" w:pos="284"/>
          <w:tab w:val="left" w:pos="426"/>
        </w:tabs>
        <w:spacing w:after="0" w:line="360" w:lineRule="auto"/>
        <w:ind w:left="0"/>
        <w:jc w:val="both"/>
        <w:rPr>
          <w:rFonts w:asciiTheme="majorBidi" w:eastAsia="Times New Roman" w:hAnsiTheme="majorBidi" w:cstheme="majorBidi"/>
          <w:bCs/>
          <w:color w:val="000000" w:themeColor="text1"/>
          <w:sz w:val="24"/>
          <w:szCs w:val="24"/>
          <w:u w:val="single"/>
        </w:rPr>
      </w:pPr>
      <w:r w:rsidRPr="00BB099A">
        <w:rPr>
          <w:rFonts w:asciiTheme="majorBidi" w:eastAsia="Times New Roman" w:hAnsiTheme="majorBidi" w:cstheme="majorBidi"/>
          <w:bCs/>
          <w:sz w:val="24"/>
          <w:szCs w:val="24"/>
        </w:rPr>
        <w:t>https://program.eventact.com/Lecture/143861/2763809</w:t>
      </w:r>
      <w:r w:rsidR="00BB099A">
        <w:rPr>
          <w:rStyle w:val="ae"/>
          <w:rFonts w:asciiTheme="majorBidi" w:eastAsia="Times New Roman" w:hAnsiTheme="majorBidi" w:cstheme="majorBidi"/>
          <w:bCs/>
          <w:color w:val="000000" w:themeColor="text1"/>
          <w:sz w:val="24"/>
          <w:szCs w:val="24"/>
        </w:rPr>
        <w:t xml:space="preserve">  </w:t>
      </w:r>
    </w:p>
    <w:p w14:paraId="3E4DD2E0" w14:textId="69C070FA" w:rsidR="009E5B86" w:rsidRDefault="009E5B86" w:rsidP="00207DC3">
      <w:pPr>
        <w:pStyle w:val="a7"/>
        <w:numPr>
          <w:ilvl w:val="0"/>
          <w:numId w:val="25"/>
        </w:numPr>
        <w:tabs>
          <w:tab w:val="left" w:pos="284"/>
          <w:tab w:val="left" w:pos="426"/>
        </w:tabs>
        <w:bidi w:val="0"/>
        <w:spacing w:after="0" w:line="360" w:lineRule="auto"/>
        <w:ind w:left="0" w:firstLine="0"/>
        <w:jc w:val="both"/>
        <w:rPr>
          <w:rFonts w:asciiTheme="majorBidi" w:hAnsiTheme="majorBidi" w:cstheme="majorBidi"/>
          <w:bCs/>
          <w:color w:val="000000" w:themeColor="text1"/>
          <w:sz w:val="24"/>
          <w:szCs w:val="24"/>
        </w:rPr>
      </w:pPr>
      <w:r w:rsidRPr="00B8554C">
        <w:rPr>
          <w:rFonts w:asciiTheme="majorBidi" w:eastAsia="Times New Roman" w:hAnsiTheme="majorBidi" w:cstheme="majorBidi"/>
          <w:bCs/>
          <w:color w:val="000000" w:themeColor="text1"/>
          <w:sz w:val="24"/>
          <w:szCs w:val="24"/>
        </w:rPr>
        <w:t xml:space="preserve">Badarne B. </w:t>
      </w:r>
      <w:r w:rsidRPr="00B8554C">
        <w:rPr>
          <w:rFonts w:asciiTheme="majorBidi" w:hAnsiTheme="majorBidi" w:cstheme="majorBidi"/>
          <w:bCs/>
          <w:color w:val="000000" w:themeColor="text1"/>
          <w:sz w:val="24"/>
          <w:szCs w:val="24"/>
        </w:rPr>
        <w:t>Between Tradition and Modernity: A Dialogical Survey of Arab and Jewish Musical Restrictions as Observed and Transformed by Religiously Observant Music Educators. In: the Critical Perspectives on Music, Education, and Religion that took place in Sibelius Academy, University of the Arts</w:t>
      </w:r>
      <w:r w:rsidR="007A1091">
        <w:rPr>
          <w:rFonts w:asciiTheme="majorBidi" w:hAnsiTheme="majorBidi" w:cstheme="majorBidi"/>
          <w:bCs/>
          <w:color w:val="000000" w:themeColor="text1"/>
          <w:sz w:val="24"/>
          <w:szCs w:val="24"/>
        </w:rPr>
        <w:t>, Helsinki. August 20-22, 2014.</w:t>
      </w:r>
    </w:p>
    <w:p w14:paraId="24915644" w14:textId="77777777" w:rsidR="007A1091" w:rsidRDefault="007A1091" w:rsidP="00207DC3">
      <w:pPr>
        <w:pStyle w:val="a7"/>
        <w:tabs>
          <w:tab w:val="left" w:pos="284"/>
          <w:tab w:val="left" w:pos="426"/>
        </w:tabs>
        <w:bidi w:val="0"/>
        <w:spacing w:after="0" w:line="360" w:lineRule="auto"/>
        <w:ind w:left="0"/>
        <w:jc w:val="both"/>
        <w:rPr>
          <w:rStyle w:val="ae"/>
          <w:rFonts w:asciiTheme="majorBidi" w:eastAsia="Times New Roman" w:hAnsiTheme="majorBidi" w:cstheme="majorBidi"/>
          <w:bCs/>
          <w:color w:val="000000" w:themeColor="text1"/>
          <w:sz w:val="24"/>
          <w:szCs w:val="24"/>
        </w:rPr>
      </w:pPr>
      <w:r w:rsidRPr="00B8554C">
        <w:rPr>
          <w:rFonts w:asciiTheme="majorBidi" w:eastAsia="Times New Roman" w:hAnsiTheme="majorBidi" w:cstheme="majorBidi"/>
          <w:bCs/>
          <w:color w:val="000000" w:themeColor="text1"/>
          <w:sz w:val="24"/>
          <w:szCs w:val="24"/>
          <w:u w:val="single"/>
        </w:rPr>
        <w:t>(Fri, 22 Aug 1:30 PM - 3:00 PM</w:t>
      </w:r>
      <w:r>
        <w:rPr>
          <w:rFonts w:asciiTheme="majorBidi" w:eastAsia="Times New Roman" w:hAnsiTheme="majorBidi" w:cstheme="majorBidi"/>
          <w:bCs/>
          <w:color w:val="000000" w:themeColor="text1"/>
          <w:sz w:val="24"/>
          <w:szCs w:val="24"/>
          <w:u w:val="single"/>
        </w:rPr>
        <w:t xml:space="preserve">) </w:t>
      </w:r>
      <w:hyperlink r:id="rId15" w:history="1">
        <w:r w:rsidR="009E5B86" w:rsidRPr="00B8554C">
          <w:rPr>
            <w:rStyle w:val="ae"/>
            <w:rFonts w:asciiTheme="majorBidi" w:eastAsia="Times New Roman" w:hAnsiTheme="majorBidi" w:cstheme="majorBidi"/>
            <w:bCs/>
            <w:color w:val="000000" w:themeColor="text1"/>
            <w:sz w:val="24"/>
            <w:szCs w:val="24"/>
          </w:rPr>
          <w:t>https://10times.com/critical-perspectives-on-music</w:t>
        </w:r>
      </w:hyperlink>
    </w:p>
    <w:p w14:paraId="1C11C2AF" w14:textId="77777777" w:rsidR="00BB099A" w:rsidRDefault="00F442E8" w:rsidP="00BB099A">
      <w:pPr>
        <w:pStyle w:val="a7"/>
        <w:tabs>
          <w:tab w:val="left" w:pos="284"/>
          <w:tab w:val="left" w:pos="426"/>
        </w:tabs>
        <w:bidi w:val="0"/>
        <w:spacing w:after="0" w:line="360" w:lineRule="auto"/>
        <w:ind w:left="0"/>
        <w:jc w:val="both"/>
        <w:rPr>
          <w:rStyle w:val="ae"/>
          <w:rFonts w:asciiTheme="majorBidi" w:eastAsia="Times New Roman" w:hAnsiTheme="majorBidi" w:cstheme="majorBidi"/>
          <w:bCs/>
          <w:color w:val="000000" w:themeColor="text1"/>
          <w:sz w:val="24"/>
          <w:szCs w:val="24"/>
        </w:rPr>
      </w:pPr>
      <w:hyperlink r:id="rId16" w:history="1">
        <w:r w:rsidR="009E5B86" w:rsidRPr="00B8554C">
          <w:rPr>
            <w:rStyle w:val="ae"/>
            <w:rFonts w:asciiTheme="majorBidi" w:eastAsia="Times New Roman" w:hAnsiTheme="majorBidi" w:cstheme="majorBidi"/>
            <w:bCs/>
            <w:color w:val="000000" w:themeColor="text1"/>
            <w:sz w:val="24"/>
            <w:szCs w:val="24"/>
          </w:rPr>
          <w:t>https://publish.iupress.indiana.edu/read/music-education-and-religion/section/638611b3-69b4-453c-8be2-c82cfe020097</w:t>
        </w:r>
      </w:hyperlink>
    </w:p>
    <w:p w14:paraId="491AE1F8" w14:textId="70667236" w:rsidR="00925C58" w:rsidRPr="00BB099A" w:rsidRDefault="00925C58" w:rsidP="00BB099A">
      <w:pPr>
        <w:pStyle w:val="a7"/>
        <w:tabs>
          <w:tab w:val="left" w:pos="284"/>
          <w:tab w:val="left" w:pos="426"/>
        </w:tabs>
        <w:bidi w:val="0"/>
        <w:spacing w:after="0" w:line="360" w:lineRule="auto"/>
        <w:ind w:left="0"/>
        <w:jc w:val="both"/>
        <w:rPr>
          <w:rFonts w:asciiTheme="majorBidi" w:eastAsia="Times New Roman" w:hAnsiTheme="majorBidi" w:cstheme="majorBidi"/>
          <w:bCs/>
          <w:color w:val="000000" w:themeColor="text1"/>
          <w:sz w:val="24"/>
          <w:szCs w:val="24"/>
          <w:u w:val="single"/>
        </w:rPr>
      </w:pPr>
      <w:r>
        <w:rPr>
          <w:rFonts w:asciiTheme="majorBidi" w:hAnsiTheme="majorBidi" w:cstheme="majorBidi"/>
          <w:bCs/>
          <w:color w:val="000000" w:themeColor="text1"/>
          <w:sz w:val="24"/>
          <w:szCs w:val="24"/>
        </w:rPr>
        <w:t xml:space="preserve">18. </w:t>
      </w:r>
      <w:r w:rsidRPr="00925C58">
        <w:rPr>
          <w:rFonts w:asciiTheme="majorBidi" w:hAnsiTheme="majorBidi" w:cstheme="majorBidi"/>
          <w:bCs/>
          <w:color w:val="000000" w:themeColor="text1"/>
          <w:sz w:val="24"/>
          <w:szCs w:val="24"/>
        </w:rPr>
        <w:t>Badarne, B., Mualem, R., Biswas, S., Hnout, M., &amp; Ganem, S. Improvements in Cognition and Educational Attainment as a Result of Integrating Music into Science Teaching in Elementary School. J. Neuroscience and Neurological Surgery, 2021, 8(3), pp.1-8.</w:t>
      </w:r>
      <w:r w:rsidRPr="00925C58">
        <w:rPr>
          <w:rFonts w:asciiTheme="majorBidi" w:hAnsiTheme="majorBidi" w:cstheme="majorBidi"/>
          <w:bCs/>
          <w:color w:val="000000" w:themeColor="text1"/>
          <w:sz w:val="24"/>
          <w:szCs w:val="24"/>
          <w:rtl/>
        </w:rPr>
        <w:t>‏</w:t>
      </w:r>
    </w:p>
    <w:p w14:paraId="66F21031" w14:textId="670FC9D3" w:rsidR="00925C58" w:rsidRPr="009D3512" w:rsidRDefault="00F442E8" w:rsidP="00207DC3">
      <w:pPr>
        <w:spacing w:line="360" w:lineRule="auto"/>
        <w:rPr>
          <w:rFonts w:asciiTheme="majorBidi" w:eastAsia="Calibri" w:hAnsiTheme="majorBidi" w:cstheme="majorBidi"/>
          <w:bCs/>
          <w:color w:val="000000" w:themeColor="text1"/>
          <w:sz w:val="24"/>
          <w:szCs w:val="24"/>
        </w:rPr>
      </w:pPr>
      <w:hyperlink r:id="rId17" w:history="1">
        <w:r w:rsidR="00925C58" w:rsidRPr="00925C58">
          <w:rPr>
            <w:rFonts w:asciiTheme="majorBidi" w:eastAsia="Calibri" w:hAnsiTheme="majorBidi" w:cstheme="majorBidi"/>
            <w:bCs/>
            <w:color w:val="000000" w:themeColor="text1"/>
            <w:sz w:val="24"/>
            <w:szCs w:val="24"/>
          </w:rPr>
          <w:t>https://www.researchgate.net/publication/352059011_Improvements_in_Cognition_and_Educational_Attainment_as_a_Result_of_Integrating_Music_into_Science_Teaching_in_Elementary_School</w:t>
        </w:r>
      </w:hyperlink>
    </w:p>
    <w:p w14:paraId="1BA4498B" w14:textId="63BE8236" w:rsidR="009D3512" w:rsidRDefault="009E5B86" w:rsidP="009D3512">
      <w:pPr>
        <w:pBdr>
          <w:top w:val="nil"/>
          <w:left w:val="nil"/>
          <w:bottom w:val="nil"/>
          <w:right w:val="nil"/>
          <w:between w:val="nil"/>
        </w:pBdr>
        <w:tabs>
          <w:tab w:val="left" w:pos="284"/>
          <w:tab w:val="left" w:pos="426"/>
        </w:tabs>
        <w:spacing w:line="360" w:lineRule="auto"/>
        <w:rPr>
          <w:rFonts w:asciiTheme="majorBidi" w:eastAsia="Times New Roman" w:hAnsiTheme="majorBidi" w:cstheme="majorBidi"/>
          <w:b/>
          <w:color w:val="000000" w:themeColor="text1"/>
          <w:sz w:val="24"/>
          <w:szCs w:val="24"/>
          <w:lang w:val="fr-FR"/>
        </w:rPr>
      </w:pPr>
      <w:r w:rsidRPr="00B8554C">
        <w:rPr>
          <w:rFonts w:asciiTheme="majorBidi" w:eastAsia="Times New Roman" w:hAnsiTheme="majorBidi" w:cstheme="majorBidi"/>
          <w:b/>
          <w:color w:val="000000" w:themeColor="text1"/>
          <w:sz w:val="24"/>
          <w:szCs w:val="24"/>
          <w:lang w:val="fr-FR"/>
        </w:rPr>
        <w:t>4. Materiale la conferinţe cu participare internaţională</w:t>
      </w:r>
      <w:r w:rsidR="009D3512">
        <w:rPr>
          <w:rFonts w:asciiTheme="majorBidi" w:eastAsia="Times New Roman" w:hAnsiTheme="majorBidi" w:cstheme="majorBidi"/>
          <w:b/>
          <w:color w:val="000000" w:themeColor="text1"/>
          <w:sz w:val="24"/>
          <w:szCs w:val="24"/>
          <w:lang w:val="fr-FR"/>
        </w:rPr>
        <w:t xml:space="preserve">                                                                </w:t>
      </w:r>
    </w:p>
    <w:p w14:paraId="3725E8E6" w14:textId="0D050B17" w:rsidR="009D3512" w:rsidRDefault="00925C58" w:rsidP="009D3512">
      <w:pPr>
        <w:pBdr>
          <w:top w:val="nil"/>
          <w:left w:val="nil"/>
          <w:bottom w:val="nil"/>
          <w:right w:val="nil"/>
          <w:between w:val="nil"/>
        </w:pBdr>
        <w:tabs>
          <w:tab w:val="left" w:pos="284"/>
          <w:tab w:val="left" w:pos="426"/>
        </w:tabs>
        <w:spacing w:line="360" w:lineRule="auto"/>
        <w:jc w:val="both"/>
        <w:rPr>
          <w:rFonts w:asciiTheme="majorBidi" w:eastAsia="Times New Roman" w:hAnsiTheme="majorBidi" w:cstheme="majorBidi"/>
          <w:bCs/>
          <w:color w:val="000000" w:themeColor="text1"/>
          <w:sz w:val="24"/>
          <w:szCs w:val="24"/>
        </w:rPr>
      </w:pPr>
      <w:r>
        <w:rPr>
          <w:rFonts w:asciiTheme="majorBidi" w:eastAsia="Times New Roman" w:hAnsiTheme="majorBidi" w:cstheme="majorBidi"/>
          <w:bCs/>
          <w:color w:val="000000" w:themeColor="text1"/>
          <w:sz w:val="24"/>
          <w:szCs w:val="24"/>
        </w:rPr>
        <w:t xml:space="preserve">19. </w:t>
      </w:r>
      <w:r w:rsidR="009E5B86" w:rsidRPr="00925C58">
        <w:rPr>
          <w:rFonts w:asciiTheme="majorBidi" w:eastAsia="Times New Roman" w:hAnsiTheme="majorBidi" w:cstheme="majorBidi"/>
          <w:bCs/>
          <w:color w:val="000000" w:themeColor="text1"/>
          <w:sz w:val="24"/>
          <w:szCs w:val="24"/>
        </w:rPr>
        <w:t>Badarne B. Aspects of music integration in the didactic of other discipl</w:t>
      </w:r>
      <w:r w:rsidR="009D3512">
        <w:rPr>
          <w:rFonts w:asciiTheme="majorBidi" w:eastAsia="Times New Roman" w:hAnsiTheme="majorBidi" w:cstheme="majorBidi"/>
          <w:bCs/>
          <w:color w:val="000000" w:themeColor="text1"/>
          <w:sz w:val="24"/>
          <w:szCs w:val="24"/>
        </w:rPr>
        <w:t xml:space="preserve">ines. În: Probleme actuale </w:t>
      </w:r>
      <w:r w:rsidR="009E5B86" w:rsidRPr="00925C58">
        <w:rPr>
          <w:rFonts w:asciiTheme="majorBidi" w:eastAsia="Times New Roman" w:hAnsiTheme="majorBidi" w:cstheme="majorBidi"/>
          <w:bCs/>
          <w:color w:val="000000" w:themeColor="text1"/>
          <w:sz w:val="24"/>
          <w:szCs w:val="24"/>
        </w:rPr>
        <w:t>ale didacticii științelor reale. Conferința științifico-didactică națională cu participare internatională, ed.II, consacrată aniversării a 80-a a profesorului universitar Ilie</w:t>
      </w:r>
      <w:r w:rsidR="009D3512">
        <w:rPr>
          <w:rFonts w:asciiTheme="majorBidi" w:eastAsia="Times New Roman" w:hAnsiTheme="majorBidi" w:cstheme="majorBidi"/>
          <w:bCs/>
          <w:color w:val="000000" w:themeColor="text1"/>
          <w:sz w:val="24"/>
          <w:szCs w:val="24"/>
        </w:rPr>
        <w:t xml:space="preserve"> Lupu, 11-12 mai 2018,  Volumul </w:t>
      </w:r>
      <w:r w:rsidR="009E5B86" w:rsidRPr="00925C58">
        <w:rPr>
          <w:rFonts w:asciiTheme="majorBidi" w:eastAsia="Times New Roman" w:hAnsiTheme="majorBidi" w:cstheme="majorBidi"/>
          <w:bCs/>
          <w:color w:val="000000" w:themeColor="text1"/>
          <w:sz w:val="24"/>
          <w:szCs w:val="24"/>
        </w:rPr>
        <w:t>II, UST,  Chișinău, 2018, p. 103-110</w:t>
      </w:r>
      <w:r w:rsidR="009D3512">
        <w:rPr>
          <w:rFonts w:asciiTheme="majorBidi" w:eastAsia="Times New Roman" w:hAnsiTheme="majorBidi" w:cstheme="majorBidi"/>
          <w:bCs/>
          <w:color w:val="000000" w:themeColor="text1"/>
          <w:sz w:val="24"/>
          <w:szCs w:val="24"/>
        </w:rPr>
        <w:t xml:space="preserve">                                                                                                      </w:t>
      </w:r>
    </w:p>
    <w:p w14:paraId="097485AF" w14:textId="638A8DDE" w:rsidR="00925C58" w:rsidRPr="009D3512" w:rsidRDefault="00F442E8" w:rsidP="009D3512">
      <w:pPr>
        <w:pBdr>
          <w:top w:val="nil"/>
          <w:left w:val="nil"/>
          <w:bottom w:val="nil"/>
          <w:right w:val="nil"/>
          <w:between w:val="nil"/>
        </w:pBdr>
        <w:tabs>
          <w:tab w:val="left" w:pos="284"/>
          <w:tab w:val="left" w:pos="426"/>
        </w:tabs>
        <w:spacing w:line="360" w:lineRule="auto"/>
        <w:jc w:val="both"/>
        <w:rPr>
          <w:rStyle w:val="ae"/>
          <w:rFonts w:asciiTheme="majorBidi" w:eastAsia="Times New Roman" w:hAnsiTheme="majorBidi" w:cstheme="majorBidi"/>
          <w:b/>
          <w:color w:val="000000" w:themeColor="text1"/>
          <w:sz w:val="24"/>
          <w:szCs w:val="24"/>
          <w:u w:val="none"/>
          <w:lang w:val="fr-FR"/>
        </w:rPr>
      </w:pPr>
      <w:hyperlink r:id="rId18" w:history="1">
        <w:r w:rsidR="00925C58" w:rsidRPr="00423EC8">
          <w:rPr>
            <w:rStyle w:val="ae"/>
            <w:rFonts w:ascii="Times New Roman" w:eastAsia="Times New Roman" w:hAnsi="Times New Roman"/>
            <w:bCs/>
            <w:sz w:val="24"/>
            <w:szCs w:val="24"/>
          </w:rPr>
          <w:t>https://ibn.idsi.md/sites/default/files/imag_file/Probleme%20actuale%20ale%20didacticii%20stiintelor%20reale%20-%20ed.2-a%20-%202018%20-%20USTir%20-%20V.%202-103-109.pdf</w:t>
        </w:r>
      </w:hyperlink>
    </w:p>
    <w:p w14:paraId="0A1E1F78" w14:textId="0955215E" w:rsidR="00B8554C" w:rsidRPr="009D3512" w:rsidRDefault="00925C58" w:rsidP="009D3512">
      <w:pPr>
        <w:pBdr>
          <w:top w:val="nil"/>
          <w:left w:val="nil"/>
          <w:bottom w:val="nil"/>
          <w:right w:val="nil"/>
          <w:between w:val="nil"/>
        </w:pBdr>
        <w:tabs>
          <w:tab w:val="left" w:pos="284"/>
          <w:tab w:val="left" w:pos="426"/>
        </w:tabs>
        <w:bidi w:val="0"/>
        <w:spacing w:line="360" w:lineRule="auto"/>
        <w:rPr>
          <w:rFonts w:asciiTheme="majorBidi" w:eastAsia="Times New Roman" w:hAnsiTheme="majorBidi" w:cstheme="majorBidi"/>
          <w:bCs/>
          <w:color w:val="000000" w:themeColor="text1"/>
          <w:sz w:val="24"/>
          <w:szCs w:val="24"/>
          <w:u w:val="single"/>
        </w:rPr>
      </w:pPr>
      <w:r>
        <w:rPr>
          <w:rFonts w:asciiTheme="majorBidi" w:eastAsia="Times New Roman" w:hAnsiTheme="majorBidi" w:cstheme="majorBidi"/>
          <w:bCs/>
          <w:color w:val="000000" w:themeColor="text1"/>
          <w:sz w:val="24"/>
          <w:szCs w:val="24"/>
        </w:rPr>
        <w:t xml:space="preserve">20. </w:t>
      </w:r>
      <w:r w:rsidR="009E5B86" w:rsidRPr="00925C58">
        <w:rPr>
          <w:rFonts w:asciiTheme="majorBidi" w:eastAsia="Times New Roman" w:hAnsiTheme="majorBidi" w:cstheme="majorBidi"/>
          <w:bCs/>
          <w:color w:val="000000" w:themeColor="text1"/>
          <w:sz w:val="24"/>
          <w:szCs w:val="24"/>
        </w:rPr>
        <w:t xml:space="preserve">Badarne B. Incorporating music in elementary school classrooms. </w:t>
      </w:r>
      <w:r w:rsidR="009E5B86" w:rsidRPr="00925C58">
        <w:rPr>
          <w:rFonts w:asciiTheme="majorBidi" w:eastAsia="Times New Roman" w:hAnsiTheme="majorBidi" w:cstheme="majorBidi"/>
          <w:bCs/>
          <w:smallCaps/>
          <w:color w:val="000000" w:themeColor="text1"/>
          <w:sz w:val="24"/>
          <w:szCs w:val="24"/>
        </w:rPr>
        <w:t xml:space="preserve"> </w:t>
      </w:r>
      <w:r w:rsidR="009E5B86" w:rsidRPr="00925C58">
        <w:rPr>
          <w:rFonts w:asciiTheme="majorBidi" w:eastAsia="Times New Roman" w:hAnsiTheme="majorBidi" w:cstheme="majorBidi"/>
          <w:bCs/>
          <w:color w:val="000000" w:themeColor="text1"/>
          <w:sz w:val="24"/>
          <w:szCs w:val="24"/>
        </w:rPr>
        <w:t>În:  Educația din pe</w:t>
      </w:r>
      <w:r w:rsidR="009D3512">
        <w:rPr>
          <w:rFonts w:asciiTheme="majorBidi" w:eastAsia="Times New Roman" w:hAnsiTheme="majorBidi" w:cstheme="majorBidi"/>
          <w:bCs/>
          <w:color w:val="000000" w:themeColor="text1"/>
          <w:sz w:val="24"/>
          <w:szCs w:val="24"/>
        </w:rPr>
        <w:t>rspectiva valorilor. Mater.</w:t>
      </w:r>
      <w:r w:rsidR="009E5B86" w:rsidRPr="00925C58">
        <w:rPr>
          <w:rFonts w:asciiTheme="majorBidi" w:eastAsia="Times New Roman" w:hAnsiTheme="majorBidi" w:cstheme="majorBidi"/>
          <w:bCs/>
          <w:color w:val="000000" w:themeColor="text1"/>
          <w:sz w:val="24"/>
          <w:szCs w:val="24"/>
        </w:rPr>
        <w:t xml:space="preserve"> conferinţei cu participare internaţională. </w:t>
      </w:r>
      <w:r w:rsidR="009E5B86" w:rsidRPr="00925C58">
        <w:rPr>
          <w:rFonts w:asciiTheme="majorBidi" w:eastAsia="Times New Roman" w:hAnsiTheme="majorBidi" w:cstheme="majorBidi"/>
          <w:bCs/>
          <w:smallCaps/>
          <w:color w:val="000000" w:themeColor="text1"/>
          <w:sz w:val="24"/>
          <w:szCs w:val="24"/>
        </w:rPr>
        <w:t>C</w:t>
      </w:r>
      <w:r w:rsidR="009E5B86" w:rsidRPr="00925C58">
        <w:rPr>
          <w:rFonts w:asciiTheme="majorBidi" w:eastAsia="Times New Roman" w:hAnsiTheme="majorBidi" w:cstheme="majorBidi"/>
          <w:bCs/>
          <w:color w:val="000000" w:themeColor="text1"/>
          <w:sz w:val="24"/>
          <w:szCs w:val="24"/>
        </w:rPr>
        <w:t>hişinău</w:t>
      </w:r>
      <w:r w:rsidR="009E5B86" w:rsidRPr="00925C58">
        <w:rPr>
          <w:rFonts w:asciiTheme="majorBidi" w:eastAsia="Times New Roman" w:hAnsiTheme="majorBidi" w:cstheme="majorBidi"/>
          <w:bCs/>
          <w:smallCaps/>
          <w:color w:val="000000" w:themeColor="text1"/>
          <w:sz w:val="24"/>
          <w:szCs w:val="24"/>
        </w:rPr>
        <w:t>:  UPS “</w:t>
      </w:r>
      <w:r w:rsidR="009E5B86" w:rsidRPr="00925C58">
        <w:rPr>
          <w:rFonts w:asciiTheme="majorBidi" w:eastAsia="Times New Roman" w:hAnsiTheme="majorBidi" w:cstheme="majorBidi"/>
          <w:bCs/>
          <w:color w:val="000000" w:themeColor="text1"/>
          <w:sz w:val="24"/>
          <w:szCs w:val="24"/>
        </w:rPr>
        <w:t>Ion Creangă”, 2013, p.</w:t>
      </w:r>
    </w:p>
    <w:p w14:paraId="6120BC01" w14:textId="77777777" w:rsidR="002A1465" w:rsidRPr="00D50506" w:rsidRDefault="002A1465" w:rsidP="00E7602E">
      <w:pPr>
        <w:pStyle w:val="10"/>
        <w:spacing w:line="360" w:lineRule="auto"/>
        <w:ind w:right="24" w:firstLine="426"/>
        <w:jc w:val="both"/>
        <w:rPr>
          <w:rFonts w:ascii="Times New Roman" w:eastAsia="Times New Roman" w:hAnsi="Times New Roman" w:cs="Times New Roman"/>
          <w:bCs/>
          <w:color w:val="auto"/>
          <w:sz w:val="24"/>
          <w:szCs w:val="24"/>
          <w:lang w:val="ro-RO"/>
        </w:rPr>
      </w:pPr>
      <w:r w:rsidRPr="00D50506">
        <w:rPr>
          <w:rFonts w:ascii="Times New Roman" w:eastAsia="Times New Roman" w:hAnsi="Times New Roman" w:cs="Times New Roman"/>
          <w:b/>
          <w:bCs/>
          <w:color w:val="auto"/>
          <w:sz w:val="24"/>
          <w:szCs w:val="24"/>
          <w:lang w:val="ro-RO"/>
        </w:rPr>
        <w:t xml:space="preserve">Etapele de cercetare. </w:t>
      </w:r>
      <w:r w:rsidRPr="00D50506">
        <w:rPr>
          <w:rFonts w:ascii="Times New Roman" w:eastAsia="Times New Roman" w:hAnsi="Times New Roman" w:cs="Times New Roman"/>
          <w:bCs/>
          <w:color w:val="auto"/>
          <w:sz w:val="24"/>
          <w:szCs w:val="24"/>
          <w:lang w:val="ro-RO"/>
        </w:rPr>
        <w:t>Cercetarea a fost organizată în trei etape:</w:t>
      </w:r>
    </w:p>
    <w:p w14:paraId="3FD94D1A" w14:textId="3F641B0D" w:rsidR="002A1465" w:rsidRPr="00D50506" w:rsidRDefault="002A1465" w:rsidP="00E7602E">
      <w:pPr>
        <w:pStyle w:val="10"/>
        <w:spacing w:line="360" w:lineRule="auto"/>
        <w:ind w:right="24" w:firstLine="426"/>
        <w:jc w:val="both"/>
        <w:rPr>
          <w:rFonts w:ascii="Times New Roman" w:eastAsia="Times New Roman" w:hAnsi="Times New Roman" w:cs="Times New Roman"/>
          <w:bCs/>
          <w:color w:val="auto"/>
          <w:sz w:val="24"/>
          <w:szCs w:val="24"/>
          <w:lang w:val="ro-RO"/>
        </w:rPr>
      </w:pPr>
      <w:r w:rsidRPr="00D50506">
        <w:rPr>
          <w:rFonts w:ascii="Times New Roman" w:eastAsia="Times New Roman" w:hAnsi="Times New Roman" w:cs="Times New Roman"/>
          <w:bCs/>
          <w:color w:val="auto"/>
          <w:sz w:val="24"/>
          <w:szCs w:val="24"/>
          <w:lang w:val="ro-RO"/>
        </w:rPr>
        <w:t>Prima etapă - a fost dedicată documentației bibliografice, formulării de ipoteze științifice, etc.</w:t>
      </w:r>
    </w:p>
    <w:p w14:paraId="0E6FB704" w14:textId="77777777" w:rsidR="002A1465" w:rsidRPr="00D50506" w:rsidRDefault="002A1465" w:rsidP="00E7602E">
      <w:pPr>
        <w:pStyle w:val="10"/>
        <w:spacing w:line="360" w:lineRule="auto"/>
        <w:ind w:right="24" w:firstLine="426"/>
        <w:jc w:val="both"/>
        <w:rPr>
          <w:rFonts w:ascii="Times New Roman" w:eastAsia="Times New Roman" w:hAnsi="Times New Roman" w:cs="Times New Roman"/>
          <w:bCs/>
          <w:color w:val="auto"/>
          <w:sz w:val="24"/>
          <w:szCs w:val="24"/>
          <w:lang w:val="ro-RO"/>
        </w:rPr>
      </w:pPr>
      <w:r w:rsidRPr="00D50506">
        <w:rPr>
          <w:rFonts w:ascii="Times New Roman" w:eastAsia="Times New Roman" w:hAnsi="Times New Roman" w:cs="Times New Roman"/>
          <w:bCs/>
          <w:color w:val="auto"/>
          <w:sz w:val="24"/>
          <w:szCs w:val="24"/>
          <w:lang w:val="ro-RO"/>
        </w:rPr>
        <w:t>A doua etapă - a cuprins o serie de analize care au servit ca bază pentru elaborarea și implementarea modelului tehnologic de integrare muzicală.</w:t>
      </w:r>
    </w:p>
    <w:p w14:paraId="2DE9E55D" w14:textId="75D8AC0C" w:rsidR="00527182" w:rsidRPr="00D50506" w:rsidRDefault="002A1465" w:rsidP="00E7602E">
      <w:pPr>
        <w:pStyle w:val="10"/>
        <w:spacing w:line="360" w:lineRule="auto"/>
        <w:ind w:right="24" w:firstLine="426"/>
        <w:jc w:val="both"/>
        <w:rPr>
          <w:rFonts w:ascii="Times New Roman" w:eastAsia="Times New Roman" w:hAnsi="Times New Roman" w:cs="Times New Roman"/>
          <w:bCs/>
          <w:color w:val="auto"/>
          <w:sz w:val="24"/>
          <w:szCs w:val="24"/>
          <w:lang w:val="ro-RO"/>
        </w:rPr>
      </w:pPr>
      <w:r w:rsidRPr="00D50506">
        <w:rPr>
          <w:rFonts w:ascii="Times New Roman" w:eastAsia="Times New Roman" w:hAnsi="Times New Roman" w:cs="Times New Roman"/>
          <w:bCs/>
          <w:color w:val="auto"/>
          <w:sz w:val="24"/>
          <w:szCs w:val="24"/>
          <w:lang w:val="ro-RO"/>
        </w:rPr>
        <w:t xml:space="preserve">A treia etapă - </w:t>
      </w:r>
      <w:r w:rsidR="001C4277" w:rsidRPr="00D50506">
        <w:rPr>
          <w:rFonts w:ascii="Times New Roman" w:eastAsia="Times New Roman" w:hAnsi="Times New Roman" w:cs="Times New Roman"/>
          <w:bCs/>
          <w:color w:val="auto"/>
          <w:sz w:val="24"/>
          <w:szCs w:val="24"/>
          <w:lang w:val="ro-RO"/>
        </w:rPr>
        <w:t>cu</w:t>
      </w:r>
      <w:r w:rsidRPr="00D50506">
        <w:rPr>
          <w:rFonts w:ascii="Times New Roman" w:eastAsia="Times New Roman" w:hAnsi="Times New Roman" w:cs="Times New Roman"/>
          <w:bCs/>
          <w:color w:val="auto"/>
          <w:sz w:val="24"/>
          <w:szCs w:val="24"/>
          <w:lang w:val="ro-RO"/>
        </w:rPr>
        <w:t xml:space="preserve"> caracter tehnic. S-a concentrat pe rezultatele și analiza datelor, formularea concluziilor și recomandărilor.</w:t>
      </w:r>
    </w:p>
    <w:p w14:paraId="0110DCBB" w14:textId="2ACACAB4" w:rsidR="00527182" w:rsidRPr="00D50506" w:rsidRDefault="001C4277" w:rsidP="00E7602E">
      <w:pPr>
        <w:pStyle w:val="10"/>
        <w:spacing w:line="360" w:lineRule="auto"/>
        <w:ind w:right="24" w:firstLine="426"/>
        <w:jc w:val="both"/>
        <w:rPr>
          <w:rFonts w:ascii="Times New Roman" w:eastAsia="Times New Roman" w:hAnsi="Times New Roman" w:cs="Times New Roman"/>
          <w:b/>
          <w:bCs/>
          <w:color w:val="auto"/>
          <w:sz w:val="24"/>
          <w:szCs w:val="24"/>
          <w:lang w:val="ro-RO"/>
        </w:rPr>
      </w:pPr>
      <w:r w:rsidRPr="00D50506">
        <w:rPr>
          <w:rFonts w:ascii="Times New Roman" w:eastAsia="Times New Roman" w:hAnsi="Times New Roman" w:cs="Times New Roman"/>
          <w:b/>
          <w:bCs/>
          <w:color w:val="auto"/>
          <w:sz w:val="24"/>
          <w:szCs w:val="24"/>
          <w:lang w:val="ro-RO"/>
        </w:rPr>
        <w:t xml:space="preserve">Structura tezei: </w:t>
      </w:r>
      <w:r w:rsidRPr="00D50506">
        <w:rPr>
          <w:rFonts w:ascii="Times New Roman" w:eastAsia="Times New Roman" w:hAnsi="Times New Roman" w:cs="Times New Roman"/>
          <w:bCs/>
          <w:color w:val="auto"/>
          <w:sz w:val="24"/>
          <w:szCs w:val="24"/>
          <w:lang w:val="ro-RO"/>
        </w:rPr>
        <w:t>Adnotare (română și engleză), lista de abrevieri, introducere, 3 capitole care conțin tabele, cifre, sinteza rezultatelor și analize statistice de date, concluzii și recomandări, referințe bibliografice.</w:t>
      </w:r>
    </w:p>
    <w:p w14:paraId="1215E4A8" w14:textId="563AE779" w:rsidR="000241C6" w:rsidRPr="0081564F" w:rsidRDefault="000241C6" w:rsidP="00E7602E">
      <w:pPr>
        <w:pStyle w:val="10"/>
        <w:spacing w:line="360" w:lineRule="auto"/>
        <w:ind w:right="24" w:firstLine="426"/>
        <w:jc w:val="both"/>
        <w:rPr>
          <w:rFonts w:ascii="Times New Roman" w:eastAsia="Calibri" w:hAnsi="Times New Roman" w:cs="Times New Roman"/>
          <w:b/>
          <w:noProof/>
          <w:color w:val="auto"/>
          <w:sz w:val="24"/>
          <w:szCs w:val="24"/>
          <w:lang w:val="ro-RO"/>
        </w:rPr>
      </w:pPr>
      <w:r w:rsidRPr="0081564F">
        <w:rPr>
          <w:rFonts w:ascii="Times New Roman" w:eastAsia="Calibri" w:hAnsi="Times New Roman" w:cs="Times New Roman"/>
          <w:b/>
          <w:noProof/>
          <w:color w:val="auto"/>
          <w:sz w:val="24"/>
          <w:szCs w:val="24"/>
          <w:lang w:val="ro-RO"/>
        </w:rPr>
        <w:t xml:space="preserve">Cuvinte cheie: muzică, predare, integrare, </w:t>
      </w:r>
      <w:r w:rsidR="003D0B1A" w:rsidRPr="0081564F">
        <w:rPr>
          <w:rFonts w:ascii="Times New Roman" w:eastAsia="Calibri" w:hAnsi="Times New Roman" w:cs="Times New Roman"/>
          <w:b/>
          <w:noProof/>
          <w:color w:val="auto"/>
          <w:sz w:val="24"/>
          <w:szCs w:val="24"/>
          <w:lang w:val="ro-RO"/>
        </w:rPr>
        <w:t>învățător</w:t>
      </w:r>
      <w:r w:rsidRPr="0081564F">
        <w:rPr>
          <w:rFonts w:ascii="Times New Roman" w:eastAsia="Calibri" w:hAnsi="Times New Roman" w:cs="Times New Roman"/>
          <w:b/>
          <w:noProof/>
          <w:color w:val="auto"/>
          <w:sz w:val="24"/>
          <w:szCs w:val="24"/>
          <w:lang w:val="ro-RO"/>
        </w:rPr>
        <w:t>i, atitudini, metode, școală elementară, cooperativă, educație, pedagogie.</w:t>
      </w:r>
    </w:p>
    <w:p w14:paraId="25F7F529" w14:textId="6CF1C1D8" w:rsidR="002A1465" w:rsidRPr="00D50506" w:rsidRDefault="002A1465" w:rsidP="00E7602E">
      <w:pPr>
        <w:pStyle w:val="10"/>
        <w:spacing w:line="360" w:lineRule="auto"/>
        <w:ind w:right="24" w:firstLine="284"/>
        <w:jc w:val="both"/>
        <w:rPr>
          <w:rFonts w:ascii="Times New Roman" w:eastAsia="Times New Roman" w:hAnsi="Times New Roman" w:cs="Times New Roman"/>
          <w:b/>
          <w:color w:val="auto"/>
          <w:sz w:val="24"/>
          <w:szCs w:val="24"/>
          <w:lang w:val="ro-RO"/>
        </w:rPr>
      </w:pPr>
      <w:r w:rsidRPr="00D50506">
        <w:rPr>
          <w:rFonts w:ascii="Times New Roman" w:eastAsia="Times New Roman" w:hAnsi="Times New Roman" w:cs="Times New Roman"/>
          <w:b/>
          <w:color w:val="auto"/>
          <w:sz w:val="24"/>
          <w:szCs w:val="24"/>
          <w:lang w:val="ro-RO"/>
        </w:rPr>
        <w:t>Structura tezei</w:t>
      </w:r>
    </w:p>
    <w:p w14:paraId="22FB0353" w14:textId="24B3971E" w:rsidR="002A1465" w:rsidRDefault="002A1465" w:rsidP="00E7602E">
      <w:pPr>
        <w:pStyle w:val="10"/>
        <w:spacing w:line="360" w:lineRule="auto"/>
        <w:ind w:right="24" w:firstLine="284"/>
        <w:jc w:val="both"/>
        <w:rPr>
          <w:rFonts w:ascii="Times New Roman" w:eastAsia="Times New Roman" w:hAnsi="Times New Roman" w:cs="Times New Roman"/>
          <w:color w:val="auto"/>
          <w:sz w:val="24"/>
          <w:szCs w:val="24"/>
          <w:lang w:val="ro-RO"/>
        </w:rPr>
      </w:pPr>
      <w:r w:rsidRPr="00D50506">
        <w:rPr>
          <w:rFonts w:ascii="Times New Roman" w:eastAsia="Times New Roman" w:hAnsi="Times New Roman" w:cs="Times New Roman"/>
          <w:color w:val="auto"/>
          <w:sz w:val="24"/>
          <w:szCs w:val="24"/>
          <w:lang w:val="ro-RO"/>
        </w:rPr>
        <w:t xml:space="preserve">În </w:t>
      </w:r>
      <w:r w:rsidRPr="00D50506">
        <w:rPr>
          <w:rFonts w:ascii="Times New Roman" w:eastAsia="Times New Roman" w:hAnsi="Times New Roman" w:cs="Times New Roman"/>
          <w:b/>
          <w:color w:val="auto"/>
          <w:sz w:val="24"/>
          <w:szCs w:val="24"/>
          <w:lang w:val="ro-RO"/>
        </w:rPr>
        <w:t>introducere</w:t>
      </w:r>
      <w:r w:rsidRPr="00D50506">
        <w:rPr>
          <w:rFonts w:ascii="Times New Roman" w:eastAsia="Times New Roman" w:hAnsi="Times New Roman" w:cs="Times New Roman"/>
          <w:color w:val="auto"/>
          <w:sz w:val="24"/>
          <w:szCs w:val="24"/>
          <w:lang w:val="ro-RO"/>
        </w:rPr>
        <w:t xml:space="preserve"> este descrisă relevanța și importanța problemei de cercetare, precum și scopul cercetării, obiectivele, noutatea și valoarea cercetării. De asemenea, include semnificația teoretică și practică a cercetării, principalele rezultate ale investigației și rezumatul compartimentelor de teză.</w:t>
      </w:r>
    </w:p>
    <w:p w14:paraId="18B91B17" w14:textId="77777777" w:rsidR="00281BD3" w:rsidRPr="0081564F" w:rsidRDefault="00281BD3" w:rsidP="00E7602E">
      <w:pPr>
        <w:pStyle w:val="10"/>
        <w:spacing w:line="360" w:lineRule="auto"/>
        <w:ind w:right="24" w:firstLine="284"/>
        <w:jc w:val="both"/>
        <w:rPr>
          <w:rFonts w:ascii="Times New Roman" w:eastAsia="Times New Roman" w:hAnsi="Times New Roman" w:cs="Times New Roman"/>
          <w:b/>
          <w:color w:val="auto"/>
          <w:sz w:val="24"/>
          <w:szCs w:val="24"/>
          <w:lang w:val="ro-RO"/>
        </w:rPr>
      </w:pPr>
    </w:p>
    <w:p w14:paraId="1B7AADD6" w14:textId="1448D95B" w:rsidR="002A06B6" w:rsidRPr="0081564F" w:rsidRDefault="001B72AC" w:rsidP="00281BD3">
      <w:pPr>
        <w:tabs>
          <w:tab w:val="right" w:leader="dot" w:pos="9350"/>
        </w:tabs>
        <w:bidi w:val="0"/>
        <w:spacing w:line="360" w:lineRule="auto"/>
        <w:ind w:right="24" w:firstLine="284"/>
        <w:jc w:val="center"/>
        <w:rPr>
          <w:rFonts w:asciiTheme="majorBidi" w:hAnsiTheme="majorBidi" w:cstheme="majorBidi"/>
          <w:noProof/>
          <w:color w:val="auto"/>
          <w:sz w:val="24"/>
          <w:szCs w:val="24"/>
          <w:lang w:val="ro-RO"/>
        </w:rPr>
      </w:pPr>
      <w:r w:rsidRPr="0081564F">
        <w:rPr>
          <w:rFonts w:asciiTheme="majorBidi" w:hAnsiTheme="majorBidi" w:cstheme="majorBidi"/>
          <w:b/>
          <w:bCs/>
          <w:noProof/>
          <w:color w:val="auto"/>
          <w:sz w:val="24"/>
          <w:szCs w:val="24"/>
          <w:lang w:val="ro-RO"/>
        </w:rPr>
        <w:t>CONȚINUTUL TEZEI</w:t>
      </w:r>
    </w:p>
    <w:p w14:paraId="34BB1E3E" w14:textId="75991B22" w:rsidR="00DF431E" w:rsidRPr="00D50506" w:rsidRDefault="00DF431E" w:rsidP="00526EB9">
      <w:pPr>
        <w:tabs>
          <w:tab w:val="right" w:leader="dot" w:pos="9350"/>
        </w:tabs>
        <w:bidi w:val="0"/>
        <w:spacing w:line="360" w:lineRule="auto"/>
        <w:ind w:right="24" w:firstLine="284"/>
        <w:jc w:val="both"/>
        <w:rPr>
          <w:rFonts w:asciiTheme="majorBidi" w:hAnsiTheme="majorBidi" w:cstheme="majorBidi"/>
          <w:bCs/>
          <w:noProof/>
          <w:color w:val="auto"/>
          <w:sz w:val="24"/>
          <w:szCs w:val="24"/>
        </w:rPr>
      </w:pPr>
      <w:r w:rsidRPr="0081564F">
        <w:rPr>
          <w:rFonts w:asciiTheme="majorBidi" w:hAnsiTheme="majorBidi" w:cstheme="majorBidi"/>
          <w:b/>
          <w:bCs/>
          <w:noProof/>
          <w:color w:val="auto"/>
          <w:sz w:val="24"/>
          <w:szCs w:val="24"/>
          <w:lang w:val="ro-RO"/>
        </w:rPr>
        <w:t>CAPITOLUL 1,</w:t>
      </w:r>
      <w:r w:rsidRPr="0081564F">
        <w:rPr>
          <w:rFonts w:asciiTheme="majorBidi" w:hAnsiTheme="majorBidi" w:cstheme="majorBidi"/>
          <w:bCs/>
          <w:noProof/>
          <w:color w:val="auto"/>
          <w:sz w:val="24"/>
          <w:szCs w:val="24"/>
          <w:lang w:val="ro-RO"/>
        </w:rPr>
        <w:t xml:space="preserve"> </w:t>
      </w:r>
      <w:r w:rsidRPr="0081564F">
        <w:rPr>
          <w:rFonts w:asciiTheme="majorBidi" w:hAnsiTheme="majorBidi" w:cstheme="majorBidi"/>
          <w:b/>
          <w:bCs/>
          <w:i/>
          <w:noProof/>
          <w:color w:val="auto"/>
          <w:sz w:val="24"/>
          <w:szCs w:val="24"/>
          <w:lang w:val="ro-RO"/>
        </w:rPr>
        <w:t>Abordări teoretice și aspecte epistemologice privind integrarea muzicii în procesul de predare</w:t>
      </w:r>
      <w:r w:rsidRPr="0081564F">
        <w:rPr>
          <w:rFonts w:asciiTheme="majorBidi" w:hAnsiTheme="majorBidi" w:cstheme="majorBidi"/>
          <w:bCs/>
          <w:noProof/>
          <w:color w:val="auto"/>
          <w:sz w:val="24"/>
          <w:szCs w:val="24"/>
          <w:lang w:val="ro-RO"/>
        </w:rPr>
        <w:t xml:space="preserve"> prezintă abordări teoretice și aspecte epistemologice privind integrarea muzicii </w:t>
      </w:r>
      <w:r w:rsidRPr="0081564F">
        <w:rPr>
          <w:rFonts w:asciiTheme="majorBidi" w:hAnsiTheme="majorBidi" w:cstheme="majorBidi"/>
          <w:bCs/>
          <w:noProof/>
          <w:color w:val="auto"/>
          <w:sz w:val="24"/>
          <w:szCs w:val="24"/>
          <w:lang w:val="ro-RO"/>
        </w:rPr>
        <w:lastRenderedPageBreak/>
        <w:t xml:space="preserve">în predare. </w:t>
      </w:r>
      <w:r w:rsidRPr="00D50506">
        <w:rPr>
          <w:rFonts w:asciiTheme="majorBidi" w:hAnsiTheme="majorBidi" w:cstheme="majorBidi"/>
          <w:bCs/>
          <w:noProof/>
          <w:color w:val="auto"/>
          <w:sz w:val="24"/>
          <w:szCs w:val="24"/>
        </w:rPr>
        <w:t xml:space="preserve">Conceptele </w:t>
      </w:r>
      <w:r w:rsidR="0052080B" w:rsidRPr="00D50506">
        <w:rPr>
          <w:rFonts w:asciiTheme="majorBidi" w:hAnsiTheme="majorBidi" w:cstheme="majorBidi"/>
          <w:bCs/>
          <w:noProof/>
          <w:color w:val="auto"/>
          <w:sz w:val="24"/>
          <w:szCs w:val="24"/>
        </w:rPr>
        <w:t xml:space="preserve">teoretice </w:t>
      </w:r>
      <w:r w:rsidRPr="00D50506">
        <w:rPr>
          <w:rFonts w:asciiTheme="majorBidi" w:hAnsiTheme="majorBidi" w:cstheme="majorBidi"/>
          <w:bCs/>
          <w:noProof/>
          <w:color w:val="auto"/>
          <w:sz w:val="24"/>
          <w:szCs w:val="24"/>
        </w:rPr>
        <w:t>și atitudinile cu privire la integrarea artelor în predare sunt defin</w:t>
      </w:r>
      <w:r w:rsidR="0052080B" w:rsidRPr="00D50506">
        <w:rPr>
          <w:rFonts w:asciiTheme="majorBidi" w:hAnsiTheme="majorBidi" w:cstheme="majorBidi"/>
          <w:bCs/>
          <w:noProof/>
          <w:color w:val="auto"/>
          <w:sz w:val="24"/>
          <w:szCs w:val="24"/>
        </w:rPr>
        <w:t>ite</w:t>
      </w:r>
      <w:r w:rsidRPr="00D50506">
        <w:rPr>
          <w:rFonts w:asciiTheme="majorBidi" w:hAnsiTheme="majorBidi" w:cstheme="majorBidi"/>
          <w:bCs/>
          <w:noProof/>
          <w:color w:val="auto"/>
          <w:sz w:val="24"/>
          <w:szCs w:val="24"/>
        </w:rPr>
        <w:t>, iar rădăcinile integrării artelor în general.</w:t>
      </w:r>
    </w:p>
    <w:p w14:paraId="0984117C" w14:textId="1CBD40A4" w:rsidR="00DF431E" w:rsidRPr="00D50506" w:rsidRDefault="00DF431E" w:rsidP="00526EB9">
      <w:pPr>
        <w:tabs>
          <w:tab w:val="right" w:leader="dot" w:pos="9350"/>
        </w:tabs>
        <w:bidi w:val="0"/>
        <w:spacing w:line="360" w:lineRule="auto"/>
        <w:ind w:right="24" w:firstLine="284"/>
        <w:jc w:val="both"/>
        <w:rPr>
          <w:rFonts w:asciiTheme="majorBidi" w:hAnsiTheme="majorBidi" w:cstheme="majorBidi"/>
          <w:bCs/>
          <w:noProof/>
          <w:color w:val="auto"/>
          <w:sz w:val="24"/>
          <w:szCs w:val="24"/>
        </w:rPr>
      </w:pPr>
      <w:r w:rsidRPr="00D50506">
        <w:rPr>
          <w:rFonts w:asciiTheme="majorBidi" w:hAnsiTheme="majorBidi" w:cstheme="majorBidi"/>
          <w:bCs/>
          <w:noProof/>
          <w:color w:val="auto"/>
          <w:sz w:val="24"/>
          <w:szCs w:val="24"/>
        </w:rPr>
        <w:t xml:space="preserve">A doua parte a capitolului 1 tratează dimensiunile psihopedagogice ale integrării muzicale în didactica altor discipline, beneficiile </w:t>
      </w:r>
      <w:r w:rsidR="003D0B1A" w:rsidRPr="00D50506">
        <w:rPr>
          <w:rFonts w:asciiTheme="majorBidi" w:hAnsiTheme="majorBidi" w:cstheme="majorBidi"/>
          <w:bCs/>
          <w:noProof/>
          <w:color w:val="auto"/>
          <w:sz w:val="24"/>
          <w:szCs w:val="24"/>
        </w:rPr>
        <w:t>învățător</w:t>
      </w:r>
      <w:r w:rsidRPr="00D50506">
        <w:rPr>
          <w:rFonts w:asciiTheme="majorBidi" w:hAnsiTheme="majorBidi" w:cstheme="majorBidi"/>
          <w:bCs/>
          <w:noProof/>
          <w:color w:val="auto"/>
          <w:sz w:val="24"/>
          <w:szCs w:val="24"/>
        </w:rPr>
        <w:t>ilor care încorporează muzică în curricula lor și efectele muzicii asupra creierului, concentrării, realizărilor, dezvoltării, disci</w:t>
      </w:r>
      <w:r w:rsidR="0052080B" w:rsidRPr="00D50506">
        <w:rPr>
          <w:rFonts w:asciiTheme="majorBidi" w:hAnsiTheme="majorBidi" w:cstheme="majorBidi"/>
          <w:bCs/>
          <w:noProof/>
          <w:color w:val="auto"/>
          <w:sz w:val="24"/>
          <w:szCs w:val="24"/>
        </w:rPr>
        <w:t>plinei și managementului clasei</w:t>
      </w:r>
      <w:r w:rsidRPr="00D50506">
        <w:rPr>
          <w:rFonts w:asciiTheme="majorBidi" w:hAnsiTheme="majorBidi" w:cstheme="majorBidi"/>
          <w:bCs/>
          <w:noProof/>
          <w:color w:val="auto"/>
          <w:sz w:val="24"/>
          <w:szCs w:val="24"/>
        </w:rPr>
        <w:t xml:space="preserve">, probleme de comportament, motivație, productivitate și performanță. </w:t>
      </w:r>
      <w:r w:rsidR="0052080B" w:rsidRPr="00D50506">
        <w:rPr>
          <w:rFonts w:asciiTheme="majorBidi" w:hAnsiTheme="majorBidi" w:cstheme="majorBidi"/>
          <w:bCs/>
          <w:noProof/>
          <w:color w:val="auto"/>
          <w:sz w:val="24"/>
          <w:szCs w:val="24"/>
        </w:rPr>
        <w:t>Mai mult</w:t>
      </w:r>
      <w:r w:rsidRPr="00D50506">
        <w:rPr>
          <w:rFonts w:asciiTheme="majorBidi" w:hAnsiTheme="majorBidi" w:cstheme="majorBidi"/>
          <w:bCs/>
          <w:noProof/>
          <w:color w:val="auto"/>
          <w:sz w:val="24"/>
          <w:szCs w:val="24"/>
        </w:rPr>
        <w:t xml:space="preserve">, această parte </w:t>
      </w:r>
      <w:r w:rsidR="0052080B" w:rsidRPr="00D50506">
        <w:rPr>
          <w:rFonts w:asciiTheme="majorBidi" w:hAnsiTheme="majorBidi" w:cstheme="majorBidi"/>
          <w:bCs/>
          <w:noProof/>
          <w:color w:val="auto"/>
          <w:sz w:val="24"/>
          <w:szCs w:val="24"/>
        </w:rPr>
        <w:t>prezintă</w:t>
      </w:r>
      <w:r w:rsidRPr="00D50506">
        <w:rPr>
          <w:rFonts w:asciiTheme="majorBidi" w:hAnsiTheme="majorBidi" w:cstheme="majorBidi"/>
          <w:bCs/>
          <w:noProof/>
          <w:color w:val="auto"/>
          <w:sz w:val="24"/>
          <w:szCs w:val="24"/>
        </w:rPr>
        <w:t xml:space="preserve"> efectele integrării muzicii asupra sentimentelor; anxietate, stres și tensiune. </w:t>
      </w:r>
      <w:r w:rsidR="0052080B" w:rsidRPr="00D50506">
        <w:rPr>
          <w:rFonts w:asciiTheme="majorBidi" w:hAnsiTheme="majorBidi" w:cstheme="majorBidi"/>
          <w:bCs/>
          <w:noProof/>
          <w:color w:val="auto"/>
          <w:sz w:val="24"/>
          <w:szCs w:val="24"/>
        </w:rPr>
        <w:t>Totodată</w:t>
      </w:r>
      <w:r w:rsidRPr="00D50506">
        <w:rPr>
          <w:rFonts w:asciiTheme="majorBidi" w:hAnsiTheme="majorBidi" w:cstheme="majorBidi"/>
          <w:bCs/>
          <w:noProof/>
          <w:color w:val="auto"/>
          <w:sz w:val="24"/>
          <w:szCs w:val="24"/>
        </w:rPr>
        <w:t>, sunt discutate efectele muzicii asupra abilităților de învățare.</w:t>
      </w:r>
    </w:p>
    <w:p w14:paraId="42ABA482" w14:textId="1A194A91" w:rsidR="00DF431E" w:rsidRPr="0081564F" w:rsidRDefault="00DF431E" w:rsidP="00526EB9">
      <w:pPr>
        <w:tabs>
          <w:tab w:val="right" w:leader="dot" w:pos="9350"/>
        </w:tabs>
        <w:bidi w:val="0"/>
        <w:spacing w:line="360" w:lineRule="auto"/>
        <w:ind w:right="24" w:firstLine="284"/>
        <w:jc w:val="both"/>
        <w:rPr>
          <w:rFonts w:asciiTheme="majorBidi" w:hAnsiTheme="majorBidi" w:cstheme="majorBidi"/>
          <w:bCs/>
          <w:noProof/>
          <w:color w:val="auto"/>
          <w:sz w:val="24"/>
          <w:szCs w:val="24"/>
          <w:lang w:val="fr-FR"/>
        </w:rPr>
      </w:pPr>
      <w:r w:rsidRPr="00D50506">
        <w:rPr>
          <w:rFonts w:asciiTheme="majorBidi" w:hAnsiTheme="majorBidi" w:cstheme="majorBidi"/>
          <w:bCs/>
          <w:noProof/>
          <w:color w:val="auto"/>
          <w:sz w:val="24"/>
          <w:szCs w:val="24"/>
        </w:rPr>
        <w:t xml:space="preserve">A treia parte a capitolului 1 tratează corelația dintre muzică și disciplinele școlii </w:t>
      </w:r>
      <w:r w:rsidR="0052080B" w:rsidRPr="00D50506">
        <w:rPr>
          <w:rFonts w:asciiTheme="majorBidi" w:hAnsiTheme="majorBidi" w:cstheme="majorBidi"/>
          <w:bCs/>
          <w:noProof/>
          <w:color w:val="auto"/>
          <w:sz w:val="24"/>
          <w:szCs w:val="24"/>
        </w:rPr>
        <w:t>primare</w:t>
      </w:r>
      <w:r w:rsidRPr="00D50506">
        <w:rPr>
          <w:rFonts w:asciiTheme="majorBidi" w:hAnsiTheme="majorBidi" w:cstheme="majorBidi"/>
          <w:bCs/>
          <w:noProof/>
          <w:color w:val="auto"/>
          <w:sz w:val="24"/>
          <w:szCs w:val="24"/>
        </w:rPr>
        <w:t xml:space="preserve"> (limbă; limbi străine, matematică, știință și religie). </w:t>
      </w:r>
      <w:r w:rsidRPr="0081564F">
        <w:rPr>
          <w:rFonts w:asciiTheme="majorBidi" w:hAnsiTheme="majorBidi" w:cstheme="majorBidi"/>
          <w:bCs/>
          <w:noProof/>
          <w:color w:val="auto"/>
          <w:sz w:val="24"/>
          <w:szCs w:val="24"/>
          <w:lang w:val="fr-FR"/>
        </w:rPr>
        <w:t>Un accent principal a fost pus pe islam, deoarece religia în școlile cerceta</w:t>
      </w:r>
      <w:r w:rsidR="0052080B" w:rsidRPr="0081564F">
        <w:rPr>
          <w:rFonts w:asciiTheme="majorBidi" w:hAnsiTheme="majorBidi" w:cstheme="majorBidi"/>
          <w:bCs/>
          <w:noProof/>
          <w:color w:val="auto"/>
          <w:sz w:val="24"/>
          <w:szCs w:val="24"/>
          <w:lang w:val="fr-FR"/>
        </w:rPr>
        <w:t>t</w:t>
      </w:r>
      <w:r w:rsidRPr="0081564F">
        <w:rPr>
          <w:rFonts w:asciiTheme="majorBidi" w:hAnsiTheme="majorBidi" w:cstheme="majorBidi"/>
          <w:bCs/>
          <w:noProof/>
          <w:color w:val="auto"/>
          <w:sz w:val="24"/>
          <w:szCs w:val="24"/>
          <w:lang w:val="fr-FR"/>
        </w:rPr>
        <w:t>e a fost islamul.</w:t>
      </w:r>
    </w:p>
    <w:p w14:paraId="1288F503" w14:textId="09F22AA4" w:rsidR="0052080B" w:rsidRPr="0081564F" w:rsidRDefault="0052080B" w:rsidP="00526EB9">
      <w:pPr>
        <w:tabs>
          <w:tab w:val="right" w:pos="8505"/>
          <w:tab w:val="right" w:pos="9214"/>
          <w:tab w:val="right" w:leader="dot" w:pos="9350"/>
        </w:tabs>
        <w:bidi w:val="0"/>
        <w:spacing w:line="360" w:lineRule="auto"/>
        <w:ind w:right="24" w:firstLine="284"/>
        <w:jc w:val="both"/>
        <w:rPr>
          <w:rFonts w:asciiTheme="majorBidi" w:hAnsiTheme="majorBidi" w:cstheme="majorBidi"/>
          <w:bCs/>
          <w:noProof/>
          <w:color w:val="auto"/>
          <w:sz w:val="24"/>
          <w:szCs w:val="24"/>
          <w:lang w:val="fr-FR"/>
        </w:rPr>
      </w:pPr>
      <w:r w:rsidRPr="0081564F">
        <w:rPr>
          <w:rFonts w:asciiTheme="majorBidi" w:hAnsiTheme="majorBidi" w:cstheme="majorBidi"/>
          <w:bCs/>
          <w:noProof/>
          <w:color w:val="auto"/>
          <w:sz w:val="24"/>
          <w:szCs w:val="24"/>
          <w:lang w:val="fr-FR"/>
        </w:rPr>
        <w:t xml:space="preserve">În </w:t>
      </w:r>
      <w:r w:rsidRPr="0081564F">
        <w:rPr>
          <w:rFonts w:asciiTheme="majorBidi" w:hAnsiTheme="majorBidi" w:cstheme="majorBidi"/>
          <w:b/>
          <w:bCs/>
          <w:noProof/>
          <w:color w:val="auto"/>
          <w:sz w:val="24"/>
          <w:szCs w:val="24"/>
          <w:lang w:val="fr-FR"/>
        </w:rPr>
        <w:t>CAPITOLUL 2,</w:t>
      </w:r>
      <w:r w:rsidRPr="0081564F">
        <w:rPr>
          <w:rFonts w:asciiTheme="majorBidi" w:hAnsiTheme="majorBidi" w:cstheme="majorBidi"/>
          <w:bCs/>
          <w:noProof/>
          <w:color w:val="auto"/>
          <w:sz w:val="24"/>
          <w:szCs w:val="24"/>
          <w:lang w:val="fr-FR"/>
        </w:rPr>
        <w:t xml:space="preserve"> este reprezentat </w:t>
      </w:r>
      <w:r w:rsidRPr="0081564F">
        <w:rPr>
          <w:rFonts w:asciiTheme="majorBidi" w:hAnsiTheme="majorBidi" w:cstheme="majorBidi"/>
          <w:b/>
          <w:bCs/>
          <w:i/>
          <w:noProof/>
          <w:color w:val="auto"/>
          <w:sz w:val="24"/>
          <w:szCs w:val="24"/>
          <w:lang w:val="fr-FR"/>
        </w:rPr>
        <w:t>Impactul integrării muzicale în didactica altor discipline din sistemul educațional</w:t>
      </w:r>
      <w:r w:rsidRPr="0081564F">
        <w:rPr>
          <w:rFonts w:asciiTheme="majorBidi" w:hAnsiTheme="majorBidi" w:cstheme="majorBidi"/>
          <w:bCs/>
          <w:noProof/>
          <w:color w:val="auto"/>
          <w:sz w:val="24"/>
          <w:szCs w:val="24"/>
          <w:lang w:val="fr-FR"/>
        </w:rPr>
        <w:t xml:space="preserve">. Apoi, în acest capitol, este prezentat programul de bază în Educația muzicală și sunt prezentate standardele naționale pentru educația muzicală. În următoarea parte a acestui capitol, sunt elaborate Metode și tehnici de integrare a muzicii în didactica disciplinelor școlare primare. În acest context, este diagnosticată atitudinea și eficacitatea </w:t>
      </w:r>
      <w:r w:rsidR="003D0B1A" w:rsidRPr="0081564F">
        <w:rPr>
          <w:rFonts w:asciiTheme="majorBidi" w:hAnsiTheme="majorBidi" w:cstheme="majorBidi"/>
          <w:bCs/>
          <w:noProof/>
          <w:color w:val="auto"/>
          <w:sz w:val="24"/>
          <w:szCs w:val="24"/>
          <w:lang w:val="fr-FR"/>
        </w:rPr>
        <w:t>învățător</w:t>
      </w:r>
      <w:r w:rsidRPr="0081564F">
        <w:rPr>
          <w:rFonts w:asciiTheme="majorBidi" w:hAnsiTheme="majorBidi" w:cstheme="majorBidi"/>
          <w:bCs/>
          <w:noProof/>
          <w:color w:val="auto"/>
          <w:sz w:val="24"/>
          <w:szCs w:val="24"/>
          <w:lang w:val="fr-FR"/>
        </w:rPr>
        <w:t>ilor în ceea ce privește integrarea muzicii în didactica altor discipline.</w:t>
      </w:r>
    </w:p>
    <w:p w14:paraId="574E69A0" w14:textId="6CD8C04F" w:rsidR="0052080B" w:rsidRPr="0081564F" w:rsidRDefault="0052080B" w:rsidP="00526EB9">
      <w:pPr>
        <w:tabs>
          <w:tab w:val="right" w:pos="8505"/>
          <w:tab w:val="right" w:pos="9214"/>
          <w:tab w:val="right" w:leader="dot" w:pos="9350"/>
        </w:tabs>
        <w:bidi w:val="0"/>
        <w:spacing w:line="360" w:lineRule="auto"/>
        <w:ind w:right="24" w:firstLine="284"/>
        <w:jc w:val="both"/>
        <w:rPr>
          <w:rFonts w:asciiTheme="majorBidi" w:hAnsiTheme="majorBidi" w:cstheme="majorBidi"/>
          <w:bCs/>
          <w:noProof/>
          <w:color w:val="auto"/>
          <w:sz w:val="24"/>
          <w:szCs w:val="24"/>
          <w:lang w:val="fr-FR"/>
        </w:rPr>
      </w:pPr>
      <w:r w:rsidRPr="0081564F">
        <w:rPr>
          <w:rFonts w:asciiTheme="majorBidi" w:hAnsiTheme="majorBidi" w:cstheme="majorBidi"/>
          <w:bCs/>
          <w:noProof/>
          <w:color w:val="auto"/>
          <w:sz w:val="24"/>
          <w:szCs w:val="24"/>
          <w:lang w:val="fr-FR"/>
        </w:rPr>
        <w:t xml:space="preserve">În acest cadru, modelul de integrare a muzicii în disciplinele didactice în școală este îndreptat către dezvoltarea eficienței și atitudinilor </w:t>
      </w:r>
      <w:r w:rsidR="003D0B1A" w:rsidRPr="0081564F">
        <w:rPr>
          <w:rFonts w:asciiTheme="majorBidi" w:hAnsiTheme="majorBidi" w:cstheme="majorBidi"/>
          <w:bCs/>
          <w:noProof/>
          <w:color w:val="auto"/>
          <w:sz w:val="24"/>
          <w:szCs w:val="24"/>
          <w:lang w:val="fr-FR"/>
        </w:rPr>
        <w:t>învățător</w:t>
      </w:r>
      <w:r w:rsidRPr="0081564F">
        <w:rPr>
          <w:rFonts w:asciiTheme="majorBidi" w:hAnsiTheme="majorBidi" w:cstheme="majorBidi"/>
          <w:bCs/>
          <w:noProof/>
          <w:color w:val="auto"/>
          <w:sz w:val="24"/>
          <w:szCs w:val="24"/>
          <w:lang w:val="fr-FR"/>
        </w:rPr>
        <w:t>ilor față de integrarea muzicală. Această parte reprezintă modelul MIM și funcționalitatea acestuia.</w:t>
      </w:r>
    </w:p>
    <w:p w14:paraId="2CB9485C" w14:textId="131665B0" w:rsidR="00C82853" w:rsidRPr="009D3512" w:rsidRDefault="00CA6E48" w:rsidP="009D3512">
      <w:pPr>
        <w:pStyle w:val="EListBullet"/>
        <w:numPr>
          <w:ilvl w:val="0"/>
          <w:numId w:val="0"/>
        </w:numPr>
        <w:ind w:right="24" w:firstLine="284"/>
        <w:rPr>
          <w:rFonts w:asciiTheme="majorBidi" w:hAnsiTheme="majorBidi" w:cstheme="majorBidi"/>
          <w:bCs/>
          <w:noProof/>
          <w:lang w:val="fr-FR"/>
        </w:rPr>
      </w:pPr>
      <w:r w:rsidRPr="0081564F">
        <w:rPr>
          <w:rFonts w:asciiTheme="majorBidi" w:hAnsiTheme="majorBidi" w:cstheme="majorBidi"/>
          <w:b/>
          <w:bCs/>
          <w:noProof/>
          <w:lang w:val="fr-FR"/>
        </w:rPr>
        <w:t xml:space="preserve">CAPITOLUL 3, </w:t>
      </w:r>
      <w:r w:rsidRPr="0081564F">
        <w:rPr>
          <w:rFonts w:asciiTheme="majorBidi" w:hAnsiTheme="majorBidi" w:cstheme="majorBidi"/>
          <w:b/>
          <w:bCs/>
          <w:i/>
          <w:noProof/>
          <w:lang w:val="fr-FR"/>
        </w:rPr>
        <w:t>Perspective metodologice ale integrării muzicii în didactica altor discipline</w:t>
      </w:r>
      <w:r w:rsidRPr="0081564F">
        <w:rPr>
          <w:rFonts w:asciiTheme="majorBidi" w:hAnsiTheme="majorBidi" w:cstheme="majorBidi"/>
          <w:b/>
          <w:bCs/>
          <w:noProof/>
          <w:lang w:val="fr-FR"/>
        </w:rPr>
        <w:t xml:space="preserve">, </w:t>
      </w:r>
      <w:r w:rsidRPr="0081564F">
        <w:rPr>
          <w:rFonts w:asciiTheme="majorBidi" w:hAnsiTheme="majorBidi" w:cstheme="majorBidi"/>
          <w:bCs/>
          <w:noProof/>
          <w:lang w:val="fr-FR"/>
        </w:rPr>
        <w:t xml:space="preserve">este împărțit în trei părți. Prima parte tratează determinarea eficacității și atitudinilor </w:t>
      </w:r>
      <w:r w:rsidR="003D0B1A" w:rsidRPr="0081564F">
        <w:rPr>
          <w:rFonts w:asciiTheme="majorBidi" w:hAnsiTheme="majorBidi" w:cstheme="majorBidi"/>
          <w:bCs/>
          <w:noProof/>
          <w:lang w:val="fr-FR"/>
        </w:rPr>
        <w:t>învățător</w:t>
      </w:r>
      <w:r w:rsidRPr="0081564F">
        <w:rPr>
          <w:rFonts w:asciiTheme="majorBidi" w:hAnsiTheme="majorBidi" w:cstheme="majorBidi"/>
          <w:bCs/>
          <w:noProof/>
          <w:lang w:val="fr-FR"/>
        </w:rPr>
        <w:t>ilor față de nivelul de integrare muzicală. Acesta include prezentarea metodologiei de cercetare și verificarea experimentului. Apoi partea a doua tratează valoarea formativă a modelului de integrare muzicală în didactica altor discipline și constatări de cercetare înainte și după aplicarea modelului și cu sau fără utilizarea modelului. În cele din urmă, ultima parte prezintă descifrarea fiecărei teze, precum și concluziile și recomandările cercetării. Concluziile generale și recomandările prezintă sinteza rezultatelor cercetării noastre, precum și recomandări pentru activități în domeniul sistemic și pentru cercetări ulterioare.</w:t>
      </w:r>
    </w:p>
    <w:p w14:paraId="2F96F894" w14:textId="7EEB877A" w:rsidR="0021125D" w:rsidRPr="00F442E8" w:rsidRDefault="00AF4848" w:rsidP="00F442E8">
      <w:pPr>
        <w:pStyle w:val="2"/>
        <w:spacing w:before="0" w:line="360" w:lineRule="auto"/>
        <w:ind w:right="24"/>
        <w:jc w:val="center"/>
        <w:rPr>
          <w:rFonts w:asciiTheme="majorBidi" w:hAnsiTheme="majorBidi" w:cstheme="majorBidi"/>
          <w:bCs/>
          <w:noProof/>
          <w:color w:val="auto"/>
          <w:sz w:val="28"/>
          <w:szCs w:val="28"/>
        </w:rPr>
      </w:pPr>
      <w:r w:rsidRPr="00F442E8">
        <w:rPr>
          <w:rFonts w:asciiTheme="majorBidi" w:hAnsiTheme="majorBidi" w:cstheme="majorBidi"/>
          <w:bCs/>
          <w:color w:val="auto"/>
          <w:sz w:val="28"/>
          <w:szCs w:val="28"/>
        </w:rPr>
        <w:lastRenderedPageBreak/>
        <w:t xml:space="preserve">1. </w:t>
      </w:r>
      <w:r w:rsidRPr="00F442E8">
        <w:rPr>
          <w:rFonts w:asciiTheme="majorBidi" w:hAnsiTheme="majorBidi" w:cstheme="majorBidi"/>
          <w:bCs/>
          <w:noProof/>
          <w:color w:val="auto"/>
          <w:sz w:val="28"/>
          <w:szCs w:val="28"/>
        </w:rPr>
        <w:t>ABORDĂRI TEORETICE ȘI ASPECTE EPISTEMOLOGICE PRIVIND INTEGRAREA MUZICII ÎN PROCESUL DE PREDARE</w:t>
      </w:r>
    </w:p>
    <w:p w14:paraId="3383A731" w14:textId="5D47C7DC" w:rsidR="00BB597A" w:rsidRPr="00F442E8" w:rsidRDefault="009D3512" w:rsidP="00526EB9">
      <w:pPr>
        <w:pStyle w:val="10"/>
        <w:numPr>
          <w:ilvl w:val="1"/>
          <w:numId w:val="20"/>
        </w:numPr>
        <w:spacing w:line="360" w:lineRule="auto"/>
        <w:ind w:right="24"/>
        <w:jc w:val="both"/>
        <w:rPr>
          <w:rFonts w:asciiTheme="majorBidi" w:eastAsia="Trebuchet MS" w:hAnsiTheme="majorBidi" w:cstheme="majorBidi"/>
          <w:b/>
          <w:color w:val="auto"/>
          <w:sz w:val="28"/>
          <w:szCs w:val="28"/>
          <w:lang w:val="ro-RO"/>
        </w:rPr>
      </w:pPr>
      <w:r>
        <w:rPr>
          <w:rFonts w:asciiTheme="majorBidi" w:eastAsia="Trebuchet MS" w:hAnsiTheme="majorBidi" w:cstheme="majorBidi"/>
          <w:b/>
          <w:color w:val="auto"/>
          <w:sz w:val="28"/>
          <w:szCs w:val="28"/>
          <w:lang w:val="ro-RO"/>
        </w:rPr>
        <w:t xml:space="preserve">. </w:t>
      </w:r>
      <w:r w:rsidR="00BB597A" w:rsidRPr="00F442E8">
        <w:rPr>
          <w:rFonts w:asciiTheme="majorBidi" w:eastAsia="Trebuchet MS" w:hAnsiTheme="majorBidi" w:cstheme="majorBidi"/>
          <w:b/>
          <w:color w:val="auto"/>
          <w:sz w:val="28"/>
          <w:szCs w:val="28"/>
          <w:lang w:val="ro-RO"/>
        </w:rPr>
        <w:t>Concepte teoretice și atitudini privind integrarea artelor în predare</w:t>
      </w:r>
    </w:p>
    <w:p w14:paraId="3E77B532" w14:textId="07731EC5" w:rsidR="00BB597A" w:rsidRPr="00D50506" w:rsidRDefault="00BB597A"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Anii ’90 par a fi martorii unui interes reînnoit pentru integrare. </w:t>
      </w:r>
      <w:r w:rsidR="005B2AC9" w:rsidRPr="0081564F">
        <w:rPr>
          <w:rFonts w:asciiTheme="majorBidi" w:eastAsia="Times New Roman" w:hAnsiTheme="majorBidi" w:cstheme="majorBidi"/>
          <w:color w:val="auto"/>
          <w:sz w:val="24"/>
          <w:szCs w:val="24"/>
          <w:lang w:val="ro-RO"/>
        </w:rPr>
        <w:t xml:space="preserve">[62] </w:t>
      </w:r>
      <w:r w:rsidRPr="00D50506">
        <w:rPr>
          <w:rFonts w:asciiTheme="majorBidi" w:eastAsia="Times New Roman" w:hAnsiTheme="majorBidi" w:cstheme="majorBidi"/>
          <w:color w:val="auto"/>
          <w:sz w:val="24"/>
          <w:szCs w:val="24"/>
          <w:lang w:val="ro-RO"/>
        </w:rPr>
        <w:t>Adepții integrării artelor cu disciplinele academice reflectă o varietate de perspective, interese și obiective. Educatorii în arte încearcă de obicei să stabilească, prin integrare, un rol mai solid pentru arte în cadrul curriculumului academic [</w:t>
      </w:r>
      <w:r w:rsidR="005B2AC9" w:rsidRPr="00D50506">
        <w:rPr>
          <w:rFonts w:asciiTheme="majorBidi" w:eastAsia="Times New Roman" w:hAnsiTheme="majorBidi" w:cstheme="majorBidi"/>
          <w:color w:val="auto"/>
          <w:sz w:val="24"/>
          <w:szCs w:val="24"/>
          <w:lang w:val="ro-RO"/>
        </w:rPr>
        <w:t>76</w:t>
      </w:r>
      <w:r w:rsidRPr="00D50506">
        <w:rPr>
          <w:rFonts w:asciiTheme="majorBidi" w:eastAsia="Times New Roman" w:hAnsiTheme="majorBidi" w:cstheme="majorBidi"/>
          <w:color w:val="auto"/>
          <w:sz w:val="24"/>
          <w:szCs w:val="24"/>
          <w:lang w:val="ro-RO"/>
        </w:rPr>
        <w:t xml:space="preserve">]. Aceștia vizează specialiști în domeniul artei care colaborează cu cadrele didactice și, în acest proces, consolidează legăturile dintre specialiștii marginalizați și instituții. Viziunea despre integrare a directorilor implică, de regulă, cadrele didactice din clasă care predau arte ca parte a curriculumului academic. Aceștia tind să aprecieze integrarea ca modalitate atât de a folosi timpul școlar eficient, cât și de a economisi bani și resurse.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ii exprimă adesea ambivalența față de problema integrării: ei consideră cererea de a include arte ca un alt subiect al curriculum-ului impus lor cu puțin sau deloc sprijin. În același timp, mulți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 sunt preocupați să ofere posibilități </w:t>
      </w:r>
      <w:r w:rsidR="003378BF" w:rsidRPr="00D50506">
        <w:rPr>
          <w:rFonts w:asciiTheme="majorBidi" w:eastAsia="Times New Roman" w:hAnsiTheme="majorBidi" w:cstheme="majorBidi"/>
          <w:color w:val="auto"/>
          <w:sz w:val="24"/>
          <w:szCs w:val="24"/>
          <w:lang w:val="ro-RO"/>
        </w:rPr>
        <w:t>alese</w:t>
      </w:r>
      <w:r w:rsidRPr="00D50506">
        <w:rPr>
          <w:rFonts w:asciiTheme="majorBidi" w:eastAsia="Times New Roman" w:hAnsiTheme="majorBidi" w:cstheme="majorBidi"/>
          <w:color w:val="auto"/>
          <w:sz w:val="24"/>
          <w:szCs w:val="24"/>
          <w:lang w:val="ro-RO"/>
        </w:rPr>
        <w:t xml:space="preserve"> care să le permită </w:t>
      </w:r>
      <w:r w:rsidR="00ED3001" w:rsidRPr="00D50506">
        <w:rPr>
          <w:rFonts w:asciiTheme="majorBidi" w:eastAsia="Times New Roman" w:hAnsiTheme="majorBidi" w:cstheme="majorBidi"/>
          <w:color w:val="auto"/>
          <w:sz w:val="24"/>
          <w:szCs w:val="24"/>
          <w:lang w:val="ro-RO"/>
        </w:rPr>
        <w:t>elevilor</w:t>
      </w:r>
      <w:r w:rsidRPr="00D50506">
        <w:rPr>
          <w:rFonts w:asciiTheme="majorBidi" w:eastAsia="Times New Roman" w:hAnsiTheme="majorBidi" w:cstheme="majorBidi"/>
          <w:color w:val="auto"/>
          <w:sz w:val="24"/>
          <w:szCs w:val="24"/>
          <w:lang w:val="ro-RO"/>
        </w:rPr>
        <w:t xml:space="preserve"> mai puțin orientați academic să își </w:t>
      </w:r>
      <w:r w:rsidR="003378BF" w:rsidRPr="00D50506">
        <w:rPr>
          <w:rFonts w:asciiTheme="majorBidi" w:eastAsia="Times New Roman" w:hAnsiTheme="majorBidi" w:cstheme="majorBidi"/>
          <w:color w:val="auto"/>
          <w:sz w:val="24"/>
          <w:szCs w:val="24"/>
          <w:lang w:val="ro-RO"/>
        </w:rPr>
        <w:t>demonstreze</w:t>
      </w:r>
      <w:r w:rsidRPr="00D50506">
        <w:rPr>
          <w:rFonts w:asciiTheme="majorBidi" w:eastAsia="Times New Roman" w:hAnsiTheme="majorBidi" w:cstheme="majorBidi"/>
          <w:color w:val="auto"/>
          <w:sz w:val="24"/>
          <w:szCs w:val="24"/>
          <w:lang w:val="ro-RO"/>
        </w:rPr>
        <w:t xml:space="preserve"> puterile și talentele unice. [</w:t>
      </w:r>
      <w:r w:rsidR="005B2AC9" w:rsidRPr="00D50506">
        <w:rPr>
          <w:rFonts w:asciiTheme="majorBidi" w:eastAsia="Times New Roman" w:hAnsiTheme="majorBidi" w:cstheme="majorBidi"/>
          <w:color w:val="auto"/>
          <w:sz w:val="24"/>
          <w:szCs w:val="24"/>
          <w:lang w:val="ro-RO"/>
        </w:rPr>
        <w:t>20</w:t>
      </w:r>
      <w:r w:rsidRPr="00D50506">
        <w:rPr>
          <w:rFonts w:asciiTheme="majorBidi" w:eastAsia="Times New Roman" w:hAnsiTheme="majorBidi" w:cstheme="majorBidi"/>
          <w:color w:val="auto"/>
          <w:sz w:val="24"/>
          <w:szCs w:val="24"/>
          <w:lang w:val="ro-RO"/>
        </w:rPr>
        <w:t>]</w:t>
      </w:r>
    </w:p>
    <w:p w14:paraId="74C78F2F" w14:textId="3E525BEE" w:rsidR="00DA7C44" w:rsidRPr="00212883" w:rsidRDefault="00DA7C44" w:rsidP="00526EB9">
      <w:pPr>
        <w:pStyle w:val="afb"/>
        <w:ind w:left="0" w:right="0" w:firstLine="567"/>
        <w:jc w:val="both"/>
        <w:rPr>
          <w:color w:val="000000" w:themeColor="text1"/>
          <w:sz w:val="24"/>
          <w:szCs w:val="24"/>
        </w:rPr>
      </w:pPr>
      <w:r w:rsidRPr="00212883">
        <w:rPr>
          <w:color w:val="000000" w:themeColor="text1"/>
          <w:sz w:val="24"/>
          <w:szCs w:val="24"/>
        </w:rPr>
        <w:t xml:space="preserve">Pornind de la particularităţile de vârstă ale şcolarului mic, şi de la criteriul de clasificare potrivit vârstei elevilor, am conceput clasificarea cunoştinţelor muzicale ţinând cont de perspectiva stadialităţilor clasice (I.Erikson, J.Piaget, I.Kohlberg, L.Vâgotski, N.Vetlughina). </w:t>
      </w:r>
    </w:p>
    <w:p w14:paraId="2171B979" w14:textId="65FEE2F4" w:rsidR="00DA7C44" w:rsidRPr="00212883" w:rsidRDefault="00DA7C44" w:rsidP="00526EB9">
      <w:pPr>
        <w:pStyle w:val="afb"/>
        <w:ind w:left="0" w:right="0" w:firstLine="567"/>
        <w:jc w:val="both"/>
        <w:rPr>
          <w:color w:val="000000" w:themeColor="text1"/>
          <w:sz w:val="24"/>
          <w:szCs w:val="24"/>
        </w:rPr>
      </w:pPr>
      <w:r w:rsidRPr="00212883">
        <w:rPr>
          <w:color w:val="000000" w:themeColor="text1"/>
          <w:sz w:val="24"/>
          <w:szCs w:val="24"/>
        </w:rPr>
        <w:t xml:space="preserve">Astfel, </w:t>
      </w:r>
      <w:r w:rsidRPr="00212883">
        <w:rPr>
          <w:i/>
          <w:color w:val="000000" w:themeColor="text1"/>
          <w:sz w:val="24"/>
          <w:szCs w:val="24"/>
        </w:rPr>
        <w:t>stadiul dezvoltării cognitive</w:t>
      </w:r>
      <w:r w:rsidRPr="00212883">
        <w:rPr>
          <w:color w:val="000000" w:themeColor="text1"/>
          <w:sz w:val="24"/>
          <w:szCs w:val="24"/>
        </w:rPr>
        <w:t xml:space="preserve"> se caracterizează prin operaţii concrete ale gândirii şi începutul operaţiilor formale. În clasele mici unii elevi pot fi capabili să lucreze cu abstracţiuni, dar cei mai mulţi dintre ei au nevoie de generalizări pornind de la </w:t>
      </w:r>
      <w:r w:rsidRPr="00212883">
        <w:rPr>
          <w:i/>
          <w:color w:val="000000" w:themeColor="text1"/>
          <w:sz w:val="24"/>
          <w:szCs w:val="24"/>
        </w:rPr>
        <w:t>experienţe concrete</w:t>
      </w:r>
      <w:r w:rsidRPr="00212883">
        <w:rPr>
          <w:color w:val="000000" w:themeColor="text1"/>
          <w:sz w:val="24"/>
          <w:szCs w:val="24"/>
        </w:rPr>
        <w:t>. Toate elementele muzicii în procesul predării pot lua numele de cunoştinţe muzicale, această calitate le conferă caracter unitar, care lucrează pentru formarea atitudinilor la elevi. D.Hopkins și M.Ainsow menționează că deoarece schimbările în predare nu sunt menținute până la nivelul exercitării unor efecte asupra elevilor, va trebui să recunoaștem că se investește special în dezvoltarea personalului, nu în îmbunătățirea performanțelor elevilor [37].</w:t>
      </w:r>
    </w:p>
    <w:p w14:paraId="3AA0BDD5" w14:textId="06224F2A" w:rsidR="00F532E8" w:rsidRPr="00D50506" w:rsidRDefault="00F532E8"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Bresler [</w:t>
      </w:r>
      <w:r w:rsidR="005B2AC9" w:rsidRPr="00D50506">
        <w:rPr>
          <w:rFonts w:asciiTheme="majorBidi" w:eastAsia="Times New Roman" w:hAnsiTheme="majorBidi" w:cstheme="majorBidi"/>
          <w:color w:val="auto"/>
          <w:sz w:val="24"/>
          <w:szCs w:val="24"/>
          <w:lang w:val="ro-RO"/>
        </w:rPr>
        <w:t>20</w:t>
      </w:r>
      <w:r w:rsidRPr="00D50506">
        <w:rPr>
          <w:rFonts w:asciiTheme="majorBidi" w:eastAsia="Times New Roman" w:hAnsiTheme="majorBidi" w:cstheme="majorBidi"/>
          <w:color w:val="auto"/>
          <w:sz w:val="24"/>
          <w:szCs w:val="24"/>
          <w:lang w:val="ro-RO"/>
        </w:rPr>
        <w:t>] explică faptul că literatura științifică accentuează aspectele cognitive ale integrării cu o oarecare referire la aspectele afective. Următorii termeni prezintă unele dintre modurile în care termenul de integrare este utilizat în cercurile educaționale:</w:t>
      </w:r>
    </w:p>
    <w:p w14:paraId="0667B56D" w14:textId="7197D487" w:rsidR="00F532E8" w:rsidRPr="00D50506" w:rsidRDefault="00F532E8"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 Infuzie - integrarea unui anumit subiect în </w:t>
      </w:r>
      <w:r w:rsidR="00FF0029" w:rsidRPr="0081564F">
        <w:rPr>
          <w:rFonts w:asciiTheme="majorBidi" w:eastAsia="Times New Roman" w:hAnsiTheme="majorBidi" w:cstheme="majorBidi"/>
          <w:color w:val="auto"/>
          <w:sz w:val="24"/>
          <w:szCs w:val="24"/>
          <w:lang w:val="fr-FR"/>
        </w:rPr>
        <w:t>curriculum</w:t>
      </w:r>
      <w:r w:rsidRPr="00D50506">
        <w:rPr>
          <w:rFonts w:asciiTheme="majorBidi" w:eastAsia="Times New Roman" w:hAnsiTheme="majorBidi" w:cstheme="majorBidi"/>
          <w:color w:val="auto"/>
          <w:sz w:val="24"/>
          <w:szCs w:val="24"/>
          <w:lang w:val="ro-RO"/>
        </w:rPr>
        <w:t>;</w:t>
      </w:r>
    </w:p>
    <w:p w14:paraId="53A7CEF1" w14:textId="77777777" w:rsidR="00F532E8" w:rsidRPr="00D50506" w:rsidRDefault="00F532E8"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lastRenderedPageBreak/>
        <w:t>• Subiecte-în-discipline - integrarea mai multor linii ale aceleiași discipline în cadrul instructiv;</w:t>
      </w:r>
    </w:p>
    <w:p w14:paraId="67BAE42A" w14:textId="734A2C68" w:rsidR="00F532E8" w:rsidRPr="00D50506" w:rsidRDefault="00FF0029"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Interdisciplinaritate</w:t>
      </w:r>
      <w:r w:rsidR="00F532E8" w:rsidRPr="00D50506">
        <w:rPr>
          <w:rFonts w:asciiTheme="majorBidi" w:eastAsia="Times New Roman" w:hAnsiTheme="majorBidi" w:cstheme="majorBidi"/>
          <w:color w:val="auto"/>
          <w:sz w:val="24"/>
          <w:szCs w:val="24"/>
          <w:lang w:val="ro-RO"/>
        </w:rPr>
        <w:t xml:space="preserve"> - menținerea limitelor tradiționale ale subiectului, alinând conținutul și conceptele de la o disciplină la cele ale alteia;</w:t>
      </w:r>
    </w:p>
    <w:p w14:paraId="07D01FB0" w14:textId="77777777" w:rsidR="00F532E8" w:rsidRPr="00D50506" w:rsidRDefault="00F532E8"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Abordări tematice - subordonează subiectul unei teme, care să permită estomparea limitelor dintre discipline;</w:t>
      </w:r>
    </w:p>
    <w:p w14:paraId="565C6326" w14:textId="74B4C9B0" w:rsidR="00F532E8" w:rsidRPr="00D50506" w:rsidRDefault="00F532E8"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Abordări holistice - adresând nevoile întregului copil, inclusiv dimensiuni cognitive, fizice, morale, afective și spirituale [</w:t>
      </w:r>
      <w:r w:rsidR="005B2AC9" w:rsidRPr="0081564F">
        <w:rPr>
          <w:rFonts w:asciiTheme="majorBidi" w:eastAsia="Times New Roman" w:hAnsiTheme="majorBidi" w:cstheme="majorBidi"/>
          <w:color w:val="auto"/>
          <w:sz w:val="24"/>
          <w:szCs w:val="24"/>
          <w:lang w:val="ro-RO"/>
        </w:rPr>
        <w:t xml:space="preserve">108; </w:t>
      </w:r>
      <w:r w:rsidR="005B2AC9" w:rsidRPr="0081564F">
        <w:rPr>
          <w:rFonts w:asciiTheme="majorBidi" w:hAnsiTheme="majorBidi" w:cstheme="majorBidi"/>
          <w:color w:val="auto"/>
          <w:sz w:val="24"/>
          <w:szCs w:val="24"/>
          <w:lang w:val="ro-RO"/>
        </w:rPr>
        <w:t>109</w:t>
      </w:r>
      <w:r w:rsidRPr="00D50506">
        <w:rPr>
          <w:rFonts w:asciiTheme="majorBidi" w:eastAsia="Times New Roman" w:hAnsiTheme="majorBidi" w:cstheme="majorBidi"/>
          <w:color w:val="auto"/>
          <w:sz w:val="24"/>
          <w:szCs w:val="24"/>
          <w:lang w:val="ro-RO"/>
        </w:rPr>
        <w:t>]</w:t>
      </w:r>
    </w:p>
    <w:p w14:paraId="31549C32" w14:textId="4BD6200A" w:rsidR="00F532E8" w:rsidRPr="00D50506" w:rsidRDefault="00F532E8"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Multidisciplinar</w:t>
      </w:r>
      <w:r w:rsidR="00FF0029" w:rsidRPr="00D50506">
        <w:rPr>
          <w:rFonts w:asciiTheme="majorBidi" w:eastAsia="Times New Roman" w:hAnsiTheme="majorBidi" w:cstheme="majorBidi"/>
          <w:color w:val="auto"/>
          <w:sz w:val="24"/>
          <w:szCs w:val="24"/>
          <w:lang w:val="ro-RO"/>
        </w:rPr>
        <w:t>itate</w:t>
      </w:r>
      <w:r w:rsidRPr="00D50506">
        <w:rPr>
          <w:rFonts w:asciiTheme="majorBidi" w:eastAsia="Times New Roman" w:hAnsiTheme="majorBidi" w:cstheme="majorBidi"/>
          <w:color w:val="auto"/>
          <w:sz w:val="24"/>
          <w:szCs w:val="24"/>
          <w:lang w:val="ro-RO"/>
        </w:rPr>
        <w:t xml:space="preserve"> - privirea unei situații așa cum a fost prezentată în diferite discipline;</w:t>
      </w:r>
    </w:p>
    <w:p w14:paraId="15F8F984" w14:textId="075A7F19" w:rsidR="00F532E8" w:rsidRPr="00D50506" w:rsidRDefault="00F532E8"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Interdisciplinar</w:t>
      </w:r>
      <w:r w:rsidR="00FF0029" w:rsidRPr="00D50506">
        <w:rPr>
          <w:rFonts w:asciiTheme="majorBidi" w:eastAsia="Times New Roman" w:hAnsiTheme="majorBidi" w:cstheme="majorBidi"/>
          <w:color w:val="auto"/>
          <w:sz w:val="24"/>
          <w:szCs w:val="24"/>
          <w:lang w:val="ro-RO"/>
        </w:rPr>
        <w:t>itat</w:t>
      </w:r>
      <w:r w:rsidRPr="00D50506">
        <w:rPr>
          <w:rFonts w:asciiTheme="majorBidi" w:eastAsia="Times New Roman" w:hAnsiTheme="majorBidi" w:cstheme="majorBidi"/>
          <w:color w:val="auto"/>
          <w:sz w:val="24"/>
          <w:szCs w:val="24"/>
          <w:lang w:val="ro-RO"/>
        </w:rPr>
        <w:t>e - luând în considerare o problemă din punct de vedere al diferitelor discipline, apoi sintetizând aceste perspective în crearea un</w:t>
      </w:r>
      <w:r w:rsidR="00AB30E8" w:rsidRPr="00D50506">
        <w:rPr>
          <w:rFonts w:asciiTheme="majorBidi" w:eastAsia="Times New Roman" w:hAnsiTheme="majorBidi" w:cstheme="majorBidi"/>
          <w:color w:val="auto"/>
          <w:sz w:val="24"/>
          <w:szCs w:val="24"/>
          <w:lang w:val="ro-RO"/>
        </w:rPr>
        <w:t>e</w:t>
      </w:r>
      <w:r w:rsidRPr="00D50506">
        <w:rPr>
          <w:rFonts w:asciiTheme="majorBidi" w:eastAsia="Times New Roman" w:hAnsiTheme="majorBidi" w:cstheme="majorBidi"/>
          <w:color w:val="auto"/>
          <w:sz w:val="24"/>
          <w:szCs w:val="24"/>
          <w:lang w:val="ro-RO"/>
        </w:rPr>
        <w:t xml:space="preserve">i </w:t>
      </w:r>
      <w:r w:rsidR="00AB30E8" w:rsidRPr="00D50506">
        <w:rPr>
          <w:rFonts w:asciiTheme="majorBidi" w:eastAsia="Times New Roman" w:hAnsiTheme="majorBidi" w:cstheme="majorBidi"/>
          <w:color w:val="auto"/>
          <w:sz w:val="24"/>
          <w:szCs w:val="24"/>
          <w:lang w:val="ro-RO"/>
        </w:rPr>
        <w:t>expuneri</w:t>
      </w:r>
      <w:r w:rsidRPr="00D50506">
        <w:rPr>
          <w:rFonts w:asciiTheme="majorBidi" w:eastAsia="Times New Roman" w:hAnsiTheme="majorBidi" w:cstheme="majorBidi"/>
          <w:color w:val="auto"/>
          <w:sz w:val="24"/>
          <w:szCs w:val="24"/>
          <w:lang w:val="ro-RO"/>
        </w:rPr>
        <w:t xml:space="preserve"> mai general</w:t>
      </w:r>
      <w:r w:rsidR="00AB30E8" w:rsidRPr="00D50506">
        <w:rPr>
          <w:rFonts w:asciiTheme="majorBidi" w:eastAsia="Times New Roman" w:hAnsiTheme="majorBidi" w:cstheme="majorBidi"/>
          <w:color w:val="auto"/>
          <w:sz w:val="24"/>
          <w:szCs w:val="24"/>
          <w:lang w:val="ro-RO"/>
        </w:rPr>
        <w:t>e</w:t>
      </w:r>
      <w:r w:rsidRPr="00D50506">
        <w:rPr>
          <w:rFonts w:asciiTheme="majorBidi" w:eastAsia="Times New Roman" w:hAnsiTheme="majorBidi" w:cstheme="majorBidi"/>
          <w:color w:val="auto"/>
          <w:sz w:val="24"/>
          <w:szCs w:val="24"/>
          <w:lang w:val="ro-RO"/>
        </w:rPr>
        <w:t>;</w:t>
      </w:r>
    </w:p>
    <w:p w14:paraId="0B88FE25" w14:textId="36FB0A94" w:rsidR="00F532E8" w:rsidRPr="00D50506" w:rsidRDefault="00F532E8"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Meta-disciplinar</w:t>
      </w:r>
      <w:r w:rsidR="00AB30E8" w:rsidRPr="00D50506">
        <w:rPr>
          <w:rFonts w:asciiTheme="majorBidi" w:eastAsia="Times New Roman" w:hAnsiTheme="majorBidi" w:cstheme="majorBidi"/>
          <w:color w:val="auto"/>
          <w:sz w:val="24"/>
          <w:szCs w:val="24"/>
          <w:lang w:val="ro-RO"/>
        </w:rPr>
        <w:t>itate</w:t>
      </w:r>
      <w:r w:rsidRPr="00D50506">
        <w:rPr>
          <w:rFonts w:asciiTheme="majorBidi" w:eastAsia="Times New Roman" w:hAnsiTheme="majorBidi" w:cstheme="majorBidi"/>
          <w:color w:val="auto"/>
          <w:sz w:val="24"/>
          <w:szCs w:val="24"/>
          <w:lang w:val="ro-RO"/>
        </w:rPr>
        <w:t xml:space="preserve"> - compararea practicilor dintr-o anumită disciplină;</w:t>
      </w:r>
    </w:p>
    <w:p w14:paraId="7596CF07" w14:textId="123162DC" w:rsidR="00F532E8" w:rsidRPr="00D50506" w:rsidRDefault="00F532E8"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Trans-disciplinar</w:t>
      </w:r>
      <w:r w:rsidR="00AB30E8" w:rsidRPr="00D50506">
        <w:rPr>
          <w:rFonts w:asciiTheme="majorBidi" w:eastAsia="Times New Roman" w:hAnsiTheme="majorBidi" w:cstheme="majorBidi"/>
          <w:color w:val="auto"/>
          <w:sz w:val="24"/>
          <w:szCs w:val="24"/>
          <w:lang w:val="ro-RO"/>
        </w:rPr>
        <w:t>itate</w:t>
      </w:r>
      <w:r w:rsidRPr="00D50506">
        <w:rPr>
          <w:rFonts w:asciiTheme="majorBidi" w:eastAsia="Times New Roman" w:hAnsiTheme="majorBidi" w:cstheme="majorBidi"/>
          <w:color w:val="auto"/>
          <w:sz w:val="24"/>
          <w:szCs w:val="24"/>
          <w:lang w:val="ro-RO"/>
        </w:rPr>
        <w:t xml:space="preserve"> - examinarea unui concept așa cum apare în discursul politic și în fizic. [</w:t>
      </w:r>
      <w:r w:rsidR="008609B0" w:rsidRPr="00D50506">
        <w:rPr>
          <w:rFonts w:asciiTheme="majorBidi" w:eastAsia="Times New Roman" w:hAnsiTheme="majorBidi" w:cstheme="majorBidi"/>
          <w:color w:val="auto"/>
          <w:sz w:val="24"/>
          <w:szCs w:val="24"/>
          <w:lang w:val="ro-RO"/>
        </w:rPr>
        <w:t>52</w:t>
      </w:r>
      <w:r w:rsidRPr="00D50506">
        <w:rPr>
          <w:rFonts w:asciiTheme="majorBidi" w:eastAsia="Times New Roman" w:hAnsiTheme="majorBidi" w:cstheme="majorBidi"/>
          <w:color w:val="auto"/>
          <w:sz w:val="24"/>
          <w:szCs w:val="24"/>
          <w:lang w:val="ro-RO"/>
        </w:rPr>
        <w:t>].</w:t>
      </w:r>
    </w:p>
    <w:p w14:paraId="4503CC5D" w14:textId="6721C1D9" w:rsidR="00AB30E8" w:rsidRPr="00D50506" w:rsidRDefault="00AB30E8" w:rsidP="00526EB9">
      <w:pPr>
        <w:pStyle w:val="10"/>
        <w:tabs>
          <w:tab w:val="left" w:pos="2228"/>
        </w:tabs>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Tema dominantă a cadrului temei studiate a fost ca elevii să devină gânditori critici și creatori, făcând legături între domeniile [</w:t>
      </w:r>
      <w:r w:rsidR="008609B0" w:rsidRPr="00D50506">
        <w:rPr>
          <w:rFonts w:asciiTheme="majorBidi" w:eastAsia="Times New Roman" w:hAnsiTheme="majorBidi" w:cstheme="majorBidi"/>
          <w:color w:val="auto"/>
          <w:sz w:val="24"/>
          <w:szCs w:val="24"/>
          <w:lang w:val="ro-RO"/>
        </w:rPr>
        <w:t>72</w:t>
      </w:r>
      <w:r w:rsidRPr="00D50506">
        <w:rPr>
          <w:rFonts w:asciiTheme="majorBidi" w:eastAsia="Times New Roman" w:hAnsiTheme="majorBidi" w:cstheme="majorBidi"/>
          <w:color w:val="auto"/>
          <w:sz w:val="24"/>
          <w:szCs w:val="24"/>
          <w:lang w:val="ro-RO"/>
        </w:rPr>
        <w:t>].</w:t>
      </w:r>
    </w:p>
    <w:p w14:paraId="57B14192" w14:textId="01815F73" w:rsidR="00AB30E8" w:rsidRPr="00D50506" w:rsidRDefault="00AB30E8"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Alte distincții includ diferențele dintre integrarea orientată către conținut și integrarea orientată către abilități: prima este tematică, care vizează să ajute elevii să dobândească conținut de ordin superior; cel de-al doilea este procedural, menit să permită elevilor să dobândească abilități și strategii generale pe care le pot aplica pe scară largă pentru a înțelege situațiile și a rezolva problemele [</w:t>
      </w:r>
      <w:r w:rsidR="008609B0" w:rsidRPr="0081564F">
        <w:rPr>
          <w:rFonts w:asciiTheme="majorBidi" w:eastAsia="Times New Roman" w:hAnsiTheme="majorBidi" w:cstheme="majorBidi"/>
          <w:color w:val="auto"/>
          <w:sz w:val="24"/>
          <w:szCs w:val="24"/>
          <w:lang w:val="ro-RO"/>
        </w:rPr>
        <w:t>20; 91</w:t>
      </w:r>
      <w:r w:rsidRPr="00D50506">
        <w:rPr>
          <w:rFonts w:asciiTheme="majorBidi" w:eastAsia="Times New Roman" w:hAnsiTheme="majorBidi" w:cstheme="majorBidi"/>
          <w:color w:val="auto"/>
          <w:sz w:val="24"/>
          <w:szCs w:val="24"/>
          <w:lang w:val="ro-RO"/>
        </w:rPr>
        <w:t>].</w:t>
      </w:r>
    </w:p>
    <w:p w14:paraId="10E9C9B0" w14:textId="0D42932C" w:rsidR="00C72ACC" w:rsidRPr="00D50506" w:rsidRDefault="00C72ACC"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Rădăcinile integrării pot fi trase spre idealurile educației progresive de la începutul secolului XX. Accentul educatorilor progresivi pe programa centrată pe copil și învățarea holistică a promovat ideea integrării între subiecții curriculari [</w:t>
      </w:r>
      <w:r w:rsidR="008609B0" w:rsidRPr="0081564F">
        <w:rPr>
          <w:rFonts w:asciiTheme="majorBidi" w:eastAsia="Times New Roman" w:hAnsiTheme="majorBidi" w:cstheme="majorBidi"/>
          <w:color w:val="auto"/>
          <w:sz w:val="24"/>
          <w:szCs w:val="24"/>
          <w:lang w:val="ro-RO"/>
        </w:rPr>
        <w:t>20</w:t>
      </w:r>
      <w:r w:rsidRPr="00D50506">
        <w:rPr>
          <w:rFonts w:asciiTheme="majorBidi" w:eastAsia="Times New Roman" w:hAnsiTheme="majorBidi" w:cstheme="majorBidi"/>
          <w:color w:val="auto"/>
          <w:sz w:val="24"/>
          <w:szCs w:val="24"/>
          <w:lang w:val="ro-RO"/>
        </w:rPr>
        <w:t xml:space="preserve">]. Noțiunea de integrare a fost reînviată în anii ’60 -’70, când interesul pentru realizarea </w:t>
      </w:r>
      <w:r w:rsidR="00ED3001" w:rsidRPr="00D50506">
        <w:rPr>
          <w:rFonts w:asciiTheme="majorBidi" w:eastAsia="Times New Roman" w:hAnsiTheme="majorBidi" w:cstheme="majorBidi"/>
          <w:color w:val="auto"/>
          <w:sz w:val="24"/>
          <w:szCs w:val="24"/>
          <w:lang w:val="ro-RO"/>
        </w:rPr>
        <w:t>elevilor</w:t>
      </w:r>
      <w:r w:rsidRPr="00D50506">
        <w:rPr>
          <w:rFonts w:asciiTheme="majorBidi" w:eastAsia="Times New Roman" w:hAnsiTheme="majorBidi" w:cstheme="majorBidi"/>
          <w:color w:val="auto"/>
          <w:sz w:val="24"/>
          <w:szCs w:val="24"/>
          <w:lang w:val="ro-RO"/>
        </w:rPr>
        <w:t xml:space="preserve"> s-a transformat în interesul pentru experiențele elevilor. În loc să considere curricula ca o entitate dată, definită rigid, educatorii și-au concentrat atenția asupra semnificațiilor acestora pentru elevi. </w:t>
      </w:r>
      <w:r w:rsidRPr="00D50506">
        <w:rPr>
          <w:rFonts w:asciiTheme="majorBidi" w:eastAsia="Times New Roman" w:hAnsiTheme="majorBidi" w:cstheme="majorBidi"/>
          <w:b/>
          <w:i/>
          <w:color w:val="auto"/>
          <w:sz w:val="24"/>
          <w:szCs w:val="24"/>
          <w:lang w:val="ro-RO"/>
        </w:rPr>
        <w:t>Artele</w:t>
      </w:r>
      <w:r w:rsidRPr="00D50506">
        <w:rPr>
          <w:rFonts w:asciiTheme="majorBidi" w:eastAsia="Times New Roman" w:hAnsiTheme="majorBidi" w:cstheme="majorBidi"/>
          <w:color w:val="auto"/>
          <w:sz w:val="24"/>
          <w:szCs w:val="24"/>
          <w:lang w:val="ro-RO"/>
        </w:rPr>
        <w:t xml:space="preserve"> și modurile artistice de gândire și-au asumat un statut mai legitim, chiar dorit. Acest climat de inovație și experimentare cu conținut, noi obiective educaționale, și pedagogii a promovat fuziunea între arte și discipline academice [</w:t>
      </w:r>
      <w:r w:rsidR="008609B0" w:rsidRPr="0081564F">
        <w:rPr>
          <w:rFonts w:asciiTheme="majorBidi" w:eastAsia="Times New Roman" w:hAnsiTheme="majorBidi" w:cstheme="majorBidi"/>
          <w:color w:val="auto"/>
          <w:sz w:val="24"/>
          <w:szCs w:val="24"/>
          <w:lang w:val="fr-FR"/>
        </w:rPr>
        <w:t>20</w:t>
      </w:r>
      <w:r w:rsidRPr="00D50506">
        <w:rPr>
          <w:rFonts w:asciiTheme="majorBidi" w:eastAsia="Times New Roman" w:hAnsiTheme="majorBidi" w:cstheme="majorBidi"/>
          <w:color w:val="auto"/>
          <w:sz w:val="24"/>
          <w:szCs w:val="24"/>
          <w:lang w:val="ro-RO"/>
        </w:rPr>
        <w:t xml:space="preserve">; </w:t>
      </w:r>
      <w:r w:rsidR="008609B0" w:rsidRPr="00D50506">
        <w:rPr>
          <w:rFonts w:asciiTheme="majorBidi" w:eastAsia="Times New Roman" w:hAnsiTheme="majorBidi" w:cstheme="majorBidi"/>
          <w:color w:val="auto"/>
          <w:sz w:val="24"/>
          <w:szCs w:val="24"/>
          <w:lang w:val="ro-RO"/>
        </w:rPr>
        <w:t>21</w:t>
      </w:r>
      <w:r w:rsidRPr="00D50506">
        <w:rPr>
          <w:rFonts w:asciiTheme="majorBidi" w:eastAsia="Times New Roman" w:hAnsiTheme="majorBidi" w:cstheme="majorBidi"/>
          <w:color w:val="auto"/>
          <w:sz w:val="24"/>
          <w:szCs w:val="24"/>
          <w:lang w:val="ro-RO"/>
        </w:rPr>
        <w:t>].</w:t>
      </w:r>
    </w:p>
    <w:p w14:paraId="3417C7BA" w14:textId="0BE51064" w:rsidR="00C72ACC" w:rsidRPr="00385177" w:rsidRDefault="0080516C" w:rsidP="00526EB9">
      <w:pPr>
        <w:pStyle w:val="10"/>
        <w:spacing w:line="360" w:lineRule="auto"/>
        <w:ind w:right="24" w:firstLine="284"/>
        <w:jc w:val="both"/>
        <w:rPr>
          <w:rFonts w:asciiTheme="majorBidi" w:eastAsia="Times New Roman" w:hAnsiTheme="majorBidi" w:cstheme="majorBidi"/>
          <w:color w:val="000000" w:themeColor="text1"/>
          <w:sz w:val="24"/>
          <w:szCs w:val="24"/>
          <w:lang w:val="ro-RO"/>
        </w:rPr>
      </w:pPr>
      <w:r w:rsidRPr="00D50506">
        <w:rPr>
          <w:rFonts w:asciiTheme="majorBidi" w:eastAsia="Times New Roman" w:hAnsiTheme="majorBidi" w:cstheme="majorBidi"/>
          <w:color w:val="auto"/>
          <w:sz w:val="24"/>
          <w:szCs w:val="24"/>
          <w:lang w:val="ro-RO"/>
        </w:rPr>
        <w:t>Elliot Eisner [28] pledează pentru educarea simțurilor și dez-dicotomizarea laturilor cognitive și afectiv-emoționale [</w:t>
      </w:r>
      <w:r w:rsidR="008609B0" w:rsidRPr="00D50506">
        <w:rPr>
          <w:rFonts w:asciiTheme="majorBidi" w:eastAsia="Times New Roman" w:hAnsiTheme="majorBidi" w:cstheme="majorBidi"/>
          <w:color w:val="auto"/>
          <w:sz w:val="24"/>
          <w:szCs w:val="24"/>
        </w:rPr>
        <w:t>30; 20</w:t>
      </w:r>
      <w:r w:rsidRPr="00D50506">
        <w:rPr>
          <w:rFonts w:asciiTheme="majorBidi" w:eastAsia="Times New Roman" w:hAnsiTheme="majorBidi" w:cstheme="majorBidi"/>
          <w:color w:val="auto"/>
          <w:sz w:val="24"/>
          <w:szCs w:val="24"/>
          <w:lang w:val="ro-RO"/>
        </w:rPr>
        <w:t xml:space="preserve">]. Artele oferă un exemplu excelent de interdependență și interrelație a </w:t>
      </w:r>
      <w:r w:rsidRPr="00D50506">
        <w:rPr>
          <w:rFonts w:asciiTheme="majorBidi" w:eastAsia="Times New Roman" w:hAnsiTheme="majorBidi" w:cstheme="majorBidi"/>
          <w:color w:val="auto"/>
          <w:sz w:val="24"/>
          <w:szCs w:val="24"/>
          <w:lang w:val="ro-RO"/>
        </w:rPr>
        <w:lastRenderedPageBreak/>
        <w:t xml:space="preserve">cogniției și a afecțiunii-emoției. Diferite forme de reprezentare (de exemplu, vizuală, kinestezică, auditivă) dezvoltă capacitatea noastră de a interacționa și de a înțelege lumea din jurul nostru și de a trage mai multe semnificații din ea. Dacă extindem aceste forme dincolo de cele verbale și </w:t>
      </w:r>
      <w:r w:rsidRPr="00385177">
        <w:rPr>
          <w:rFonts w:asciiTheme="majorBidi" w:eastAsia="Times New Roman" w:hAnsiTheme="majorBidi" w:cstheme="majorBidi"/>
          <w:color w:val="000000" w:themeColor="text1"/>
          <w:sz w:val="24"/>
          <w:szCs w:val="24"/>
          <w:lang w:val="ro-RO"/>
        </w:rPr>
        <w:t>numerice, percepția noastră despre lume este îmbogățită imens [</w:t>
      </w:r>
      <w:r w:rsidR="008609B0" w:rsidRPr="00385177">
        <w:rPr>
          <w:rFonts w:asciiTheme="majorBidi" w:eastAsia="Times New Roman" w:hAnsiTheme="majorBidi" w:cstheme="majorBidi"/>
          <w:color w:val="000000" w:themeColor="text1"/>
          <w:sz w:val="24"/>
          <w:szCs w:val="24"/>
          <w:lang w:val="fr-FR"/>
        </w:rPr>
        <w:t>30; 20</w:t>
      </w:r>
      <w:r w:rsidRPr="00385177">
        <w:rPr>
          <w:rFonts w:asciiTheme="majorBidi" w:eastAsia="Times New Roman" w:hAnsiTheme="majorBidi" w:cstheme="majorBidi"/>
          <w:color w:val="000000" w:themeColor="text1"/>
          <w:sz w:val="24"/>
          <w:szCs w:val="24"/>
          <w:lang w:val="ro-RO"/>
        </w:rPr>
        <w:t>].</w:t>
      </w:r>
    </w:p>
    <w:p w14:paraId="735278B8" w14:textId="77777777" w:rsidR="00157FA1" w:rsidRDefault="00C721EC" w:rsidP="00157FA1">
      <w:pPr>
        <w:bidi w:val="0"/>
        <w:spacing w:line="360" w:lineRule="auto"/>
        <w:ind w:firstLine="567"/>
        <w:jc w:val="both"/>
        <w:rPr>
          <w:rFonts w:ascii="Times New Roman" w:hAnsi="Times New Roman" w:cs="Times New Roman"/>
          <w:color w:val="000000" w:themeColor="text1"/>
          <w:sz w:val="24"/>
          <w:szCs w:val="24"/>
          <w:lang w:val="ro-RO"/>
        </w:rPr>
      </w:pPr>
      <w:r w:rsidRPr="00385177">
        <w:rPr>
          <w:rFonts w:ascii="Times New Roman" w:hAnsi="Times New Roman" w:cs="Times New Roman"/>
          <w:color w:val="000000" w:themeColor="text1"/>
          <w:sz w:val="24"/>
          <w:szCs w:val="24"/>
          <w:lang w:val="ro-RO"/>
        </w:rPr>
        <w:t xml:space="preserve">Percepţia/receptarea muzicii este considerată baza şi esenţă a activităţii muzicale. În cercetările sale, I.Gagim a stabilit şi a caracterizat trei niveluri generale ale percepţiei muzicale: </w:t>
      </w:r>
    </w:p>
    <w:p w14:paraId="4BB4C93F" w14:textId="3DEE20C8" w:rsidR="00C721EC" w:rsidRPr="00385177" w:rsidRDefault="00C721EC" w:rsidP="00157FA1">
      <w:pPr>
        <w:bidi w:val="0"/>
        <w:spacing w:line="360" w:lineRule="auto"/>
        <w:ind w:firstLine="567"/>
        <w:jc w:val="both"/>
        <w:rPr>
          <w:rFonts w:ascii="Times New Roman" w:hAnsi="Times New Roman" w:cs="Times New Roman"/>
          <w:color w:val="000000" w:themeColor="text1"/>
          <w:sz w:val="24"/>
          <w:szCs w:val="24"/>
          <w:lang w:val="ro-RO"/>
        </w:rPr>
      </w:pPr>
      <w:r w:rsidRPr="00385177">
        <w:rPr>
          <w:rFonts w:ascii="Times New Roman" w:hAnsi="Times New Roman" w:cs="Times New Roman"/>
          <w:b/>
          <w:color w:val="000000" w:themeColor="text1"/>
          <w:sz w:val="24"/>
          <w:szCs w:val="24"/>
          <w:lang w:val="ro-RO"/>
        </w:rPr>
        <w:t>(a)</w:t>
      </w:r>
      <w:r w:rsidRPr="00385177">
        <w:rPr>
          <w:rFonts w:ascii="Times New Roman" w:hAnsi="Times New Roman" w:cs="Times New Roman"/>
          <w:color w:val="000000" w:themeColor="text1"/>
          <w:sz w:val="24"/>
          <w:szCs w:val="24"/>
          <w:lang w:val="ro-RO"/>
        </w:rPr>
        <w:t xml:space="preserve"> filosofic: muzica acţionează asupra simţurilor elementare – plăcere-dezgust, excitare-linişte;</w:t>
      </w:r>
    </w:p>
    <w:p w14:paraId="627659A8" w14:textId="5FFA77E1" w:rsidR="00C721EC" w:rsidRPr="00385177" w:rsidRDefault="00C721EC" w:rsidP="00157FA1">
      <w:pPr>
        <w:bidi w:val="0"/>
        <w:spacing w:line="360" w:lineRule="auto"/>
        <w:ind w:firstLine="567"/>
        <w:jc w:val="both"/>
        <w:rPr>
          <w:rFonts w:ascii="Times New Roman" w:hAnsi="Times New Roman" w:cs="Times New Roman"/>
          <w:color w:val="000000" w:themeColor="text1"/>
          <w:sz w:val="24"/>
          <w:szCs w:val="24"/>
          <w:lang w:val="ro-RO"/>
        </w:rPr>
      </w:pPr>
      <w:r w:rsidRPr="00385177">
        <w:rPr>
          <w:rFonts w:ascii="Times New Roman" w:hAnsi="Times New Roman" w:cs="Times New Roman"/>
          <w:b/>
          <w:color w:val="000000" w:themeColor="text1"/>
          <w:sz w:val="24"/>
          <w:szCs w:val="24"/>
          <w:lang w:val="ro-RO"/>
        </w:rPr>
        <w:t>(b)</w:t>
      </w:r>
      <w:r w:rsidRPr="00385177">
        <w:rPr>
          <w:rFonts w:ascii="Times New Roman" w:hAnsi="Times New Roman" w:cs="Times New Roman"/>
          <w:color w:val="000000" w:themeColor="text1"/>
          <w:sz w:val="24"/>
          <w:szCs w:val="24"/>
          <w:lang w:val="ro-RO"/>
        </w:rPr>
        <w:t xml:space="preserve"> psihologic: este perceput mesajul artistic, se face transferul sonorului în psihologic, mişcarea exterioară devine interioară (imagistic); (imginația este indispensabilă individului uman, facilitînd actul prin crae se conferă sens și semnificație logică experiențelor, făcând posibilă nu numai trăirea dar și retrăirea evenimentelor); </w:t>
      </w:r>
    </w:p>
    <w:p w14:paraId="3BE087B4" w14:textId="26D5CE27" w:rsidR="00C721EC" w:rsidRPr="00385177" w:rsidRDefault="00C721EC" w:rsidP="00157FA1">
      <w:pPr>
        <w:bidi w:val="0"/>
        <w:spacing w:line="360" w:lineRule="auto"/>
        <w:ind w:firstLine="567"/>
        <w:jc w:val="both"/>
        <w:rPr>
          <w:rFonts w:ascii="Times New Roman" w:hAnsi="Times New Roman" w:cs="Times New Roman"/>
          <w:color w:val="000000" w:themeColor="text1"/>
          <w:sz w:val="24"/>
          <w:szCs w:val="24"/>
          <w:lang w:val="ro-RO"/>
        </w:rPr>
      </w:pPr>
      <w:r w:rsidRPr="00385177">
        <w:rPr>
          <w:rFonts w:ascii="Times New Roman" w:hAnsi="Times New Roman" w:cs="Times New Roman"/>
          <w:b/>
          <w:color w:val="000000" w:themeColor="text1"/>
          <w:sz w:val="24"/>
          <w:szCs w:val="24"/>
          <w:lang w:val="ro-RO"/>
        </w:rPr>
        <w:t xml:space="preserve"> (c)</w:t>
      </w:r>
      <w:r w:rsidRPr="00385177">
        <w:rPr>
          <w:rFonts w:ascii="Times New Roman" w:hAnsi="Times New Roman" w:cs="Times New Roman"/>
          <w:color w:val="000000" w:themeColor="text1"/>
          <w:sz w:val="24"/>
          <w:szCs w:val="24"/>
          <w:lang w:val="ro-RO"/>
        </w:rPr>
        <w:t xml:space="preserve"> spiritual: muzica comunică cu subiectul integral, energia muzicii tinzând să se exteriorizeze în acţiuni, perceperea şi cunoaşterea muzicii [40]. </w:t>
      </w:r>
    </w:p>
    <w:p w14:paraId="7F058E31" w14:textId="5BF9E18E" w:rsidR="0080516C" w:rsidRPr="00D50506" w:rsidRDefault="0080516C" w:rsidP="004D74D9">
      <w:pPr>
        <w:pStyle w:val="10"/>
        <w:spacing w:line="360" w:lineRule="auto"/>
        <w:ind w:right="24" w:firstLine="284"/>
        <w:jc w:val="both"/>
        <w:rPr>
          <w:rFonts w:asciiTheme="majorBidi" w:eastAsia="Times New Roman" w:hAnsiTheme="majorBidi" w:cstheme="majorBidi"/>
          <w:color w:val="auto"/>
          <w:sz w:val="24"/>
          <w:szCs w:val="24"/>
          <w:lang w:val="ro-RO"/>
        </w:rPr>
      </w:pPr>
      <w:r w:rsidRPr="00385177">
        <w:rPr>
          <w:rFonts w:asciiTheme="majorBidi" w:eastAsia="Times New Roman" w:hAnsiTheme="majorBidi" w:cstheme="majorBidi"/>
          <w:color w:val="000000" w:themeColor="text1"/>
          <w:sz w:val="24"/>
          <w:szCs w:val="24"/>
          <w:lang w:val="ro-RO"/>
        </w:rPr>
        <w:t xml:space="preserve">Acțiunile asociațiilor artistice au evoluat în proiecte și materiale curriculare. De exemplu, </w:t>
      </w:r>
      <w:r w:rsidRPr="00D50506">
        <w:rPr>
          <w:rFonts w:asciiTheme="majorBidi" w:eastAsia="Times New Roman" w:hAnsiTheme="majorBidi" w:cstheme="majorBidi"/>
          <w:color w:val="auto"/>
          <w:sz w:val="24"/>
          <w:szCs w:val="24"/>
          <w:lang w:val="ro-RO"/>
        </w:rPr>
        <w:t>predarea și învățarea materiilor de bază prin arte au fost promovate de proiecte precum RITA (îmbunătățirea lecturii prin arte) sau ABC (Artsin the Curriculum Basic) [</w:t>
      </w:r>
      <w:r w:rsidR="008609B0" w:rsidRPr="00D50506">
        <w:rPr>
          <w:rFonts w:asciiTheme="majorBidi" w:eastAsia="Times New Roman" w:hAnsiTheme="majorBidi" w:cstheme="majorBidi"/>
          <w:color w:val="auto"/>
          <w:sz w:val="24"/>
          <w:szCs w:val="24"/>
          <w:lang w:val="ro-RO"/>
        </w:rPr>
        <w:t>20</w:t>
      </w:r>
      <w:r w:rsidRPr="00D50506">
        <w:rPr>
          <w:rFonts w:asciiTheme="majorBidi" w:eastAsia="Times New Roman" w:hAnsiTheme="majorBidi" w:cstheme="majorBidi"/>
          <w:color w:val="auto"/>
          <w:sz w:val="24"/>
          <w:szCs w:val="24"/>
          <w:lang w:val="ro-RO"/>
        </w:rPr>
        <w:t>].</w:t>
      </w:r>
    </w:p>
    <w:p w14:paraId="2DCCBD2B" w14:textId="77777777" w:rsidR="00F442E8" w:rsidRDefault="00F442E8" w:rsidP="004D74D9">
      <w:pPr>
        <w:pStyle w:val="10"/>
        <w:spacing w:line="360" w:lineRule="auto"/>
        <w:jc w:val="both"/>
        <w:rPr>
          <w:rFonts w:asciiTheme="majorBidi" w:eastAsia="Trebuchet MS" w:hAnsiTheme="majorBidi" w:cstheme="majorBidi"/>
          <w:b/>
          <w:color w:val="auto"/>
          <w:sz w:val="24"/>
          <w:szCs w:val="24"/>
          <w:lang w:val="ro-RO"/>
        </w:rPr>
      </w:pPr>
    </w:p>
    <w:p w14:paraId="25CB223C" w14:textId="77777777" w:rsidR="009D3512" w:rsidRDefault="009D3512" w:rsidP="004D74D9">
      <w:pPr>
        <w:pStyle w:val="10"/>
        <w:spacing w:line="360" w:lineRule="auto"/>
        <w:jc w:val="both"/>
        <w:rPr>
          <w:rFonts w:asciiTheme="majorBidi" w:eastAsia="Trebuchet MS" w:hAnsiTheme="majorBidi" w:cstheme="majorBidi"/>
          <w:b/>
          <w:color w:val="auto"/>
          <w:sz w:val="24"/>
          <w:szCs w:val="24"/>
          <w:lang w:val="ro-RO"/>
        </w:rPr>
      </w:pPr>
    </w:p>
    <w:p w14:paraId="7CED0D11" w14:textId="77777777" w:rsidR="009D3512" w:rsidRDefault="009D3512" w:rsidP="004D74D9">
      <w:pPr>
        <w:pStyle w:val="10"/>
        <w:spacing w:line="360" w:lineRule="auto"/>
        <w:jc w:val="both"/>
        <w:rPr>
          <w:rFonts w:asciiTheme="majorBidi" w:eastAsia="Trebuchet MS" w:hAnsiTheme="majorBidi" w:cstheme="majorBidi"/>
          <w:b/>
          <w:color w:val="auto"/>
          <w:sz w:val="24"/>
          <w:szCs w:val="24"/>
          <w:lang w:val="ro-RO"/>
        </w:rPr>
      </w:pPr>
    </w:p>
    <w:p w14:paraId="2D1B4B00" w14:textId="77777777" w:rsidR="009D3512" w:rsidRDefault="009D3512" w:rsidP="004D74D9">
      <w:pPr>
        <w:pStyle w:val="10"/>
        <w:spacing w:line="360" w:lineRule="auto"/>
        <w:jc w:val="both"/>
        <w:rPr>
          <w:rFonts w:asciiTheme="majorBidi" w:eastAsia="Trebuchet MS" w:hAnsiTheme="majorBidi" w:cstheme="majorBidi"/>
          <w:b/>
          <w:color w:val="auto"/>
          <w:sz w:val="24"/>
          <w:szCs w:val="24"/>
          <w:lang w:val="ro-RO"/>
        </w:rPr>
      </w:pPr>
    </w:p>
    <w:p w14:paraId="0B190237" w14:textId="77777777" w:rsidR="009D3512" w:rsidRDefault="009D3512" w:rsidP="004D74D9">
      <w:pPr>
        <w:pStyle w:val="10"/>
        <w:spacing w:line="360" w:lineRule="auto"/>
        <w:jc w:val="both"/>
        <w:rPr>
          <w:rFonts w:asciiTheme="majorBidi" w:eastAsia="Trebuchet MS" w:hAnsiTheme="majorBidi" w:cstheme="majorBidi"/>
          <w:b/>
          <w:color w:val="auto"/>
          <w:sz w:val="24"/>
          <w:szCs w:val="24"/>
          <w:lang w:val="ro-RO"/>
        </w:rPr>
      </w:pPr>
    </w:p>
    <w:p w14:paraId="5976A8D5" w14:textId="77777777" w:rsidR="009D3512" w:rsidRDefault="009D3512" w:rsidP="004D74D9">
      <w:pPr>
        <w:pStyle w:val="10"/>
        <w:spacing w:line="360" w:lineRule="auto"/>
        <w:jc w:val="both"/>
        <w:rPr>
          <w:rFonts w:asciiTheme="majorBidi" w:eastAsia="Trebuchet MS" w:hAnsiTheme="majorBidi" w:cstheme="majorBidi"/>
          <w:b/>
          <w:color w:val="auto"/>
          <w:sz w:val="24"/>
          <w:szCs w:val="24"/>
          <w:lang w:val="ro-RO"/>
        </w:rPr>
      </w:pPr>
    </w:p>
    <w:p w14:paraId="3837DDB4" w14:textId="77777777" w:rsidR="009D3512" w:rsidRDefault="009D3512" w:rsidP="004D74D9">
      <w:pPr>
        <w:pStyle w:val="10"/>
        <w:spacing w:line="360" w:lineRule="auto"/>
        <w:jc w:val="both"/>
        <w:rPr>
          <w:rFonts w:asciiTheme="majorBidi" w:eastAsia="Trebuchet MS" w:hAnsiTheme="majorBidi" w:cstheme="majorBidi"/>
          <w:b/>
          <w:color w:val="auto"/>
          <w:sz w:val="24"/>
          <w:szCs w:val="24"/>
          <w:lang w:val="ro-RO"/>
        </w:rPr>
      </w:pPr>
    </w:p>
    <w:p w14:paraId="52411290" w14:textId="77777777" w:rsidR="009D3512" w:rsidRDefault="009D3512" w:rsidP="004D74D9">
      <w:pPr>
        <w:pStyle w:val="10"/>
        <w:spacing w:line="360" w:lineRule="auto"/>
        <w:jc w:val="both"/>
        <w:rPr>
          <w:rFonts w:asciiTheme="majorBidi" w:eastAsia="Trebuchet MS" w:hAnsiTheme="majorBidi" w:cstheme="majorBidi"/>
          <w:b/>
          <w:color w:val="auto"/>
          <w:sz w:val="24"/>
          <w:szCs w:val="24"/>
          <w:lang w:val="ro-RO"/>
        </w:rPr>
      </w:pPr>
    </w:p>
    <w:p w14:paraId="257205CA" w14:textId="77777777" w:rsidR="009D3512" w:rsidRDefault="009D3512" w:rsidP="004D74D9">
      <w:pPr>
        <w:pStyle w:val="10"/>
        <w:spacing w:line="360" w:lineRule="auto"/>
        <w:jc w:val="both"/>
        <w:rPr>
          <w:rFonts w:asciiTheme="majorBidi" w:eastAsia="Trebuchet MS" w:hAnsiTheme="majorBidi" w:cstheme="majorBidi"/>
          <w:b/>
          <w:color w:val="auto"/>
          <w:sz w:val="24"/>
          <w:szCs w:val="24"/>
          <w:lang w:val="ro-RO"/>
        </w:rPr>
      </w:pPr>
    </w:p>
    <w:p w14:paraId="2254EA4E" w14:textId="77777777" w:rsidR="009D3512" w:rsidRDefault="009D3512" w:rsidP="004D74D9">
      <w:pPr>
        <w:pStyle w:val="10"/>
        <w:spacing w:line="360" w:lineRule="auto"/>
        <w:jc w:val="both"/>
        <w:rPr>
          <w:rFonts w:asciiTheme="majorBidi" w:eastAsia="Trebuchet MS" w:hAnsiTheme="majorBidi" w:cstheme="majorBidi"/>
          <w:b/>
          <w:color w:val="auto"/>
          <w:sz w:val="24"/>
          <w:szCs w:val="24"/>
          <w:lang w:val="ro-RO"/>
        </w:rPr>
      </w:pPr>
    </w:p>
    <w:p w14:paraId="2EAD7699" w14:textId="77777777" w:rsidR="009D3512" w:rsidRDefault="009D3512" w:rsidP="004D74D9">
      <w:pPr>
        <w:pStyle w:val="10"/>
        <w:spacing w:line="360" w:lineRule="auto"/>
        <w:jc w:val="both"/>
        <w:rPr>
          <w:rFonts w:asciiTheme="majorBidi" w:eastAsia="Trebuchet MS" w:hAnsiTheme="majorBidi" w:cstheme="majorBidi"/>
          <w:b/>
          <w:color w:val="auto"/>
          <w:sz w:val="24"/>
          <w:szCs w:val="24"/>
          <w:lang w:val="ro-RO"/>
        </w:rPr>
      </w:pPr>
    </w:p>
    <w:p w14:paraId="4FAB9144" w14:textId="77777777" w:rsidR="009D3512" w:rsidRDefault="009D3512" w:rsidP="004D74D9">
      <w:pPr>
        <w:pStyle w:val="10"/>
        <w:spacing w:line="360" w:lineRule="auto"/>
        <w:jc w:val="both"/>
        <w:rPr>
          <w:rFonts w:asciiTheme="majorBidi" w:eastAsia="Trebuchet MS" w:hAnsiTheme="majorBidi" w:cstheme="majorBidi"/>
          <w:b/>
          <w:color w:val="auto"/>
          <w:sz w:val="24"/>
          <w:szCs w:val="24"/>
          <w:lang w:val="ro-RO"/>
        </w:rPr>
      </w:pPr>
    </w:p>
    <w:p w14:paraId="03F0B4B3" w14:textId="77777777" w:rsidR="009D3512" w:rsidRDefault="009D3512" w:rsidP="004D74D9">
      <w:pPr>
        <w:pStyle w:val="10"/>
        <w:spacing w:line="360" w:lineRule="auto"/>
        <w:jc w:val="both"/>
        <w:rPr>
          <w:rFonts w:asciiTheme="majorBidi" w:eastAsia="Trebuchet MS" w:hAnsiTheme="majorBidi" w:cstheme="majorBidi"/>
          <w:b/>
          <w:color w:val="auto"/>
          <w:sz w:val="24"/>
          <w:szCs w:val="24"/>
          <w:lang w:val="ro-RO"/>
        </w:rPr>
      </w:pPr>
    </w:p>
    <w:p w14:paraId="7AEDF499" w14:textId="496C97F1" w:rsidR="00CF17EB" w:rsidRPr="00F442E8" w:rsidRDefault="00CF17EB" w:rsidP="004D74D9">
      <w:pPr>
        <w:pStyle w:val="10"/>
        <w:spacing w:line="360" w:lineRule="auto"/>
        <w:jc w:val="both"/>
        <w:rPr>
          <w:rFonts w:asciiTheme="majorBidi" w:eastAsia="Trebuchet MS" w:hAnsiTheme="majorBidi" w:cstheme="majorBidi"/>
          <w:b/>
          <w:color w:val="auto"/>
          <w:sz w:val="28"/>
          <w:szCs w:val="28"/>
          <w:lang w:val="ro-RO"/>
        </w:rPr>
      </w:pPr>
      <w:r w:rsidRPr="00F442E8">
        <w:rPr>
          <w:rFonts w:asciiTheme="majorBidi" w:eastAsia="Trebuchet MS" w:hAnsiTheme="majorBidi" w:cstheme="majorBidi"/>
          <w:b/>
          <w:color w:val="auto"/>
          <w:sz w:val="28"/>
          <w:szCs w:val="28"/>
          <w:lang w:val="ro-RO"/>
        </w:rPr>
        <w:lastRenderedPageBreak/>
        <w:t>1.2 Dimensiuni psihopedagogice ale integrării muzicii în didactica altor discipline</w:t>
      </w:r>
    </w:p>
    <w:p w14:paraId="50568E5D" w14:textId="7D086961" w:rsidR="00943A8A" w:rsidRPr="00385177" w:rsidRDefault="00943A8A" w:rsidP="004D74D9">
      <w:pPr>
        <w:pStyle w:val="10"/>
        <w:spacing w:line="360" w:lineRule="auto"/>
        <w:ind w:right="24" w:firstLine="284"/>
        <w:jc w:val="both"/>
        <w:rPr>
          <w:color w:val="000000" w:themeColor="text1"/>
          <w:lang w:val="fr-FR"/>
        </w:rPr>
      </w:pPr>
      <w:r w:rsidRPr="00385177">
        <w:rPr>
          <w:rFonts w:ascii="Times New Roman" w:hAnsi="Times New Roman" w:cs="Times New Roman"/>
          <w:color w:val="000000" w:themeColor="text1"/>
          <w:sz w:val="24"/>
          <w:szCs w:val="24"/>
          <w:lang w:val="ro-RO"/>
        </w:rPr>
        <w:t xml:space="preserve">Muzica, potrivit cercetătorului I.Gagim, este o cunoaştere supremă, o cunoaştere de sine. </w:t>
      </w:r>
      <w:r w:rsidRPr="00385177">
        <w:rPr>
          <w:rFonts w:ascii="Times New Roman" w:hAnsi="Times New Roman" w:cs="Times New Roman"/>
          <w:color w:val="000000" w:themeColor="text1"/>
          <w:sz w:val="24"/>
          <w:szCs w:val="24"/>
          <w:lang w:val="fr-FR"/>
        </w:rPr>
        <w:t>Există fenomene (şi sensuri) care pot fi prinse doar prin simţuri şi stări specifice. Astfel de trăiri spe</w:t>
      </w:r>
      <w:r w:rsidR="00DD4052">
        <w:rPr>
          <w:rFonts w:ascii="Times New Roman" w:hAnsi="Times New Roman" w:cs="Times New Roman"/>
          <w:color w:val="000000" w:themeColor="text1"/>
          <w:sz w:val="24"/>
          <w:szCs w:val="24"/>
          <w:lang w:val="fr-FR"/>
        </w:rPr>
        <w:t>cifice şi astfel de sensuri pot</w:t>
      </w:r>
      <w:r w:rsidRPr="00385177">
        <w:rPr>
          <w:rFonts w:ascii="Times New Roman" w:hAnsi="Times New Roman" w:cs="Times New Roman"/>
          <w:color w:val="000000" w:themeColor="text1"/>
          <w:sz w:val="24"/>
          <w:szCs w:val="24"/>
          <w:lang w:val="fr-FR"/>
        </w:rPr>
        <w:t xml:space="preserve"> fi atinse şi prin muzică. Muzica este şi ea o „religans” (re-legătură), pentru că restabileşte relaţia noastră cu Absolutul. Prin cunoscuta definiţie dată muzicii ca „exerciţiu aritmetic al sufletului pe care-l face fără ca să ştie”, Leibniz subliniază caracterul iraţional al muzicii, arătând că percepţia contribuie la o cunoaştere aparte, tainică. E „cunoaşterea inimii” (</w:t>
      </w:r>
      <w:r w:rsidRPr="00385177">
        <w:rPr>
          <w:rFonts w:ascii="Times New Roman" w:hAnsi="Times New Roman" w:cs="Times New Roman"/>
          <w:i/>
          <w:color w:val="000000" w:themeColor="text1"/>
          <w:sz w:val="24"/>
          <w:szCs w:val="24"/>
          <w:lang w:val="fr-FR"/>
        </w:rPr>
        <w:t>raison du coeur</w:t>
      </w:r>
      <w:r w:rsidRPr="00385177">
        <w:rPr>
          <w:rFonts w:ascii="Times New Roman" w:hAnsi="Times New Roman" w:cs="Times New Roman"/>
          <w:color w:val="000000" w:themeColor="text1"/>
          <w:sz w:val="24"/>
          <w:szCs w:val="24"/>
          <w:lang w:val="fr-FR"/>
        </w:rPr>
        <w:t>) cu logica sa specifică. Cunoaşterea prin muzică prilejuieşte o cunoaştere distinctă, cunoaştere prin „intrarea în obiectul cunoaşterii, prin identificarea – contopirea cu el”</w:t>
      </w:r>
      <w:r w:rsidRPr="00385177">
        <w:rPr>
          <w:rFonts w:asciiTheme="majorBidi" w:eastAsia="Times New Roman" w:hAnsiTheme="majorBidi" w:cstheme="majorBidi"/>
          <w:bCs/>
          <w:color w:val="000000" w:themeColor="text1"/>
          <w:sz w:val="24"/>
          <w:szCs w:val="24"/>
          <w:lang w:val="ro-RO"/>
        </w:rPr>
        <w:t xml:space="preserve"> [</w:t>
      </w:r>
      <w:r w:rsidR="00DA7C44" w:rsidRPr="00385177">
        <w:rPr>
          <w:rFonts w:asciiTheme="majorBidi" w:eastAsia="Times New Roman" w:hAnsiTheme="majorBidi" w:cstheme="majorBidi"/>
          <w:bCs/>
          <w:color w:val="000000" w:themeColor="text1"/>
          <w:sz w:val="24"/>
          <w:szCs w:val="24"/>
          <w:lang w:val="ro-RO"/>
        </w:rPr>
        <w:t>38</w:t>
      </w:r>
      <w:r w:rsidRPr="00385177">
        <w:rPr>
          <w:rFonts w:asciiTheme="majorBidi" w:eastAsia="Times New Roman" w:hAnsiTheme="majorBidi" w:cstheme="majorBidi"/>
          <w:bCs/>
          <w:color w:val="000000" w:themeColor="text1"/>
          <w:sz w:val="24"/>
          <w:szCs w:val="24"/>
          <w:lang w:val="ro-RO"/>
        </w:rPr>
        <w:t>]</w:t>
      </w:r>
      <w:r w:rsidRPr="00385177">
        <w:rPr>
          <w:rFonts w:ascii="Times New Roman" w:hAnsi="Times New Roman" w:cs="Times New Roman"/>
          <w:color w:val="000000" w:themeColor="text1"/>
          <w:sz w:val="24"/>
          <w:szCs w:val="24"/>
          <w:lang w:val="fr-FR"/>
        </w:rPr>
        <w:t>.</w:t>
      </w:r>
    </w:p>
    <w:p w14:paraId="7799B66A" w14:textId="77777777" w:rsidR="00943A8A" w:rsidRPr="00D50506" w:rsidRDefault="00943A8A"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385177">
        <w:rPr>
          <w:rFonts w:asciiTheme="majorBidi" w:eastAsia="Times New Roman" w:hAnsiTheme="majorBidi" w:cstheme="majorBidi"/>
          <w:color w:val="000000" w:themeColor="text1"/>
          <w:sz w:val="24"/>
          <w:szCs w:val="24"/>
          <w:lang w:val="ro-RO"/>
        </w:rPr>
        <w:t xml:space="preserve">Muzica este un instrument care este adesea trecut cu vederea, însă are multe beneficii și conexiuni dovedite cu corpul, creierul și învățarea, atât de importante și care pot ajuta la realizarea </w:t>
      </w:r>
      <w:r w:rsidRPr="00D50506">
        <w:rPr>
          <w:rFonts w:asciiTheme="majorBidi" w:eastAsia="Times New Roman" w:hAnsiTheme="majorBidi" w:cstheme="majorBidi"/>
          <w:color w:val="auto"/>
          <w:sz w:val="24"/>
          <w:szCs w:val="24"/>
          <w:lang w:val="ro-RO"/>
        </w:rPr>
        <w:t>academică [83].</w:t>
      </w:r>
    </w:p>
    <w:p w14:paraId="5EF7EBCE" w14:textId="77777777" w:rsidR="00943A8A" w:rsidRPr="00D50506" w:rsidRDefault="00943A8A"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Majoritatea scrierilor despre integrarea muzicii constau în istorii de succes, în mare parte a învățătorilor care povestesc despre practica lor [</w:t>
      </w:r>
      <w:r w:rsidRPr="0081564F">
        <w:rPr>
          <w:rFonts w:asciiTheme="majorBidi" w:eastAsia="Times New Roman" w:hAnsiTheme="majorBidi" w:cstheme="majorBidi"/>
          <w:color w:val="auto"/>
          <w:sz w:val="24"/>
          <w:szCs w:val="24"/>
          <w:lang w:val="ro-RO"/>
        </w:rPr>
        <w:t>83; 64</w:t>
      </w:r>
      <w:r w:rsidRPr="00D50506">
        <w:rPr>
          <w:rFonts w:asciiTheme="majorBidi" w:eastAsia="Times New Roman" w:hAnsiTheme="majorBidi" w:cstheme="majorBidi"/>
          <w:color w:val="auto"/>
          <w:sz w:val="24"/>
          <w:szCs w:val="24"/>
          <w:lang w:val="ro-RO"/>
        </w:rPr>
        <w:t>]. Există, de asemenea, rapoarte de cercetare care măsoară efectul integrării muzicii asupra învățării subiectelor academice [83]. „Există o legătură dovedită între muzică și creier. Rezultatele cercetărilor indică faptul că ambele emisfere ale creierului sunt angajate atunci când se cântă muzică. Tipul de muzică afectează și creierul. Într-un studiu realizat de Susan Hallam și John Price, s-a constatat că anumite frecvențe și combinații de sunete stimulează anumite părți ale creierului, care produc modificări biochimice și, la rândul lor, produc efecte calmante asupra elevilor [</w:t>
      </w:r>
      <w:r w:rsidRPr="0081564F">
        <w:rPr>
          <w:rFonts w:asciiTheme="majorBidi" w:eastAsia="Times New Roman" w:hAnsiTheme="majorBidi" w:cstheme="majorBidi"/>
          <w:color w:val="auto"/>
          <w:sz w:val="24"/>
          <w:szCs w:val="24"/>
          <w:lang w:val="ro-RO"/>
        </w:rPr>
        <w:t>83; 58</w:t>
      </w:r>
      <w:r w:rsidRPr="00D50506">
        <w:rPr>
          <w:rFonts w:asciiTheme="majorBidi" w:eastAsia="Times New Roman" w:hAnsiTheme="majorBidi" w:cstheme="majorBidi"/>
          <w:color w:val="auto"/>
          <w:sz w:val="24"/>
          <w:szCs w:val="24"/>
          <w:lang w:val="ro-RO"/>
        </w:rPr>
        <w:t>].</w:t>
      </w:r>
    </w:p>
    <w:p w14:paraId="549587EC" w14:textId="0548AE62" w:rsidR="00F8618D" w:rsidRPr="00D50506" w:rsidRDefault="00F8618D" w:rsidP="00526EB9">
      <w:pPr>
        <w:pStyle w:val="10"/>
        <w:spacing w:line="360" w:lineRule="auto"/>
        <w:ind w:right="24" w:firstLine="284"/>
        <w:jc w:val="both"/>
        <w:rPr>
          <w:rFonts w:asciiTheme="majorBidi" w:eastAsia="Times New Roman" w:hAnsiTheme="majorBidi" w:cstheme="majorBidi"/>
          <w:bCs/>
          <w:color w:val="auto"/>
          <w:sz w:val="24"/>
          <w:szCs w:val="24"/>
          <w:lang w:val="ro-RO"/>
        </w:rPr>
      </w:pPr>
      <w:r w:rsidRPr="00D50506">
        <w:rPr>
          <w:rFonts w:asciiTheme="majorBidi" w:eastAsia="Times New Roman" w:hAnsiTheme="majorBidi" w:cstheme="majorBidi"/>
          <w:bCs/>
          <w:color w:val="auto"/>
          <w:sz w:val="24"/>
          <w:szCs w:val="24"/>
          <w:lang w:val="ro-RO"/>
        </w:rPr>
        <w:t xml:space="preserve">Avantajele </w:t>
      </w:r>
      <w:r w:rsidR="003D0B1A" w:rsidRPr="00D50506">
        <w:rPr>
          <w:rFonts w:asciiTheme="majorBidi" w:eastAsia="Times New Roman" w:hAnsiTheme="majorBidi" w:cstheme="majorBidi"/>
          <w:bCs/>
          <w:color w:val="auto"/>
          <w:sz w:val="24"/>
          <w:szCs w:val="24"/>
          <w:lang w:val="ro-RO"/>
        </w:rPr>
        <w:t>Învățător</w:t>
      </w:r>
      <w:r w:rsidRPr="00D50506">
        <w:rPr>
          <w:rFonts w:asciiTheme="majorBidi" w:eastAsia="Times New Roman" w:hAnsiTheme="majorBidi" w:cstheme="majorBidi"/>
          <w:bCs/>
          <w:color w:val="auto"/>
          <w:sz w:val="24"/>
          <w:szCs w:val="24"/>
          <w:lang w:val="ro-RO"/>
        </w:rPr>
        <w:t>ilor care Încorporează Muzică în Programele lor:</w:t>
      </w:r>
    </w:p>
    <w:p w14:paraId="2A44BA30" w14:textId="6E97902A" w:rsidR="00F8618D" w:rsidRPr="00D50506" w:rsidRDefault="00F8618D" w:rsidP="00526EB9">
      <w:pPr>
        <w:pStyle w:val="10"/>
        <w:spacing w:line="360" w:lineRule="auto"/>
        <w:ind w:right="24" w:firstLine="284"/>
        <w:jc w:val="both"/>
        <w:rPr>
          <w:rFonts w:asciiTheme="majorBidi" w:eastAsia="Times New Roman" w:hAnsiTheme="majorBidi" w:cstheme="majorBidi"/>
          <w:bCs/>
          <w:color w:val="auto"/>
          <w:sz w:val="24"/>
          <w:szCs w:val="24"/>
          <w:lang w:val="ro-RO"/>
        </w:rPr>
      </w:pPr>
      <w:r w:rsidRPr="00D50506">
        <w:rPr>
          <w:rFonts w:asciiTheme="majorBidi" w:eastAsia="Times New Roman" w:hAnsiTheme="majorBidi" w:cstheme="majorBidi"/>
          <w:bCs/>
          <w:color w:val="auto"/>
          <w:sz w:val="24"/>
          <w:szCs w:val="24"/>
          <w:lang w:val="ro-RO"/>
        </w:rPr>
        <w:t>McCullar [</w:t>
      </w:r>
      <w:r w:rsidR="008609B0" w:rsidRPr="00D50506">
        <w:rPr>
          <w:rFonts w:asciiTheme="majorBidi" w:eastAsia="Times New Roman" w:hAnsiTheme="majorBidi" w:cstheme="majorBidi"/>
          <w:bCs/>
          <w:color w:val="auto"/>
          <w:sz w:val="24"/>
          <w:szCs w:val="24"/>
          <w:lang w:val="ro-RO"/>
        </w:rPr>
        <w:t>81</w:t>
      </w:r>
      <w:r w:rsidRPr="00D50506">
        <w:rPr>
          <w:rFonts w:asciiTheme="majorBidi" w:eastAsia="Times New Roman" w:hAnsiTheme="majorBidi" w:cstheme="majorBidi"/>
          <w:bCs/>
          <w:color w:val="auto"/>
          <w:sz w:val="24"/>
          <w:szCs w:val="24"/>
          <w:lang w:val="ro-RO"/>
        </w:rPr>
        <w:t xml:space="preserve">], spune că </w:t>
      </w:r>
      <w:r w:rsidR="003D0B1A" w:rsidRPr="00D50506">
        <w:rPr>
          <w:rFonts w:asciiTheme="majorBidi" w:eastAsia="Times New Roman" w:hAnsiTheme="majorBidi" w:cstheme="majorBidi"/>
          <w:bCs/>
          <w:color w:val="auto"/>
          <w:sz w:val="24"/>
          <w:szCs w:val="24"/>
          <w:lang w:val="ro-RO"/>
        </w:rPr>
        <w:t>învățător</w:t>
      </w:r>
      <w:r w:rsidRPr="00D50506">
        <w:rPr>
          <w:rFonts w:asciiTheme="majorBidi" w:eastAsia="Times New Roman" w:hAnsiTheme="majorBidi" w:cstheme="majorBidi"/>
          <w:bCs/>
          <w:color w:val="auto"/>
          <w:sz w:val="24"/>
          <w:szCs w:val="24"/>
          <w:lang w:val="ro-RO"/>
        </w:rPr>
        <w:t>ii petrec mult timp cu elevii lor și, astfel, ei sunt responsabili în a contribui la dezvoltarea lor totală, inclusiv oportunități de dezvoltare estetică, ca o modalitate de a susține „sensibilitatea unui elev la calitățile expresive găsite într-un cadru al experienței artistice” [</w:t>
      </w:r>
      <w:r w:rsidR="009D3512">
        <w:rPr>
          <w:rFonts w:asciiTheme="majorBidi" w:eastAsia="Times New Roman" w:hAnsiTheme="majorBidi" w:cstheme="majorBidi"/>
          <w:bCs/>
          <w:color w:val="auto"/>
          <w:sz w:val="24"/>
          <w:szCs w:val="24"/>
          <w:lang w:val="ro-RO"/>
        </w:rPr>
        <w:t xml:space="preserve"> </w:t>
      </w:r>
      <w:r w:rsidRPr="00D50506">
        <w:rPr>
          <w:rFonts w:asciiTheme="majorBidi" w:eastAsia="Times New Roman" w:hAnsiTheme="majorBidi" w:cstheme="majorBidi"/>
          <w:bCs/>
          <w:color w:val="auto"/>
          <w:sz w:val="24"/>
          <w:szCs w:val="24"/>
          <w:lang w:val="ro-RO"/>
        </w:rPr>
        <w:t xml:space="preserve">p. 1]. Artele plastice oferă această oportunitate expresivă pentru toți </w:t>
      </w:r>
      <w:r w:rsidR="00AA0BB5" w:rsidRPr="00D50506">
        <w:rPr>
          <w:rFonts w:asciiTheme="majorBidi" w:eastAsia="Times New Roman" w:hAnsiTheme="majorBidi" w:cstheme="majorBidi"/>
          <w:bCs/>
          <w:color w:val="auto"/>
          <w:sz w:val="24"/>
          <w:szCs w:val="24"/>
          <w:lang w:val="ro-RO"/>
        </w:rPr>
        <w:t>elevii</w:t>
      </w:r>
      <w:r w:rsidRPr="00D50506">
        <w:rPr>
          <w:rFonts w:asciiTheme="majorBidi" w:eastAsia="Times New Roman" w:hAnsiTheme="majorBidi" w:cstheme="majorBidi"/>
          <w:bCs/>
          <w:color w:val="auto"/>
          <w:sz w:val="24"/>
          <w:szCs w:val="24"/>
          <w:lang w:val="ro-RO"/>
        </w:rPr>
        <w:t xml:space="preserve"> și ar trebui să fie accesibile pentru </w:t>
      </w:r>
      <w:r w:rsidR="00AA0BB5" w:rsidRPr="00D50506">
        <w:rPr>
          <w:rFonts w:asciiTheme="majorBidi" w:eastAsia="Times New Roman" w:hAnsiTheme="majorBidi" w:cstheme="majorBidi"/>
          <w:bCs/>
          <w:color w:val="auto"/>
          <w:sz w:val="24"/>
          <w:szCs w:val="24"/>
          <w:lang w:val="ro-RO"/>
        </w:rPr>
        <w:t>elevi</w:t>
      </w:r>
      <w:r w:rsidRPr="00D50506">
        <w:rPr>
          <w:rFonts w:asciiTheme="majorBidi" w:eastAsia="Times New Roman" w:hAnsiTheme="majorBidi" w:cstheme="majorBidi"/>
          <w:bCs/>
          <w:color w:val="auto"/>
          <w:sz w:val="24"/>
          <w:szCs w:val="24"/>
          <w:lang w:val="ro-RO"/>
        </w:rPr>
        <w:t xml:space="preserve"> aflați </w:t>
      </w:r>
      <w:r w:rsidR="00AA0BB5" w:rsidRPr="00D50506">
        <w:rPr>
          <w:rFonts w:asciiTheme="majorBidi" w:eastAsia="Times New Roman" w:hAnsiTheme="majorBidi" w:cstheme="majorBidi"/>
          <w:bCs/>
          <w:color w:val="auto"/>
          <w:sz w:val="24"/>
          <w:szCs w:val="24"/>
          <w:lang w:val="ro-RO"/>
        </w:rPr>
        <w:t xml:space="preserve">zilnic </w:t>
      </w:r>
      <w:r w:rsidRPr="00D50506">
        <w:rPr>
          <w:rFonts w:asciiTheme="majorBidi" w:eastAsia="Times New Roman" w:hAnsiTheme="majorBidi" w:cstheme="majorBidi"/>
          <w:bCs/>
          <w:color w:val="auto"/>
          <w:sz w:val="24"/>
          <w:szCs w:val="24"/>
          <w:lang w:val="ro-RO"/>
        </w:rPr>
        <w:t xml:space="preserve">în situații </w:t>
      </w:r>
      <w:r w:rsidR="00AA0BB5" w:rsidRPr="00D50506">
        <w:rPr>
          <w:rFonts w:asciiTheme="majorBidi" w:eastAsia="Times New Roman" w:hAnsiTheme="majorBidi" w:cstheme="majorBidi"/>
          <w:bCs/>
          <w:color w:val="auto"/>
          <w:sz w:val="24"/>
          <w:szCs w:val="24"/>
          <w:lang w:val="ro-RO"/>
        </w:rPr>
        <w:t>școlare</w:t>
      </w:r>
      <w:r w:rsidRPr="00D50506">
        <w:rPr>
          <w:rFonts w:asciiTheme="majorBidi" w:eastAsia="Times New Roman" w:hAnsiTheme="majorBidi" w:cstheme="majorBidi"/>
          <w:bCs/>
          <w:color w:val="auto"/>
          <w:sz w:val="24"/>
          <w:szCs w:val="24"/>
          <w:lang w:val="ro-RO"/>
        </w:rPr>
        <w:t xml:space="preserve"> [</w:t>
      </w:r>
      <w:r w:rsidR="008609B0" w:rsidRPr="00D50506">
        <w:rPr>
          <w:rFonts w:asciiTheme="majorBidi" w:eastAsia="Times New Roman" w:hAnsiTheme="majorBidi" w:cstheme="majorBidi"/>
          <w:bCs/>
          <w:color w:val="auto"/>
          <w:sz w:val="24"/>
          <w:szCs w:val="24"/>
          <w:lang w:val="ro-RO"/>
        </w:rPr>
        <w:t>17</w:t>
      </w:r>
      <w:r w:rsidRPr="00D50506">
        <w:rPr>
          <w:rFonts w:asciiTheme="majorBidi" w:eastAsia="Times New Roman" w:hAnsiTheme="majorBidi" w:cstheme="majorBidi"/>
          <w:bCs/>
          <w:color w:val="auto"/>
          <w:sz w:val="24"/>
          <w:szCs w:val="24"/>
          <w:lang w:val="ro-RO"/>
        </w:rPr>
        <w:t>].</w:t>
      </w:r>
    </w:p>
    <w:p w14:paraId="44675D00" w14:textId="77777777" w:rsidR="009E32C4" w:rsidRDefault="00AA0BB5"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O abordare holistică a educației este oferită atunci când sunt scoase în evidență învățarea muzicii și semnificația acesteia și interrelația cu alte subiecte de bază, ca parte a unui curriculum integrat. </w:t>
      </w:r>
      <w:r w:rsidRPr="00D50506">
        <w:rPr>
          <w:rFonts w:asciiTheme="majorBidi" w:eastAsia="Times New Roman" w:hAnsiTheme="majorBidi" w:cstheme="majorBidi"/>
          <w:color w:val="auto"/>
          <w:sz w:val="24"/>
          <w:szCs w:val="24"/>
          <w:lang w:val="ro-RO"/>
        </w:rPr>
        <w:lastRenderedPageBreak/>
        <w:t>Această abordare integrată a învățării și predării creează un mediu care îi ajută pe elevi să înțeleagă relații</w:t>
      </w:r>
      <w:r w:rsidR="009E32C4">
        <w:rPr>
          <w:rFonts w:asciiTheme="majorBidi" w:eastAsia="Times New Roman" w:hAnsiTheme="majorBidi" w:cstheme="majorBidi"/>
          <w:color w:val="auto"/>
          <w:sz w:val="24"/>
          <w:szCs w:val="24"/>
          <w:lang w:val="ro-RO"/>
        </w:rPr>
        <w:t xml:space="preserve"> diverse.</w:t>
      </w:r>
    </w:p>
    <w:p w14:paraId="1DC0F3FC" w14:textId="3B02DEF2" w:rsidR="009E32C4" w:rsidRPr="00385177" w:rsidRDefault="009E32C4" w:rsidP="00526EB9">
      <w:pPr>
        <w:pStyle w:val="10"/>
        <w:spacing w:line="360" w:lineRule="auto"/>
        <w:ind w:right="24" w:firstLine="284"/>
        <w:jc w:val="both"/>
        <w:rPr>
          <w:rFonts w:ascii="Times New Roman" w:eastAsia="Times New Roman" w:hAnsi="Times New Roman" w:cs="Times New Roman"/>
          <w:color w:val="000000" w:themeColor="text1"/>
          <w:sz w:val="24"/>
          <w:szCs w:val="24"/>
          <w:lang w:val="ro-RO"/>
        </w:rPr>
      </w:pPr>
      <w:r w:rsidRPr="00385177">
        <w:rPr>
          <w:color w:val="000000" w:themeColor="text1"/>
          <w:lang w:val="ro-RO" w:eastAsia="ro-RO"/>
        </w:rPr>
        <w:t xml:space="preserve"> </w:t>
      </w:r>
      <w:r w:rsidRPr="00385177">
        <w:rPr>
          <w:rFonts w:ascii="Times New Roman" w:hAnsi="Times New Roman" w:cs="Times New Roman"/>
          <w:color w:val="000000" w:themeColor="text1"/>
          <w:sz w:val="24"/>
          <w:szCs w:val="24"/>
          <w:lang w:val="ro-RO" w:eastAsia="ro-RO"/>
        </w:rPr>
        <w:t xml:space="preserve">În raport cu </w:t>
      </w:r>
      <w:r w:rsidRPr="00385177">
        <w:rPr>
          <w:rFonts w:ascii="Times New Roman" w:eastAsia="Times New Roman" w:hAnsi="Times New Roman" w:cs="Times New Roman"/>
          <w:color w:val="000000" w:themeColor="text1"/>
          <w:sz w:val="24"/>
          <w:szCs w:val="24"/>
          <w:lang w:val="ro-RO"/>
        </w:rPr>
        <w:t xml:space="preserve">abordarea integrată a învățării și predării muzicii, </w:t>
      </w:r>
      <w:r w:rsidRPr="00385177">
        <w:rPr>
          <w:rFonts w:ascii="Times New Roman" w:hAnsi="Times New Roman" w:cs="Times New Roman"/>
          <w:color w:val="000000" w:themeColor="text1"/>
          <w:sz w:val="24"/>
          <w:szCs w:val="24"/>
          <w:lang w:val="ro-RO" w:eastAsia="ro-RO"/>
        </w:rPr>
        <w:t xml:space="preserve">I.Gagim reglementează epistemic-pedagogic asimilaarea-perceperea mesajului muzical prin </w:t>
      </w:r>
      <w:r w:rsidRPr="00385177">
        <w:rPr>
          <w:rFonts w:ascii="Times New Roman" w:hAnsi="Times New Roman" w:cs="Times New Roman"/>
          <w:color w:val="000000" w:themeColor="text1"/>
          <w:sz w:val="24"/>
          <w:szCs w:val="24"/>
          <w:lang w:val="ro-RO"/>
        </w:rPr>
        <w:t>forma operei muzicale: a) formă-teorie (formă – structură/construcţie/schemă); b) formă – sonoră; c) forma psihică/afectivă [48], concept, care, în mare, consună cu principiul general al receptării operei de artă prin descifrarea elementelor formei artistice, avansat și dezvoltat de un șir de esteticieni, filosofi și pedagogi ai artei, de la Aristotel, Im.Kant, F.Schiller, G.Hegel, W. von Humboldt la M. Heidegger</w:t>
      </w:r>
      <w:r w:rsidR="00AA0BB5" w:rsidRPr="00385177">
        <w:rPr>
          <w:rFonts w:ascii="Times New Roman" w:eastAsia="Times New Roman" w:hAnsi="Times New Roman" w:cs="Times New Roman"/>
          <w:color w:val="000000" w:themeColor="text1"/>
          <w:sz w:val="24"/>
          <w:szCs w:val="24"/>
          <w:lang w:val="ro-RO"/>
        </w:rPr>
        <w:t>.</w:t>
      </w:r>
    </w:p>
    <w:p w14:paraId="12398460" w14:textId="5D976A2A" w:rsidR="00F8618D" w:rsidRPr="00D50506" w:rsidRDefault="00AA0BB5"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385177">
        <w:rPr>
          <w:rFonts w:asciiTheme="majorBidi" w:eastAsia="Times New Roman" w:hAnsiTheme="majorBidi" w:cstheme="majorBidi"/>
          <w:color w:val="000000" w:themeColor="text1"/>
          <w:sz w:val="24"/>
          <w:szCs w:val="24"/>
          <w:lang w:val="ro-RO"/>
        </w:rPr>
        <w:t xml:space="preserve"> </w:t>
      </w:r>
      <w:r w:rsidR="003D0B1A" w:rsidRPr="00385177">
        <w:rPr>
          <w:rFonts w:asciiTheme="majorBidi" w:eastAsia="Times New Roman" w:hAnsiTheme="majorBidi" w:cstheme="majorBidi"/>
          <w:color w:val="000000" w:themeColor="text1"/>
          <w:sz w:val="24"/>
          <w:szCs w:val="24"/>
          <w:lang w:val="ro-RO"/>
        </w:rPr>
        <w:t>Învățător</w:t>
      </w:r>
      <w:r w:rsidRPr="00385177">
        <w:rPr>
          <w:rFonts w:asciiTheme="majorBidi" w:eastAsia="Times New Roman" w:hAnsiTheme="majorBidi" w:cstheme="majorBidi"/>
          <w:color w:val="000000" w:themeColor="text1"/>
          <w:sz w:val="24"/>
          <w:szCs w:val="24"/>
          <w:lang w:val="ro-RO"/>
        </w:rPr>
        <w:t xml:space="preserve">ii care susțin o abordare curriculară integrată permit elevilor să facă conexiuni cu alte domenii, deoarece „subliniază realizarea de conexiuni în cadrul și de-a lungul cunoștințelor </w:t>
      </w:r>
      <w:r w:rsidRPr="00D50506">
        <w:rPr>
          <w:rFonts w:asciiTheme="majorBidi" w:eastAsia="Times New Roman" w:hAnsiTheme="majorBidi" w:cstheme="majorBidi"/>
          <w:color w:val="auto"/>
          <w:sz w:val="24"/>
          <w:szCs w:val="24"/>
          <w:lang w:val="ro-RO"/>
        </w:rPr>
        <w:t xml:space="preserve">materiei, iar aceste performanțe construiesc și demonstrează înțelegere, aducând astfel </w:t>
      </w:r>
      <w:r w:rsidR="00EC4A0A" w:rsidRPr="00D50506">
        <w:rPr>
          <w:rFonts w:asciiTheme="majorBidi" w:eastAsia="Times New Roman" w:hAnsiTheme="majorBidi" w:cstheme="majorBidi"/>
          <w:color w:val="auto"/>
          <w:sz w:val="24"/>
          <w:szCs w:val="24"/>
          <w:lang w:val="ro-RO"/>
        </w:rPr>
        <w:t>discernământule de</w:t>
      </w:r>
      <w:r w:rsidRPr="00D50506">
        <w:rPr>
          <w:rFonts w:asciiTheme="majorBidi" w:eastAsia="Times New Roman" w:hAnsiTheme="majorBidi" w:cstheme="majorBidi"/>
          <w:color w:val="auto"/>
          <w:sz w:val="24"/>
          <w:szCs w:val="24"/>
          <w:lang w:val="ro-RO"/>
        </w:rPr>
        <w:t xml:space="preserve"> acasă în clasă” [</w:t>
      </w:r>
      <w:r w:rsidR="008609B0" w:rsidRPr="0081564F">
        <w:rPr>
          <w:rFonts w:asciiTheme="majorBidi" w:eastAsia="Times New Roman" w:hAnsiTheme="majorBidi" w:cstheme="majorBidi"/>
          <w:color w:val="auto"/>
          <w:sz w:val="24"/>
          <w:szCs w:val="24"/>
          <w:lang w:val="ro-RO"/>
        </w:rPr>
        <w:t>91, p. 8</w:t>
      </w:r>
      <w:r w:rsidRPr="00D50506">
        <w:rPr>
          <w:rFonts w:asciiTheme="majorBidi" w:eastAsia="Times New Roman" w:hAnsiTheme="majorBidi" w:cstheme="majorBidi"/>
          <w:color w:val="auto"/>
          <w:sz w:val="24"/>
          <w:szCs w:val="24"/>
          <w:lang w:val="ro-RO"/>
        </w:rPr>
        <w:t>].</w:t>
      </w:r>
    </w:p>
    <w:p w14:paraId="499B58D4" w14:textId="1B2E6963" w:rsidR="00980929" w:rsidRPr="009D3512" w:rsidRDefault="00EC4A0A" w:rsidP="009D3512">
      <w:pPr>
        <w:pStyle w:val="10"/>
        <w:spacing w:line="360" w:lineRule="auto"/>
        <w:ind w:right="24"/>
        <w:jc w:val="both"/>
        <w:rPr>
          <w:rFonts w:asciiTheme="majorBidi" w:eastAsia="Times New Roman" w:hAnsiTheme="majorBidi" w:cstheme="majorBidi"/>
          <w:b/>
          <w:color w:val="auto"/>
          <w:sz w:val="24"/>
          <w:szCs w:val="24"/>
          <w:lang w:val="ro-RO"/>
        </w:rPr>
      </w:pPr>
      <w:r w:rsidRPr="00D50506">
        <w:rPr>
          <w:rFonts w:asciiTheme="majorBidi" w:eastAsia="Times New Roman" w:hAnsiTheme="majorBidi" w:cstheme="majorBidi"/>
          <w:b/>
          <w:color w:val="auto"/>
          <w:sz w:val="24"/>
          <w:szCs w:val="24"/>
          <w:lang w:val="ro-RO"/>
        </w:rPr>
        <w:t>Unul dintre cele mai populare efecte ale muzicii asupra creierul</w:t>
      </w:r>
      <w:r w:rsidR="009D3512">
        <w:rPr>
          <w:rFonts w:asciiTheme="majorBidi" w:eastAsia="Times New Roman" w:hAnsiTheme="majorBidi" w:cstheme="majorBidi"/>
          <w:b/>
          <w:color w:val="auto"/>
          <w:sz w:val="24"/>
          <w:szCs w:val="24"/>
          <w:lang w:val="ro-RO"/>
        </w:rPr>
        <w:t xml:space="preserve">ui se numește „Efectul Mozart”: </w:t>
      </w:r>
      <w:r w:rsidR="00980929" w:rsidRPr="00D50506">
        <w:rPr>
          <w:rFonts w:asciiTheme="majorBidi" w:eastAsia="Times New Roman" w:hAnsiTheme="majorBidi" w:cstheme="majorBidi"/>
          <w:color w:val="auto"/>
          <w:sz w:val="24"/>
          <w:szCs w:val="24"/>
          <w:lang w:val="ro-RO"/>
        </w:rPr>
        <w:t>„Unul dintre cele mai influente elemente în ceea ce privește integrarea muzicii cu alte subiecte academice a fost un studiu la scară foarte mică de Rauscher, Shaw și Ky [</w:t>
      </w:r>
      <w:r w:rsidR="008609B0" w:rsidRPr="0081564F">
        <w:rPr>
          <w:rFonts w:asciiTheme="majorBidi" w:eastAsia="Times New Roman" w:hAnsiTheme="majorBidi" w:cstheme="majorBidi"/>
          <w:color w:val="auto"/>
          <w:sz w:val="24"/>
          <w:szCs w:val="24"/>
          <w:lang w:val="fr-FR"/>
        </w:rPr>
        <w:t>97; 96</w:t>
      </w:r>
      <w:r w:rsidR="00980929" w:rsidRPr="00D50506">
        <w:rPr>
          <w:rFonts w:asciiTheme="majorBidi" w:eastAsia="Times New Roman" w:hAnsiTheme="majorBidi" w:cstheme="majorBidi"/>
          <w:color w:val="auto"/>
          <w:sz w:val="24"/>
          <w:szCs w:val="24"/>
          <w:lang w:val="ro-RO"/>
        </w:rPr>
        <w:t>], care a fost publicat la 10 ani după Gardner [</w:t>
      </w:r>
      <w:r w:rsidR="008609B0" w:rsidRPr="0081564F">
        <w:rPr>
          <w:rFonts w:asciiTheme="majorBidi" w:eastAsia="Times New Roman" w:hAnsiTheme="majorBidi" w:cstheme="majorBidi"/>
          <w:color w:val="auto"/>
          <w:sz w:val="24"/>
          <w:szCs w:val="24"/>
          <w:lang w:val="fr-FR"/>
        </w:rPr>
        <w:t>51; 53</w:t>
      </w:r>
      <w:r w:rsidR="00980929" w:rsidRPr="00D50506">
        <w:rPr>
          <w:rFonts w:asciiTheme="majorBidi" w:eastAsia="Times New Roman" w:hAnsiTheme="majorBidi" w:cstheme="majorBidi"/>
          <w:color w:val="auto"/>
          <w:sz w:val="24"/>
          <w:szCs w:val="24"/>
          <w:lang w:val="ro-RO"/>
        </w:rPr>
        <w:t xml:space="preserve">], </w:t>
      </w:r>
      <w:r w:rsidR="00C57E21" w:rsidRPr="00D50506">
        <w:rPr>
          <w:rFonts w:asciiTheme="majorBidi" w:eastAsia="Times New Roman" w:hAnsiTheme="majorBidi" w:cstheme="majorBidi"/>
          <w:color w:val="auto"/>
          <w:sz w:val="24"/>
          <w:szCs w:val="24"/>
          <w:lang w:val="ro-RO"/>
        </w:rPr>
        <w:t xml:space="preserve">cel din urmă </w:t>
      </w:r>
      <w:r w:rsidR="00980929" w:rsidRPr="00D50506">
        <w:rPr>
          <w:rFonts w:asciiTheme="majorBidi" w:eastAsia="Times New Roman" w:hAnsiTheme="majorBidi" w:cstheme="majorBidi"/>
          <w:color w:val="auto"/>
          <w:sz w:val="24"/>
          <w:szCs w:val="24"/>
          <w:lang w:val="ro-RO"/>
        </w:rPr>
        <w:t xml:space="preserve">a publicat pentru prima dată </w:t>
      </w:r>
      <w:r w:rsidR="00C57E21" w:rsidRPr="00D50506">
        <w:rPr>
          <w:rFonts w:asciiTheme="majorBidi" w:eastAsia="Times New Roman" w:hAnsiTheme="majorBidi" w:cstheme="majorBidi"/>
          <w:color w:val="auto"/>
          <w:sz w:val="24"/>
          <w:szCs w:val="24"/>
          <w:lang w:val="ro-RO"/>
        </w:rPr>
        <w:t>“Cadranele Minţii”</w:t>
      </w:r>
      <w:r w:rsidR="00980929" w:rsidRPr="00D50506">
        <w:rPr>
          <w:rFonts w:asciiTheme="majorBidi" w:eastAsia="Times New Roman" w:hAnsiTheme="majorBidi" w:cstheme="majorBidi"/>
          <w:color w:val="auto"/>
          <w:sz w:val="24"/>
          <w:szCs w:val="24"/>
          <w:lang w:val="ro-RO"/>
        </w:rPr>
        <w:t xml:space="preserve">. Acest studiu a descoperit că scorurile medii de raționament spațial ale </w:t>
      </w:r>
      <w:r w:rsidR="00ED3001" w:rsidRPr="00D50506">
        <w:rPr>
          <w:rFonts w:asciiTheme="majorBidi" w:eastAsia="Times New Roman" w:hAnsiTheme="majorBidi" w:cstheme="majorBidi"/>
          <w:color w:val="auto"/>
          <w:sz w:val="24"/>
          <w:szCs w:val="24"/>
          <w:lang w:val="ro-RO"/>
        </w:rPr>
        <w:t>elevilor</w:t>
      </w:r>
      <w:r w:rsidR="00980929" w:rsidRPr="00D50506">
        <w:rPr>
          <w:rFonts w:asciiTheme="majorBidi" w:eastAsia="Times New Roman" w:hAnsiTheme="majorBidi" w:cstheme="majorBidi"/>
          <w:color w:val="auto"/>
          <w:sz w:val="24"/>
          <w:szCs w:val="24"/>
          <w:lang w:val="ro-RO"/>
        </w:rPr>
        <w:t xml:space="preserve"> au crescut după doar 10 minute de ascultarea Sonatei lui Mozart pentru </w:t>
      </w:r>
      <w:r w:rsidR="00C57E21" w:rsidRPr="00D50506">
        <w:rPr>
          <w:rFonts w:asciiTheme="majorBidi" w:eastAsia="Times New Roman" w:hAnsiTheme="majorBidi" w:cstheme="majorBidi"/>
          <w:color w:val="auto"/>
          <w:sz w:val="24"/>
          <w:szCs w:val="24"/>
          <w:lang w:val="ro-RO"/>
        </w:rPr>
        <w:t>două piane</w:t>
      </w:r>
      <w:r w:rsidR="00980929" w:rsidRPr="00D50506">
        <w:rPr>
          <w:rFonts w:asciiTheme="majorBidi" w:eastAsia="Times New Roman" w:hAnsiTheme="majorBidi" w:cstheme="majorBidi"/>
          <w:color w:val="auto"/>
          <w:sz w:val="24"/>
          <w:szCs w:val="24"/>
          <w:lang w:val="ro-RO"/>
        </w:rPr>
        <w:t xml:space="preserve"> in </w:t>
      </w:r>
      <w:r w:rsidR="00C57E21" w:rsidRPr="00D50506">
        <w:rPr>
          <w:rFonts w:asciiTheme="majorBidi" w:eastAsia="Times New Roman" w:hAnsiTheme="majorBidi" w:cstheme="majorBidi"/>
          <w:color w:val="auto"/>
          <w:sz w:val="24"/>
          <w:szCs w:val="24"/>
          <w:lang w:val="ro-RO"/>
        </w:rPr>
        <w:t>do</w:t>
      </w:r>
      <w:r w:rsidR="00980929" w:rsidRPr="00D50506">
        <w:rPr>
          <w:rFonts w:asciiTheme="majorBidi" w:eastAsia="Times New Roman" w:hAnsiTheme="majorBidi" w:cstheme="majorBidi"/>
          <w:color w:val="auto"/>
          <w:sz w:val="24"/>
          <w:szCs w:val="24"/>
          <w:lang w:val="ro-RO"/>
        </w:rPr>
        <w:t xml:space="preserve"> </w:t>
      </w:r>
      <w:r w:rsidR="00007F19" w:rsidRPr="00D50506">
        <w:rPr>
          <w:rFonts w:asciiTheme="majorBidi" w:eastAsia="Times New Roman" w:hAnsiTheme="majorBidi" w:cstheme="majorBidi"/>
          <w:color w:val="auto"/>
          <w:sz w:val="24"/>
          <w:szCs w:val="24"/>
          <w:lang w:val="ro-RO"/>
        </w:rPr>
        <w:t>m</w:t>
      </w:r>
      <w:r w:rsidR="00980929" w:rsidRPr="00D50506">
        <w:rPr>
          <w:rFonts w:asciiTheme="majorBidi" w:eastAsia="Times New Roman" w:hAnsiTheme="majorBidi" w:cstheme="majorBidi"/>
          <w:color w:val="auto"/>
          <w:sz w:val="24"/>
          <w:szCs w:val="24"/>
          <w:lang w:val="ro-RO"/>
        </w:rPr>
        <w:t>ajor, K 448, ceea ce a determinat o frenezie populară asupra noțiunii că „muzica vă face mai inteligent” sau cam așa numit</w:t>
      </w:r>
      <w:r w:rsidR="00007F19" w:rsidRPr="00D50506">
        <w:rPr>
          <w:rFonts w:asciiTheme="majorBidi" w:eastAsia="Times New Roman" w:hAnsiTheme="majorBidi" w:cstheme="majorBidi"/>
          <w:color w:val="auto"/>
          <w:sz w:val="24"/>
          <w:szCs w:val="24"/>
          <w:lang w:val="ro-RO"/>
        </w:rPr>
        <w:t>ul</w:t>
      </w:r>
      <w:r w:rsidR="00980929" w:rsidRPr="00D50506">
        <w:rPr>
          <w:rFonts w:asciiTheme="majorBidi" w:eastAsia="Times New Roman" w:hAnsiTheme="majorBidi" w:cstheme="majorBidi"/>
          <w:color w:val="auto"/>
          <w:sz w:val="24"/>
          <w:szCs w:val="24"/>
          <w:lang w:val="ro-RO"/>
        </w:rPr>
        <w:t xml:space="preserve"> „Efect</w:t>
      </w:r>
      <w:r w:rsidR="00007F19" w:rsidRPr="00D50506">
        <w:rPr>
          <w:rFonts w:asciiTheme="majorBidi" w:eastAsia="Times New Roman" w:hAnsiTheme="majorBidi" w:cstheme="majorBidi"/>
          <w:color w:val="auto"/>
          <w:sz w:val="24"/>
          <w:szCs w:val="24"/>
          <w:lang w:val="ro-RO"/>
        </w:rPr>
        <w:t>ul</w:t>
      </w:r>
      <w:r w:rsidR="00980929" w:rsidRPr="00D50506">
        <w:rPr>
          <w:rFonts w:asciiTheme="majorBidi" w:eastAsia="Times New Roman" w:hAnsiTheme="majorBidi" w:cstheme="majorBidi"/>
          <w:color w:val="auto"/>
          <w:sz w:val="24"/>
          <w:szCs w:val="24"/>
          <w:lang w:val="ro-RO"/>
        </w:rPr>
        <w:t xml:space="preserve"> Mozart” [</w:t>
      </w:r>
      <w:r w:rsidR="008609B0" w:rsidRPr="00D50506">
        <w:rPr>
          <w:rFonts w:asciiTheme="majorBidi" w:eastAsia="Times New Roman" w:hAnsiTheme="majorBidi" w:cstheme="majorBidi"/>
          <w:color w:val="auto"/>
          <w:sz w:val="24"/>
          <w:szCs w:val="24"/>
          <w:lang w:val="ro-RO"/>
        </w:rPr>
        <w:t>17</w:t>
      </w:r>
      <w:r w:rsidR="00980929" w:rsidRPr="00D50506">
        <w:rPr>
          <w:rFonts w:asciiTheme="majorBidi" w:eastAsia="Times New Roman" w:hAnsiTheme="majorBidi" w:cstheme="majorBidi"/>
          <w:color w:val="auto"/>
          <w:sz w:val="24"/>
          <w:szCs w:val="24"/>
          <w:lang w:val="ro-RO"/>
        </w:rPr>
        <w:t>]. Această cercetare sugerează că muzica lui Mozart are efecte pozitive asupra creierului și a funcțiilor sale [</w:t>
      </w:r>
      <w:r w:rsidR="008609B0" w:rsidRPr="00D50506">
        <w:rPr>
          <w:rFonts w:asciiTheme="majorBidi" w:eastAsia="Times New Roman" w:hAnsiTheme="majorBidi" w:cstheme="majorBidi"/>
          <w:color w:val="auto"/>
          <w:sz w:val="24"/>
          <w:szCs w:val="24"/>
          <w:lang w:val="ro-RO"/>
        </w:rPr>
        <w:t>83</w:t>
      </w:r>
      <w:r w:rsidR="00980929" w:rsidRPr="00D50506">
        <w:rPr>
          <w:rFonts w:asciiTheme="majorBidi" w:eastAsia="Times New Roman" w:hAnsiTheme="majorBidi" w:cstheme="majorBidi"/>
          <w:color w:val="auto"/>
          <w:sz w:val="24"/>
          <w:szCs w:val="24"/>
          <w:lang w:val="ro-RO"/>
        </w:rPr>
        <w:t xml:space="preserve">]. </w:t>
      </w:r>
    </w:p>
    <w:p w14:paraId="3A9F3A10" w14:textId="66E4598B" w:rsidR="00980929" w:rsidRPr="00D50506" w:rsidRDefault="00007F19"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Ideea Efectului Mozart a oferit un catalizator pentru creșterea interesului popular și profesional a rolului muzicii și al altor arte în creșterea învățării la alte discipline academice. Această paradigmă trece de la accentul pe avantajele culturale ale educației artistice la accentul pe impactul cognitiv și academic reflectat în “Predarea cu creierul în minte” [1</w:t>
      </w:r>
      <w:r w:rsidR="008609B0" w:rsidRPr="00D50506">
        <w:rPr>
          <w:rFonts w:asciiTheme="majorBidi" w:eastAsia="Times New Roman" w:hAnsiTheme="majorBidi" w:cstheme="majorBidi"/>
          <w:color w:val="auto"/>
          <w:sz w:val="24"/>
          <w:szCs w:val="24"/>
          <w:lang w:val="ro-RO"/>
        </w:rPr>
        <w:t>7</w:t>
      </w:r>
      <w:r w:rsidRPr="00D50506">
        <w:rPr>
          <w:rFonts w:asciiTheme="majorBidi" w:eastAsia="Times New Roman" w:hAnsiTheme="majorBidi" w:cstheme="majorBidi"/>
          <w:color w:val="auto"/>
          <w:sz w:val="24"/>
          <w:szCs w:val="24"/>
          <w:lang w:val="ro-RO"/>
        </w:rPr>
        <w:t>] a lui Jensen [</w:t>
      </w:r>
      <w:r w:rsidR="008609B0" w:rsidRPr="00D50506">
        <w:rPr>
          <w:rFonts w:asciiTheme="majorBidi" w:eastAsia="Times New Roman" w:hAnsiTheme="majorBidi" w:cstheme="majorBidi"/>
          <w:color w:val="auto"/>
          <w:sz w:val="24"/>
          <w:szCs w:val="24"/>
          <w:lang w:val="ro-RO"/>
        </w:rPr>
        <w:t>67</w:t>
      </w:r>
      <w:r w:rsidRPr="00D50506">
        <w:rPr>
          <w:rFonts w:asciiTheme="majorBidi" w:eastAsia="Times New Roman" w:hAnsiTheme="majorBidi" w:cstheme="majorBidi"/>
          <w:color w:val="auto"/>
          <w:sz w:val="24"/>
          <w:szCs w:val="24"/>
          <w:lang w:val="ro-RO"/>
        </w:rPr>
        <w:t>].</w:t>
      </w:r>
    </w:p>
    <w:p w14:paraId="664E0459" w14:textId="7819298A" w:rsidR="00007F19" w:rsidRPr="00526EB9" w:rsidRDefault="009B7F8C" w:rsidP="00526EB9">
      <w:pPr>
        <w:pStyle w:val="10"/>
        <w:spacing w:line="360" w:lineRule="auto"/>
        <w:ind w:right="24" w:firstLine="284"/>
        <w:jc w:val="both"/>
        <w:rPr>
          <w:rFonts w:ascii="Times New Roman" w:eastAsia="Times New Roman" w:hAnsi="Times New Roman" w:cs="Times New Roman"/>
          <w:color w:val="auto"/>
          <w:sz w:val="24"/>
          <w:szCs w:val="24"/>
          <w:lang w:val="ro-RO"/>
        </w:rPr>
      </w:pPr>
      <w:r w:rsidRPr="00D50506">
        <w:rPr>
          <w:rFonts w:asciiTheme="majorBidi" w:eastAsia="Times New Roman" w:hAnsiTheme="majorBidi" w:cstheme="majorBidi"/>
          <w:color w:val="auto"/>
          <w:sz w:val="24"/>
          <w:szCs w:val="24"/>
          <w:lang w:val="ro-RO"/>
        </w:rPr>
        <w:t>Dacă</w:t>
      </w:r>
      <w:r w:rsidR="00007F19" w:rsidRPr="00D50506">
        <w:rPr>
          <w:rFonts w:asciiTheme="majorBidi" w:eastAsia="Times New Roman" w:hAnsiTheme="majorBidi" w:cstheme="majorBidi"/>
          <w:color w:val="auto"/>
          <w:sz w:val="24"/>
          <w:szCs w:val="24"/>
          <w:lang w:val="ro-RO"/>
        </w:rPr>
        <w:t xml:space="preserve"> studiul de mai sus s-a concentrat pe adulți, Wanda Routier </w:t>
      </w:r>
      <w:r w:rsidRPr="00D50506">
        <w:rPr>
          <w:rFonts w:asciiTheme="majorBidi" w:eastAsia="Times New Roman" w:hAnsiTheme="majorBidi" w:cstheme="majorBidi"/>
          <w:color w:val="auto"/>
          <w:sz w:val="24"/>
          <w:szCs w:val="24"/>
          <w:lang w:val="ro-RO"/>
        </w:rPr>
        <w:t>cercetează</w:t>
      </w:r>
      <w:r w:rsidR="00007F19" w:rsidRPr="00D50506">
        <w:rPr>
          <w:rFonts w:asciiTheme="majorBidi" w:eastAsia="Times New Roman" w:hAnsiTheme="majorBidi" w:cstheme="majorBidi"/>
          <w:color w:val="auto"/>
          <w:sz w:val="24"/>
          <w:szCs w:val="24"/>
          <w:lang w:val="ro-RO"/>
        </w:rPr>
        <w:t xml:space="preserve"> „Efectul Mozart pentru copii”. Routier [</w:t>
      </w:r>
      <w:r w:rsidR="008609B0" w:rsidRPr="00D50506">
        <w:rPr>
          <w:rFonts w:asciiTheme="majorBidi" w:eastAsia="Times New Roman" w:hAnsiTheme="majorBidi" w:cstheme="majorBidi"/>
          <w:color w:val="auto"/>
          <w:sz w:val="24"/>
          <w:szCs w:val="24"/>
          <w:lang w:val="ro-RO"/>
        </w:rPr>
        <w:t>103</w:t>
      </w:r>
      <w:r w:rsidR="00007F19" w:rsidRPr="00D50506">
        <w:rPr>
          <w:rFonts w:asciiTheme="majorBidi" w:eastAsia="Times New Roman" w:hAnsiTheme="majorBidi" w:cstheme="majorBidi"/>
          <w:color w:val="auto"/>
          <w:sz w:val="24"/>
          <w:szCs w:val="24"/>
          <w:lang w:val="ro-RO"/>
        </w:rPr>
        <w:t xml:space="preserve">] </w:t>
      </w:r>
      <w:r w:rsidRPr="00D50506">
        <w:rPr>
          <w:rFonts w:asciiTheme="majorBidi" w:eastAsia="Times New Roman" w:hAnsiTheme="majorBidi" w:cstheme="majorBidi"/>
          <w:color w:val="auto"/>
          <w:sz w:val="24"/>
          <w:szCs w:val="24"/>
          <w:lang w:val="ro-RO"/>
        </w:rPr>
        <w:t xml:space="preserve">cercetează </w:t>
      </w:r>
      <w:r w:rsidR="00007F19" w:rsidRPr="00D50506">
        <w:rPr>
          <w:rFonts w:asciiTheme="majorBidi" w:eastAsia="Times New Roman" w:hAnsiTheme="majorBidi" w:cstheme="majorBidi"/>
          <w:color w:val="auto"/>
          <w:sz w:val="24"/>
          <w:szCs w:val="24"/>
          <w:lang w:val="ro-RO"/>
        </w:rPr>
        <w:t xml:space="preserve">impactul pe care muzica lui Mozart îl are asupra creierului și a învățării. Constatările ei sunt deosebit de interesante pentru </w:t>
      </w:r>
      <w:r w:rsidR="003D0B1A" w:rsidRPr="00D50506">
        <w:rPr>
          <w:rFonts w:asciiTheme="majorBidi" w:eastAsia="Times New Roman" w:hAnsiTheme="majorBidi" w:cstheme="majorBidi"/>
          <w:color w:val="auto"/>
          <w:sz w:val="24"/>
          <w:szCs w:val="24"/>
          <w:lang w:val="ro-RO"/>
        </w:rPr>
        <w:t>învățător</w:t>
      </w:r>
      <w:r w:rsidR="00007F19" w:rsidRPr="00D50506">
        <w:rPr>
          <w:rFonts w:asciiTheme="majorBidi" w:eastAsia="Times New Roman" w:hAnsiTheme="majorBidi" w:cstheme="majorBidi"/>
          <w:color w:val="auto"/>
          <w:sz w:val="24"/>
          <w:szCs w:val="24"/>
          <w:lang w:val="ro-RO"/>
        </w:rPr>
        <w:t xml:space="preserve">i, deoarece aceste cunoștințe pot ajuta </w:t>
      </w:r>
      <w:r w:rsidR="003D0B1A" w:rsidRPr="00D50506">
        <w:rPr>
          <w:rFonts w:asciiTheme="majorBidi" w:eastAsia="Times New Roman" w:hAnsiTheme="majorBidi" w:cstheme="majorBidi"/>
          <w:color w:val="auto"/>
          <w:sz w:val="24"/>
          <w:szCs w:val="24"/>
          <w:lang w:val="ro-RO"/>
        </w:rPr>
        <w:t>învățător</w:t>
      </w:r>
      <w:r w:rsidR="00007F19" w:rsidRPr="00D50506">
        <w:rPr>
          <w:rFonts w:asciiTheme="majorBidi" w:eastAsia="Times New Roman" w:hAnsiTheme="majorBidi" w:cstheme="majorBidi"/>
          <w:color w:val="auto"/>
          <w:sz w:val="24"/>
          <w:szCs w:val="24"/>
          <w:lang w:val="ro-RO"/>
        </w:rPr>
        <w:t xml:space="preserve">ii să integreze muzica în </w:t>
      </w:r>
      <w:r w:rsidRPr="00D50506">
        <w:rPr>
          <w:rFonts w:asciiTheme="majorBidi" w:eastAsia="Times New Roman" w:hAnsiTheme="majorBidi" w:cstheme="majorBidi"/>
          <w:color w:val="auto"/>
          <w:sz w:val="24"/>
          <w:szCs w:val="24"/>
          <w:lang w:val="ro-RO"/>
        </w:rPr>
        <w:t>procesul lor de predare</w:t>
      </w:r>
      <w:r w:rsidR="00007F19" w:rsidRPr="00D50506">
        <w:rPr>
          <w:rFonts w:asciiTheme="majorBidi" w:eastAsia="Times New Roman" w:hAnsiTheme="majorBidi" w:cstheme="majorBidi"/>
          <w:color w:val="auto"/>
          <w:sz w:val="24"/>
          <w:szCs w:val="24"/>
          <w:lang w:val="ro-RO"/>
        </w:rPr>
        <w:t xml:space="preserve"> pentru a obține o calitate superioară a învățării. „Vibrațiile fizice ale muzicii, tiparele organizate, ritmurile de antrenare și </w:t>
      </w:r>
      <w:r w:rsidR="00007F19" w:rsidRPr="00D50506">
        <w:rPr>
          <w:rFonts w:asciiTheme="majorBidi" w:eastAsia="Times New Roman" w:hAnsiTheme="majorBidi" w:cstheme="majorBidi"/>
          <w:color w:val="auto"/>
          <w:sz w:val="24"/>
          <w:szCs w:val="24"/>
          <w:lang w:val="ro-RO"/>
        </w:rPr>
        <w:lastRenderedPageBreak/>
        <w:t xml:space="preserve">vibrațiile subtile interacționează cu mintea și corpul în multe feluri, modificând în mod natural creierul într-o manieră pe care învățarea </w:t>
      </w:r>
      <w:r w:rsidRPr="00D50506">
        <w:rPr>
          <w:rFonts w:asciiTheme="majorBidi" w:eastAsia="Times New Roman" w:hAnsiTheme="majorBidi" w:cstheme="majorBidi"/>
          <w:color w:val="auto"/>
          <w:sz w:val="24"/>
          <w:szCs w:val="24"/>
          <w:lang w:val="ro-RO"/>
        </w:rPr>
        <w:t>pe de rost unidimensională</w:t>
      </w:r>
      <w:r w:rsidR="00007F19" w:rsidRPr="00D50506">
        <w:rPr>
          <w:rFonts w:asciiTheme="majorBidi" w:eastAsia="Times New Roman" w:hAnsiTheme="majorBidi" w:cstheme="majorBidi"/>
          <w:color w:val="auto"/>
          <w:sz w:val="24"/>
          <w:szCs w:val="24"/>
          <w:lang w:val="ro-RO"/>
        </w:rPr>
        <w:t xml:space="preserve"> nu o poate</w:t>
      </w:r>
      <w:r w:rsidRPr="00D50506">
        <w:rPr>
          <w:rFonts w:asciiTheme="majorBidi" w:eastAsia="Times New Roman" w:hAnsiTheme="majorBidi" w:cstheme="majorBidi"/>
          <w:color w:val="auto"/>
          <w:sz w:val="24"/>
          <w:szCs w:val="24"/>
          <w:lang w:val="ro-RO"/>
        </w:rPr>
        <w:t xml:space="preserve"> face</w:t>
      </w:r>
      <w:r w:rsidR="00007F19" w:rsidRPr="00D50506">
        <w:rPr>
          <w:rFonts w:asciiTheme="majorBidi" w:eastAsia="Times New Roman" w:hAnsiTheme="majorBidi" w:cstheme="majorBidi"/>
          <w:color w:val="auto"/>
          <w:sz w:val="24"/>
          <w:szCs w:val="24"/>
          <w:lang w:val="ro-RO"/>
        </w:rPr>
        <w:t>” [</w:t>
      </w:r>
      <w:r w:rsidR="008609B0" w:rsidRPr="00D50506">
        <w:rPr>
          <w:rFonts w:asciiTheme="majorBidi" w:eastAsia="Times New Roman" w:hAnsiTheme="majorBidi" w:cstheme="majorBidi"/>
          <w:color w:val="auto"/>
          <w:sz w:val="24"/>
          <w:szCs w:val="24"/>
          <w:lang w:val="ro-RO"/>
        </w:rPr>
        <w:t>103</w:t>
      </w:r>
      <w:r w:rsidR="00007F19" w:rsidRPr="00D50506">
        <w:rPr>
          <w:rFonts w:asciiTheme="majorBidi" w:eastAsia="Times New Roman" w:hAnsiTheme="majorBidi" w:cstheme="majorBidi"/>
          <w:color w:val="auto"/>
          <w:sz w:val="24"/>
          <w:szCs w:val="24"/>
          <w:lang w:val="ro-RO"/>
        </w:rPr>
        <w:t>]. Când copiii ascultă muzica lui Mozart, „crește temporar conștientizarea și inteligența spațială” [</w:t>
      </w:r>
      <w:r w:rsidR="008609B0" w:rsidRPr="0081564F">
        <w:rPr>
          <w:rFonts w:asciiTheme="majorBidi" w:eastAsia="Times New Roman" w:hAnsiTheme="majorBidi" w:cstheme="majorBidi"/>
          <w:color w:val="auto"/>
          <w:sz w:val="24"/>
          <w:szCs w:val="24"/>
          <w:lang w:val="ro-RO"/>
        </w:rPr>
        <w:t>103</w:t>
      </w:r>
      <w:r w:rsidR="00007F19" w:rsidRPr="00D50506">
        <w:rPr>
          <w:rFonts w:asciiTheme="majorBidi" w:eastAsia="Times New Roman" w:hAnsiTheme="majorBidi" w:cstheme="majorBidi"/>
          <w:color w:val="auto"/>
          <w:sz w:val="24"/>
          <w:szCs w:val="24"/>
          <w:lang w:val="ro-RO"/>
        </w:rPr>
        <w:t xml:space="preserve">]. „Efectul Mozart pentru copii” arată că atunci când ascultăm muzica lui Mozart, există o creștere a abilităților de concentrare și vorbire, o îmbunătățire a abilităților de citire și limbaj ale celor care ascultă muzică în mod regulat sau primesc </w:t>
      </w:r>
      <w:r w:rsidRPr="00D50506">
        <w:rPr>
          <w:rFonts w:asciiTheme="majorBidi" w:eastAsia="Times New Roman" w:hAnsiTheme="majorBidi" w:cstheme="majorBidi"/>
          <w:color w:val="auto"/>
          <w:sz w:val="24"/>
          <w:szCs w:val="24"/>
          <w:lang w:val="ro-RO"/>
        </w:rPr>
        <w:t>instruire muzicală</w:t>
      </w:r>
      <w:r w:rsidR="00007F19" w:rsidRPr="00D50506">
        <w:rPr>
          <w:rFonts w:asciiTheme="majorBidi" w:eastAsia="Times New Roman" w:hAnsiTheme="majorBidi" w:cstheme="majorBidi"/>
          <w:color w:val="auto"/>
          <w:sz w:val="24"/>
          <w:szCs w:val="24"/>
          <w:lang w:val="ro-RO"/>
        </w:rPr>
        <w:t xml:space="preserve"> și dovezi că </w:t>
      </w:r>
      <w:r w:rsidRPr="00D50506">
        <w:rPr>
          <w:rFonts w:asciiTheme="majorBidi" w:eastAsia="Times New Roman" w:hAnsiTheme="majorBidi" w:cstheme="majorBidi"/>
          <w:color w:val="auto"/>
          <w:sz w:val="24"/>
          <w:szCs w:val="24"/>
          <w:lang w:val="ro-RO"/>
        </w:rPr>
        <w:t>notele</w:t>
      </w:r>
      <w:r w:rsidR="00007F19" w:rsidRPr="00D50506">
        <w:rPr>
          <w:rFonts w:asciiTheme="majorBidi" w:eastAsia="Times New Roman" w:hAnsiTheme="majorBidi" w:cstheme="majorBidi"/>
          <w:color w:val="auto"/>
          <w:sz w:val="24"/>
          <w:szCs w:val="24"/>
          <w:lang w:val="ro-RO"/>
        </w:rPr>
        <w:t xml:space="preserve"> sunt mult mai mar</w:t>
      </w:r>
      <w:r w:rsidRPr="00D50506">
        <w:rPr>
          <w:rFonts w:asciiTheme="majorBidi" w:eastAsia="Times New Roman" w:hAnsiTheme="majorBidi" w:cstheme="majorBidi"/>
          <w:color w:val="auto"/>
          <w:sz w:val="24"/>
          <w:szCs w:val="24"/>
          <w:lang w:val="ro-RO"/>
        </w:rPr>
        <w:t>i</w:t>
      </w:r>
      <w:r w:rsidR="00007F19" w:rsidRPr="00D50506">
        <w:rPr>
          <w:rFonts w:asciiTheme="majorBidi" w:eastAsia="Times New Roman" w:hAnsiTheme="majorBidi" w:cstheme="majorBidi"/>
          <w:color w:val="auto"/>
          <w:sz w:val="24"/>
          <w:szCs w:val="24"/>
          <w:lang w:val="ro-RO"/>
        </w:rPr>
        <w:t xml:space="preserve"> la </w:t>
      </w:r>
      <w:r w:rsidRPr="00D50506">
        <w:rPr>
          <w:rFonts w:asciiTheme="majorBidi" w:eastAsia="Times New Roman" w:hAnsiTheme="majorBidi" w:cstheme="majorBidi"/>
          <w:color w:val="auto"/>
          <w:sz w:val="24"/>
          <w:szCs w:val="24"/>
          <w:lang w:val="ro-RO"/>
        </w:rPr>
        <w:t>elevi</w:t>
      </w:r>
      <w:r w:rsidR="00007F19" w:rsidRPr="00D50506">
        <w:rPr>
          <w:rFonts w:asciiTheme="majorBidi" w:eastAsia="Times New Roman" w:hAnsiTheme="majorBidi" w:cstheme="majorBidi"/>
          <w:color w:val="auto"/>
          <w:sz w:val="24"/>
          <w:szCs w:val="24"/>
          <w:lang w:val="ro-RO"/>
        </w:rPr>
        <w:t xml:space="preserve"> care cântă sau cântă la un instrument [</w:t>
      </w:r>
      <w:r w:rsidR="008609B0" w:rsidRPr="00D50506">
        <w:rPr>
          <w:rFonts w:asciiTheme="majorBidi" w:eastAsia="Times New Roman" w:hAnsiTheme="majorBidi" w:cstheme="majorBidi"/>
          <w:color w:val="auto"/>
          <w:sz w:val="24"/>
          <w:szCs w:val="24"/>
          <w:lang w:val="ro-RO"/>
        </w:rPr>
        <w:t>83</w:t>
      </w:r>
      <w:r w:rsidR="00007F19" w:rsidRPr="00D50506">
        <w:rPr>
          <w:rFonts w:asciiTheme="majorBidi" w:eastAsia="Times New Roman" w:hAnsiTheme="majorBidi" w:cstheme="majorBidi"/>
          <w:color w:val="auto"/>
          <w:sz w:val="24"/>
          <w:szCs w:val="24"/>
          <w:lang w:val="ro-RO"/>
        </w:rPr>
        <w:t xml:space="preserve">]. </w:t>
      </w:r>
      <w:r w:rsidR="002E7D5E" w:rsidRPr="00D50506">
        <w:rPr>
          <w:rFonts w:asciiTheme="majorBidi" w:eastAsia="Times New Roman" w:hAnsiTheme="majorBidi" w:cstheme="majorBidi"/>
          <w:color w:val="auto"/>
          <w:sz w:val="24"/>
          <w:szCs w:val="24"/>
          <w:lang w:val="ro-RO"/>
        </w:rPr>
        <w:t>Mai mult</w:t>
      </w:r>
      <w:r w:rsidR="00007F19" w:rsidRPr="00D50506">
        <w:rPr>
          <w:rFonts w:asciiTheme="majorBidi" w:eastAsia="Times New Roman" w:hAnsiTheme="majorBidi" w:cstheme="majorBidi"/>
          <w:color w:val="auto"/>
          <w:sz w:val="24"/>
          <w:szCs w:val="24"/>
          <w:lang w:val="ro-RO"/>
        </w:rPr>
        <w:t xml:space="preserve">, muzica este un set de procese și </w:t>
      </w:r>
      <w:r w:rsidR="002E7D5E" w:rsidRPr="00526EB9">
        <w:rPr>
          <w:rFonts w:ascii="Times New Roman" w:eastAsia="Times New Roman" w:hAnsi="Times New Roman" w:cs="Times New Roman"/>
          <w:color w:val="auto"/>
          <w:sz w:val="24"/>
          <w:szCs w:val="24"/>
          <w:lang w:val="ro-RO"/>
        </w:rPr>
        <w:t>modele</w:t>
      </w:r>
      <w:r w:rsidR="00007F19" w:rsidRPr="00526EB9">
        <w:rPr>
          <w:rFonts w:ascii="Times New Roman" w:eastAsia="Times New Roman" w:hAnsi="Times New Roman" w:cs="Times New Roman"/>
          <w:color w:val="auto"/>
          <w:sz w:val="24"/>
          <w:szCs w:val="24"/>
          <w:lang w:val="ro-RO"/>
        </w:rPr>
        <w:t>. Ascult</w:t>
      </w:r>
      <w:r w:rsidR="002E7D5E" w:rsidRPr="00526EB9">
        <w:rPr>
          <w:rFonts w:ascii="Times New Roman" w:eastAsia="Times New Roman" w:hAnsi="Times New Roman" w:cs="Times New Roman"/>
          <w:color w:val="auto"/>
          <w:sz w:val="24"/>
          <w:szCs w:val="24"/>
          <w:lang w:val="ro-RO"/>
        </w:rPr>
        <w:t>area</w:t>
      </w:r>
      <w:r w:rsidR="00007F19" w:rsidRPr="00526EB9">
        <w:rPr>
          <w:rFonts w:ascii="Times New Roman" w:eastAsia="Times New Roman" w:hAnsi="Times New Roman" w:cs="Times New Roman"/>
          <w:color w:val="auto"/>
          <w:sz w:val="24"/>
          <w:szCs w:val="24"/>
          <w:lang w:val="ro-RO"/>
        </w:rPr>
        <w:t xml:space="preserve"> sau </w:t>
      </w:r>
      <w:r w:rsidR="002E7D5E" w:rsidRPr="00526EB9">
        <w:rPr>
          <w:rFonts w:ascii="Times New Roman" w:eastAsia="Times New Roman" w:hAnsi="Times New Roman" w:cs="Times New Roman"/>
          <w:color w:val="auto"/>
          <w:sz w:val="24"/>
          <w:szCs w:val="24"/>
          <w:lang w:val="ro-RO"/>
        </w:rPr>
        <w:t>jucarea</w:t>
      </w:r>
      <w:r w:rsidR="00007F19" w:rsidRPr="00526EB9">
        <w:rPr>
          <w:rFonts w:ascii="Times New Roman" w:eastAsia="Times New Roman" w:hAnsi="Times New Roman" w:cs="Times New Roman"/>
          <w:color w:val="auto"/>
          <w:sz w:val="24"/>
          <w:szCs w:val="24"/>
          <w:lang w:val="ro-RO"/>
        </w:rPr>
        <w:t xml:space="preserve"> muzic</w:t>
      </w:r>
      <w:r w:rsidR="002E7D5E" w:rsidRPr="00526EB9">
        <w:rPr>
          <w:rFonts w:ascii="Times New Roman" w:eastAsia="Times New Roman" w:hAnsi="Times New Roman" w:cs="Times New Roman"/>
          <w:color w:val="auto"/>
          <w:sz w:val="24"/>
          <w:szCs w:val="24"/>
          <w:lang w:val="ro-RO"/>
        </w:rPr>
        <w:t>ii</w:t>
      </w:r>
      <w:r w:rsidR="00007F19" w:rsidRPr="00526EB9">
        <w:rPr>
          <w:rFonts w:ascii="Times New Roman" w:eastAsia="Times New Roman" w:hAnsi="Times New Roman" w:cs="Times New Roman"/>
          <w:color w:val="auto"/>
          <w:sz w:val="24"/>
          <w:szCs w:val="24"/>
          <w:lang w:val="ro-RO"/>
        </w:rPr>
        <w:t xml:space="preserve"> în mod regulat ajută la dezvoltarea proceselor și a modelelor creierului. „Efectul Mozart pentru copii” arată o legătură între muzică și lectură, scriere, capacitatea de memorare și abilitățile matematice [</w:t>
      </w:r>
      <w:r w:rsidR="008609B0" w:rsidRPr="00526EB9">
        <w:rPr>
          <w:rFonts w:ascii="Times New Roman" w:eastAsia="Times New Roman" w:hAnsi="Times New Roman" w:cs="Times New Roman"/>
          <w:color w:val="auto"/>
          <w:sz w:val="24"/>
          <w:szCs w:val="24"/>
          <w:lang w:val="ro-RO"/>
        </w:rPr>
        <w:t>83</w:t>
      </w:r>
      <w:r w:rsidR="00007F19" w:rsidRPr="00526EB9">
        <w:rPr>
          <w:rFonts w:ascii="Times New Roman" w:eastAsia="Times New Roman" w:hAnsi="Times New Roman" w:cs="Times New Roman"/>
          <w:color w:val="auto"/>
          <w:sz w:val="24"/>
          <w:szCs w:val="24"/>
          <w:lang w:val="ro-RO"/>
        </w:rPr>
        <w:t xml:space="preserve">; </w:t>
      </w:r>
      <w:r w:rsidR="008609B0" w:rsidRPr="00526EB9">
        <w:rPr>
          <w:rFonts w:ascii="Times New Roman" w:eastAsia="Times New Roman" w:hAnsi="Times New Roman" w:cs="Times New Roman"/>
          <w:color w:val="auto"/>
          <w:sz w:val="24"/>
          <w:szCs w:val="24"/>
          <w:lang w:val="ro-RO"/>
        </w:rPr>
        <w:t>99</w:t>
      </w:r>
      <w:r w:rsidR="00007F19" w:rsidRPr="00526EB9">
        <w:rPr>
          <w:rFonts w:ascii="Times New Roman" w:eastAsia="Times New Roman" w:hAnsi="Times New Roman" w:cs="Times New Roman"/>
          <w:color w:val="auto"/>
          <w:sz w:val="24"/>
          <w:szCs w:val="24"/>
          <w:lang w:val="ro-RO"/>
        </w:rPr>
        <w:t>].</w:t>
      </w:r>
    </w:p>
    <w:p w14:paraId="2AAF65F1" w14:textId="3D280185" w:rsidR="00007F19" w:rsidRPr="00526EB9" w:rsidRDefault="002E7D5E" w:rsidP="00526EB9">
      <w:pPr>
        <w:pStyle w:val="10"/>
        <w:tabs>
          <w:tab w:val="left" w:pos="1013"/>
        </w:tabs>
        <w:spacing w:line="360" w:lineRule="auto"/>
        <w:ind w:right="24" w:firstLine="284"/>
        <w:jc w:val="both"/>
        <w:rPr>
          <w:rFonts w:ascii="Times New Roman" w:eastAsia="Times New Roman" w:hAnsi="Times New Roman" w:cs="Times New Roman"/>
          <w:color w:val="auto"/>
          <w:sz w:val="24"/>
          <w:szCs w:val="24"/>
          <w:lang w:val="ro-RO"/>
        </w:rPr>
      </w:pPr>
      <w:r w:rsidRPr="00526EB9">
        <w:rPr>
          <w:rFonts w:ascii="Times New Roman" w:eastAsia="Times New Roman" w:hAnsi="Times New Roman" w:cs="Times New Roman"/>
          <w:color w:val="auto"/>
          <w:sz w:val="24"/>
          <w:szCs w:val="24"/>
          <w:lang w:val="ro-RO"/>
        </w:rPr>
        <w:t xml:space="preserve">Dovada că muzica afectează corpul și învățarea sugerează că muzica ar trebui inclusă în sălile de clasă. „Muzica poate fi inclusă în orice clasă, indiferent de nivelul de clasă sau de subiect. Puterea pe care o poate avea muzica asupra elevilor este extinsă. Poate să beneficieze </w:t>
      </w:r>
      <w:r w:rsidR="00ED3001" w:rsidRPr="00526EB9">
        <w:rPr>
          <w:rFonts w:ascii="Times New Roman" w:eastAsia="Times New Roman" w:hAnsi="Times New Roman" w:cs="Times New Roman"/>
          <w:color w:val="auto"/>
          <w:sz w:val="24"/>
          <w:szCs w:val="24"/>
          <w:lang w:val="ro-RO"/>
        </w:rPr>
        <w:t>elevii</w:t>
      </w:r>
      <w:r w:rsidRPr="00526EB9">
        <w:rPr>
          <w:rFonts w:ascii="Times New Roman" w:eastAsia="Times New Roman" w:hAnsi="Times New Roman" w:cs="Times New Roman"/>
          <w:color w:val="auto"/>
          <w:sz w:val="24"/>
          <w:szCs w:val="24"/>
          <w:lang w:val="ro-RO"/>
        </w:rPr>
        <w:t xml:space="preserve"> și să-i conducă la realizări și dezvoltare mai înalte ”[</w:t>
      </w:r>
      <w:r w:rsidR="008609B0" w:rsidRPr="00526EB9">
        <w:rPr>
          <w:rFonts w:ascii="Times New Roman" w:eastAsia="Times New Roman" w:hAnsi="Times New Roman" w:cs="Times New Roman"/>
          <w:color w:val="auto"/>
          <w:sz w:val="24"/>
          <w:szCs w:val="24"/>
          <w:lang w:val="ro-RO"/>
        </w:rPr>
        <w:t>83</w:t>
      </w:r>
      <w:r w:rsidRPr="00526EB9">
        <w:rPr>
          <w:rFonts w:ascii="Times New Roman" w:eastAsia="Times New Roman" w:hAnsi="Times New Roman" w:cs="Times New Roman"/>
          <w:color w:val="auto"/>
          <w:sz w:val="24"/>
          <w:szCs w:val="24"/>
          <w:lang w:val="ro-RO"/>
        </w:rPr>
        <w:t>].</w:t>
      </w:r>
    </w:p>
    <w:p w14:paraId="720E7069" w14:textId="7D5AE68B" w:rsidR="002E7D5E" w:rsidRPr="00526EB9" w:rsidRDefault="002E7D5E" w:rsidP="00526EB9">
      <w:pPr>
        <w:pStyle w:val="10"/>
        <w:spacing w:line="360" w:lineRule="auto"/>
        <w:ind w:right="24" w:firstLine="284"/>
        <w:jc w:val="both"/>
        <w:rPr>
          <w:rFonts w:ascii="Times New Roman" w:eastAsia="Times New Roman" w:hAnsi="Times New Roman" w:cs="Times New Roman"/>
          <w:b/>
          <w:color w:val="auto"/>
          <w:sz w:val="24"/>
          <w:szCs w:val="24"/>
          <w:lang w:val="ro-RO"/>
        </w:rPr>
      </w:pPr>
      <w:r w:rsidRPr="00526EB9">
        <w:rPr>
          <w:rFonts w:ascii="Times New Roman" w:eastAsia="Times New Roman" w:hAnsi="Times New Roman" w:cs="Times New Roman"/>
          <w:b/>
          <w:color w:val="auto"/>
          <w:sz w:val="24"/>
          <w:szCs w:val="24"/>
          <w:lang w:val="ro-RO"/>
        </w:rPr>
        <w:t>Integrarea muzicii în predare</w:t>
      </w:r>
      <w:r w:rsidRPr="00526EB9">
        <w:rPr>
          <w:rFonts w:ascii="Times New Roman" w:eastAsia="Times New Roman" w:hAnsi="Times New Roman" w:cs="Times New Roman"/>
          <w:color w:val="auto"/>
          <w:sz w:val="24"/>
          <w:szCs w:val="24"/>
          <w:lang w:val="ro-RO"/>
        </w:rPr>
        <w:t xml:space="preserve"> - Integrarea a pătruns din lumea savantă în cercurile mai orientate spre practică ale asociațiilor artistice. Cele mai vechi voci ale sale pot fi urmărite până în „epoca progresivă”, când anuarele Conferinței Naționale a Educatorilor de Muzică (MENC) din 1933 și 1935 au enumerat titluri precum „Proiecte în interrelația muzicii și alte subiecte de liceu” și „Fuziunea muzicii” cu subiecte academice. "[</w:t>
      </w:r>
      <w:r w:rsidR="008609B0" w:rsidRPr="00526EB9">
        <w:rPr>
          <w:rFonts w:ascii="Times New Roman" w:eastAsia="Times New Roman" w:hAnsi="Times New Roman" w:cs="Times New Roman"/>
          <w:color w:val="auto"/>
          <w:sz w:val="24"/>
          <w:szCs w:val="24"/>
          <w:lang w:val="ro-RO"/>
        </w:rPr>
        <w:t>23</w:t>
      </w:r>
      <w:r w:rsidRPr="00526EB9">
        <w:rPr>
          <w:rFonts w:ascii="Times New Roman" w:eastAsia="Times New Roman" w:hAnsi="Times New Roman" w:cs="Times New Roman"/>
          <w:color w:val="auto"/>
          <w:sz w:val="24"/>
          <w:szCs w:val="24"/>
          <w:lang w:val="ro-RO"/>
        </w:rPr>
        <w:t>] Charles Duncan a apelat la o atitudine echilibrată cu privire la relația dintre arte cu alte materii [</w:t>
      </w:r>
      <w:r w:rsidR="008609B0" w:rsidRPr="00526EB9">
        <w:rPr>
          <w:rFonts w:ascii="Times New Roman" w:eastAsia="Times New Roman" w:hAnsi="Times New Roman" w:cs="Times New Roman"/>
          <w:color w:val="auto"/>
          <w:sz w:val="24"/>
          <w:szCs w:val="24"/>
          <w:lang w:val="ro-RO"/>
        </w:rPr>
        <w:t>23</w:t>
      </w:r>
      <w:r w:rsidRPr="00526EB9">
        <w:rPr>
          <w:rFonts w:ascii="Times New Roman" w:eastAsia="Times New Roman" w:hAnsi="Times New Roman" w:cs="Times New Roman"/>
          <w:color w:val="auto"/>
          <w:sz w:val="24"/>
          <w:szCs w:val="24"/>
          <w:lang w:val="ro-RO"/>
        </w:rPr>
        <w:t xml:space="preserve">]. Interesant este că aceste argumente au reapărut în anii </w:t>
      </w:r>
      <w:r w:rsidRPr="00526EB9">
        <w:rPr>
          <w:rFonts w:ascii="Times New Roman" w:eastAsia="Times New Roman" w:hAnsi="Times New Roman" w:cs="Times New Roman"/>
          <w:color w:val="auto"/>
          <w:sz w:val="24"/>
          <w:szCs w:val="24"/>
          <w:lang w:val="fr-FR"/>
        </w:rPr>
        <w:t>‘</w:t>
      </w:r>
      <w:r w:rsidRPr="00526EB9">
        <w:rPr>
          <w:rFonts w:ascii="Times New Roman" w:eastAsia="Times New Roman" w:hAnsi="Times New Roman" w:cs="Times New Roman"/>
          <w:color w:val="auto"/>
          <w:sz w:val="24"/>
          <w:szCs w:val="24"/>
          <w:lang w:val="ro-RO"/>
        </w:rPr>
        <w:t>90, într-un moment în care artele sunt văzute ca pe cale de dispariție. În buletinul MENC din 1993, „O viziune pentru educația artelor în secolul XXI”, se propune integrarea ca îmbunătățirea sensului în alte discipline: muzica poate fi predată într-o manieră interdisciplinară ca parte a curriculumului mai larg și poate aduce contribuții imense la predare. a altor discipline [</w:t>
      </w:r>
      <w:r w:rsidR="008609B0" w:rsidRPr="00526EB9">
        <w:rPr>
          <w:rFonts w:ascii="Times New Roman" w:eastAsia="Times New Roman" w:hAnsi="Times New Roman" w:cs="Times New Roman"/>
          <w:color w:val="auto"/>
          <w:sz w:val="24"/>
          <w:szCs w:val="24"/>
          <w:lang w:val="ro-RO"/>
        </w:rPr>
        <w:t>62</w:t>
      </w:r>
      <w:r w:rsidRPr="00526EB9">
        <w:rPr>
          <w:rFonts w:ascii="Times New Roman" w:eastAsia="Times New Roman" w:hAnsi="Times New Roman" w:cs="Times New Roman"/>
          <w:color w:val="auto"/>
          <w:sz w:val="24"/>
          <w:szCs w:val="24"/>
          <w:lang w:val="ro-RO"/>
        </w:rPr>
        <w:t>].</w:t>
      </w:r>
    </w:p>
    <w:p w14:paraId="3E73E5FE" w14:textId="016240D7" w:rsidR="002E7D5E" w:rsidRPr="00526EB9" w:rsidRDefault="002E7D5E" w:rsidP="00526EB9">
      <w:pPr>
        <w:pStyle w:val="10"/>
        <w:spacing w:line="360" w:lineRule="auto"/>
        <w:ind w:right="24" w:firstLine="284"/>
        <w:jc w:val="both"/>
        <w:rPr>
          <w:rFonts w:ascii="Times New Roman" w:eastAsia="Times New Roman" w:hAnsi="Times New Roman" w:cs="Times New Roman"/>
          <w:color w:val="auto"/>
          <w:sz w:val="24"/>
          <w:szCs w:val="24"/>
          <w:lang w:val="ro-RO"/>
        </w:rPr>
      </w:pPr>
      <w:r w:rsidRPr="00526EB9">
        <w:rPr>
          <w:rFonts w:ascii="Times New Roman" w:eastAsia="Times New Roman" w:hAnsi="Times New Roman" w:cs="Times New Roman"/>
          <w:color w:val="auto"/>
          <w:sz w:val="24"/>
          <w:szCs w:val="24"/>
          <w:lang w:val="ro-RO"/>
        </w:rPr>
        <w:t>Trebuie remarcat faptul că, deși susținătorii integrării muzicale abundă, practica reală a programelor integrative primește puțină atenție. Descrierea realităților școlare arată că școlile nu integrează muzica în educație.</w:t>
      </w:r>
    </w:p>
    <w:p w14:paraId="4C94B5E3" w14:textId="164C063F" w:rsidR="0021014C" w:rsidRPr="009D3512" w:rsidRDefault="0021014C" w:rsidP="009D3512">
      <w:pPr>
        <w:pStyle w:val="10"/>
        <w:spacing w:line="360" w:lineRule="auto"/>
        <w:ind w:right="24" w:firstLine="284"/>
        <w:jc w:val="both"/>
        <w:rPr>
          <w:rFonts w:ascii="Times New Roman" w:eastAsia="Times New Roman" w:hAnsi="Times New Roman" w:cs="Times New Roman"/>
          <w:color w:val="auto"/>
          <w:sz w:val="24"/>
          <w:szCs w:val="24"/>
          <w:lang w:val="ro-RO"/>
        </w:rPr>
      </w:pPr>
      <w:r w:rsidRPr="00526EB9">
        <w:rPr>
          <w:rFonts w:ascii="Times New Roman" w:eastAsia="Times New Roman" w:hAnsi="Times New Roman" w:cs="Times New Roman"/>
          <w:color w:val="auto"/>
          <w:sz w:val="24"/>
          <w:szCs w:val="24"/>
          <w:lang w:val="ro-RO"/>
        </w:rPr>
        <w:t xml:space="preserve">Mulți cercetători au fost conduși pentru a examina efectele muzicii pe disciplină și managementul </w:t>
      </w:r>
      <w:r w:rsidR="001D781F" w:rsidRPr="00526EB9">
        <w:rPr>
          <w:rFonts w:ascii="Times New Roman" w:eastAsia="Times New Roman" w:hAnsi="Times New Roman" w:cs="Times New Roman"/>
          <w:color w:val="auto"/>
          <w:sz w:val="24"/>
          <w:szCs w:val="24"/>
          <w:lang w:val="ro-RO"/>
        </w:rPr>
        <w:t>clasei</w:t>
      </w:r>
      <w:r w:rsidRPr="00526EB9">
        <w:rPr>
          <w:rFonts w:ascii="Times New Roman" w:eastAsia="Times New Roman" w:hAnsi="Times New Roman" w:cs="Times New Roman"/>
          <w:color w:val="auto"/>
          <w:sz w:val="24"/>
          <w:szCs w:val="24"/>
          <w:lang w:val="ro-RO"/>
        </w:rPr>
        <w:t xml:space="preserve">. Managementul </w:t>
      </w:r>
      <w:r w:rsidR="001D781F" w:rsidRPr="00526EB9">
        <w:rPr>
          <w:rFonts w:ascii="Times New Roman" w:eastAsia="Times New Roman" w:hAnsi="Times New Roman" w:cs="Times New Roman"/>
          <w:color w:val="auto"/>
          <w:sz w:val="24"/>
          <w:szCs w:val="24"/>
          <w:lang w:val="ro-RO"/>
        </w:rPr>
        <w:t xml:space="preserve">clasei </w:t>
      </w:r>
      <w:r w:rsidRPr="00526EB9">
        <w:rPr>
          <w:rFonts w:ascii="Times New Roman" w:eastAsia="Times New Roman" w:hAnsi="Times New Roman" w:cs="Times New Roman"/>
          <w:color w:val="auto"/>
          <w:sz w:val="24"/>
          <w:szCs w:val="24"/>
          <w:lang w:val="ro-RO"/>
        </w:rPr>
        <w:t xml:space="preserve">poate fi definit ca „toate lucrurile pe care un </w:t>
      </w:r>
      <w:r w:rsidR="003D0B1A" w:rsidRPr="00526EB9">
        <w:rPr>
          <w:rFonts w:ascii="Times New Roman" w:eastAsia="Times New Roman" w:hAnsi="Times New Roman" w:cs="Times New Roman"/>
          <w:color w:val="auto"/>
          <w:sz w:val="24"/>
          <w:szCs w:val="24"/>
          <w:lang w:val="ro-RO"/>
        </w:rPr>
        <w:t>învățător</w:t>
      </w:r>
      <w:r w:rsidRPr="00526EB9">
        <w:rPr>
          <w:rFonts w:ascii="Times New Roman" w:eastAsia="Times New Roman" w:hAnsi="Times New Roman" w:cs="Times New Roman"/>
          <w:color w:val="auto"/>
          <w:sz w:val="24"/>
          <w:szCs w:val="24"/>
          <w:lang w:val="ro-RO"/>
        </w:rPr>
        <w:t xml:space="preserve"> le face pentru a organiza elevii, spațiul, timpul și materialele, astfel încât să poată avea loc instruirea în </w:t>
      </w:r>
      <w:r w:rsidRPr="00526EB9">
        <w:rPr>
          <w:rFonts w:ascii="Times New Roman" w:eastAsia="Times New Roman" w:hAnsi="Times New Roman" w:cs="Times New Roman"/>
          <w:color w:val="auto"/>
          <w:sz w:val="24"/>
          <w:szCs w:val="24"/>
          <w:lang w:val="ro-RO"/>
        </w:rPr>
        <w:lastRenderedPageBreak/>
        <w:t>conținut și învățarea elevilor.” [</w:t>
      </w:r>
      <w:r w:rsidR="008609B0" w:rsidRPr="00526EB9">
        <w:rPr>
          <w:rFonts w:ascii="Times New Roman" w:eastAsia="Times New Roman" w:hAnsi="Times New Roman" w:cs="Times New Roman"/>
          <w:color w:val="auto"/>
          <w:sz w:val="24"/>
          <w:szCs w:val="24"/>
          <w:lang w:val="fr-FR"/>
        </w:rPr>
        <w:t>65; 83</w:t>
      </w:r>
      <w:r w:rsidRPr="00526EB9">
        <w:rPr>
          <w:rFonts w:ascii="Times New Roman" w:eastAsia="Times New Roman" w:hAnsi="Times New Roman" w:cs="Times New Roman"/>
          <w:color w:val="auto"/>
          <w:sz w:val="24"/>
          <w:szCs w:val="24"/>
          <w:lang w:val="ro-RO"/>
        </w:rPr>
        <w:t xml:space="preserve">]. Managementul eficient al lecției este vital pentru succesul oricărei lecții, indiferent de nivelul de clasă. Gestionarea disciplinei și a lecției este cel mai dificil subiect de stăpânit și este, de asemenea, domeniul în care </w:t>
      </w:r>
      <w:r w:rsidR="003D0B1A" w:rsidRPr="00526EB9">
        <w:rPr>
          <w:rFonts w:ascii="Times New Roman" w:eastAsia="Times New Roman" w:hAnsi="Times New Roman" w:cs="Times New Roman"/>
          <w:color w:val="auto"/>
          <w:sz w:val="24"/>
          <w:szCs w:val="24"/>
          <w:lang w:val="ro-RO"/>
        </w:rPr>
        <w:t>învățător</w:t>
      </w:r>
      <w:r w:rsidRPr="00526EB9">
        <w:rPr>
          <w:rFonts w:ascii="Times New Roman" w:eastAsia="Times New Roman" w:hAnsi="Times New Roman" w:cs="Times New Roman"/>
          <w:color w:val="auto"/>
          <w:sz w:val="24"/>
          <w:szCs w:val="24"/>
          <w:lang w:val="ro-RO"/>
        </w:rPr>
        <w:t>ii se îngrijorează cel mai mult [</w:t>
      </w:r>
      <w:r w:rsidR="008609B0" w:rsidRPr="00526EB9">
        <w:rPr>
          <w:rFonts w:ascii="Times New Roman" w:eastAsia="Times New Roman" w:hAnsi="Times New Roman" w:cs="Times New Roman"/>
          <w:color w:val="auto"/>
          <w:sz w:val="24"/>
          <w:szCs w:val="24"/>
          <w:lang w:val="fr-FR"/>
        </w:rPr>
        <w:t>83</w:t>
      </w:r>
      <w:r w:rsidR="009D3512">
        <w:rPr>
          <w:rFonts w:ascii="Times New Roman" w:eastAsia="Times New Roman" w:hAnsi="Times New Roman" w:cs="Times New Roman"/>
          <w:color w:val="auto"/>
          <w:sz w:val="24"/>
          <w:szCs w:val="24"/>
          <w:lang w:val="ro-RO"/>
        </w:rPr>
        <w:t xml:space="preserve">]. </w:t>
      </w:r>
      <w:r w:rsidR="000171DC" w:rsidRPr="00526EB9">
        <w:rPr>
          <w:rFonts w:ascii="Times New Roman" w:eastAsia="Times New Roman" w:hAnsi="Times New Roman" w:cs="Times New Roman"/>
          <w:color w:val="auto"/>
          <w:sz w:val="24"/>
          <w:szCs w:val="24"/>
          <w:lang w:val="ro-RO"/>
        </w:rPr>
        <w:t>Profsorii</w:t>
      </w:r>
      <w:r w:rsidRPr="00526EB9">
        <w:rPr>
          <w:rFonts w:ascii="Times New Roman" w:eastAsia="Times New Roman" w:hAnsi="Times New Roman" w:cs="Times New Roman"/>
          <w:color w:val="auto"/>
          <w:sz w:val="24"/>
          <w:szCs w:val="24"/>
          <w:lang w:val="ro-RO"/>
        </w:rPr>
        <w:t xml:space="preserve"> sunt mai puțin preocupați de predarea materiei lor într-un mod antrenant, decât organizează eficient și mențin ordinea în clasă. Disciplina este un domeniu extins de predare, deoarece „atinge fiecare aspect al procesului de învățare și predare” [</w:t>
      </w:r>
      <w:r w:rsidR="008609B0" w:rsidRPr="00526EB9">
        <w:rPr>
          <w:rFonts w:ascii="Times New Roman" w:eastAsia="Times New Roman" w:hAnsi="Times New Roman" w:cs="Times New Roman"/>
          <w:color w:val="auto"/>
          <w:sz w:val="24"/>
          <w:szCs w:val="24"/>
          <w:lang w:val="fr-FR"/>
        </w:rPr>
        <w:t>65</w:t>
      </w:r>
      <w:r w:rsidRPr="00526EB9">
        <w:rPr>
          <w:rFonts w:ascii="Times New Roman" w:eastAsia="Times New Roman" w:hAnsi="Times New Roman" w:cs="Times New Roman"/>
          <w:color w:val="auto"/>
          <w:sz w:val="24"/>
          <w:szCs w:val="24"/>
          <w:lang w:val="ro-RO"/>
        </w:rPr>
        <w:t xml:space="preserve">]. Muzica are puterea de a </w:t>
      </w:r>
      <w:r w:rsidRPr="00385177">
        <w:rPr>
          <w:rFonts w:ascii="Times New Roman" w:eastAsia="Times New Roman" w:hAnsi="Times New Roman" w:cs="Times New Roman"/>
          <w:color w:val="000000" w:themeColor="text1"/>
          <w:sz w:val="24"/>
          <w:szCs w:val="24"/>
          <w:lang w:val="ro-RO"/>
        </w:rPr>
        <w:t>menține elevii angajați și de a reduce problemele de disciplină în clasă [</w:t>
      </w:r>
      <w:r w:rsidR="008609B0" w:rsidRPr="00385177">
        <w:rPr>
          <w:rFonts w:ascii="Times New Roman" w:eastAsia="Times New Roman" w:hAnsi="Times New Roman" w:cs="Times New Roman"/>
          <w:color w:val="000000" w:themeColor="text1"/>
          <w:sz w:val="24"/>
          <w:szCs w:val="24"/>
          <w:lang w:val="ro-RO"/>
        </w:rPr>
        <w:t>83</w:t>
      </w:r>
      <w:r w:rsidRPr="00385177">
        <w:rPr>
          <w:rFonts w:ascii="Times New Roman" w:eastAsia="Times New Roman" w:hAnsi="Times New Roman" w:cs="Times New Roman"/>
          <w:color w:val="000000" w:themeColor="text1"/>
          <w:sz w:val="24"/>
          <w:szCs w:val="24"/>
          <w:lang w:val="ro-RO"/>
        </w:rPr>
        <w:t>].</w:t>
      </w:r>
    </w:p>
    <w:p w14:paraId="4515E214" w14:textId="4450E615" w:rsidR="00E26AF6" w:rsidRPr="00385177" w:rsidRDefault="004147DD" w:rsidP="00526EB9">
      <w:pPr>
        <w:bidi w:val="0"/>
        <w:spacing w:line="360" w:lineRule="auto"/>
        <w:ind w:firstLine="720"/>
        <w:jc w:val="both"/>
        <w:rPr>
          <w:rFonts w:ascii="Times New Roman" w:hAnsi="Times New Roman" w:cs="Times New Roman"/>
          <w:color w:val="000000" w:themeColor="text1"/>
          <w:sz w:val="24"/>
          <w:szCs w:val="24"/>
          <w:lang w:val="ro-RO"/>
        </w:rPr>
      </w:pPr>
      <w:r w:rsidRPr="00385177">
        <w:rPr>
          <w:rFonts w:ascii="Times New Roman" w:hAnsi="Times New Roman" w:cs="Times New Roman"/>
          <w:color w:val="000000" w:themeColor="text1"/>
          <w:sz w:val="24"/>
          <w:szCs w:val="24"/>
          <w:lang w:val="ro-RO"/>
        </w:rPr>
        <w:t>În</w:t>
      </w:r>
      <w:r w:rsidR="00E26AF6" w:rsidRPr="00385177">
        <w:rPr>
          <w:rFonts w:ascii="Times New Roman" w:hAnsi="Times New Roman" w:cs="Times New Roman"/>
          <w:color w:val="000000" w:themeColor="text1"/>
          <w:sz w:val="24"/>
          <w:szCs w:val="24"/>
          <w:lang w:val="ro-RO"/>
        </w:rPr>
        <w:t xml:space="preserve"> această formulă,</w:t>
      </w:r>
      <w:r w:rsidR="009D3512">
        <w:rPr>
          <w:rFonts w:ascii="Times New Roman" w:hAnsi="Times New Roman" w:cs="Times New Roman"/>
          <w:color w:val="000000" w:themeColor="text1"/>
          <w:sz w:val="24"/>
          <w:szCs w:val="24"/>
          <w:lang w:val="ro-RO"/>
        </w:rPr>
        <w:t xml:space="preserve"> </w:t>
      </w:r>
      <w:r w:rsidR="00E26AF6" w:rsidRPr="00385177">
        <w:rPr>
          <w:rFonts w:ascii="Times New Roman" w:hAnsi="Times New Roman" w:cs="Times New Roman"/>
          <w:color w:val="000000" w:themeColor="text1"/>
          <w:sz w:val="24"/>
          <w:szCs w:val="24"/>
          <w:lang w:val="ro-RO"/>
        </w:rPr>
        <w:t xml:space="preserve"> rolul profesorului nu se rezumă doar la a preda în sensul prezentării unor informații; el constă și în organizarea mediului educativ, și în îndrumarea activității elevilor, în coordonarea utilizării resurselor disponibile, în evaluarea și înregistrarea rezultatelor. Profesorul urmărește atât sporirea volumului de cunoștințe, cât și consolidarea priceperilor și deprinderilor, îmbogățirea sferei afective, cultivarea interesului elevilor pentru disciplina studiată și antrenarea lor în diverse activități cu caracter instructiv-educativ [34].</w:t>
      </w:r>
    </w:p>
    <w:p w14:paraId="401EFF9E" w14:textId="17760CC9" w:rsidR="0021014C" w:rsidRPr="00526EB9" w:rsidRDefault="0021014C" w:rsidP="00526EB9">
      <w:pPr>
        <w:pStyle w:val="10"/>
        <w:spacing w:line="360" w:lineRule="auto"/>
        <w:ind w:right="24" w:firstLine="284"/>
        <w:jc w:val="both"/>
        <w:rPr>
          <w:rFonts w:ascii="Times New Roman" w:eastAsia="Times New Roman" w:hAnsi="Times New Roman" w:cs="Times New Roman"/>
          <w:color w:val="auto"/>
          <w:sz w:val="24"/>
          <w:szCs w:val="24"/>
          <w:lang w:val="ro-RO"/>
        </w:rPr>
      </w:pPr>
      <w:r w:rsidRPr="00385177">
        <w:rPr>
          <w:rFonts w:ascii="Times New Roman" w:eastAsia="Times New Roman" w:hAnsi="Times New Roman" w:cs="Times New Roman"/>
          <w:color w:val="000000" w:themeColor="text1"/>
          <w:sz w:val="24"/>
          <w:szCs w:val="24"/>
          <w:lang w:val="ro-RO"/>
        </w:rPr>
        <w:t>Literatura vorbește despre utilizarea muzicii pentru a limita problemele de comportament și pentru a crește performanța. Hallam și Price [</w:t>
      </w:r>
      <w:r w:rsidR="008609B0" w:rsidRPr="00385177">
        <w:rPr>
          <w:rFonts w:ascii="Times New Roman" w:eastAsia="Times New Roman" w:hAnsi="Times New Roman" w:cs="Times New Roman"/>
          <w:color w:val="000000" w:themeColor="text1"/>
          <w:sz w:val="24"/>
          <w:szCs w:val="24"/>
          <w:lang w:val="ro-RO"/>
        </w:rPr>
        <w:t>58</w:t>
      </w:r>
      <w:r w:rsidRPr="00385177">
        <w:rPr>
          <w:rFonts w:ascii="Times New Roman" w:eastAsia="Times New Roman" w:hAnsi="Times New Roman" w:cs="Times New Roman"/>
          <w:color w:val="000000" w:themeColor="text1"/>
          <w:sz w:val="24"/>
          <w:szCs w:val="24"/>
          <w:lang w:val="ro-RO"/>
        </w:rPr>
        <w:t>] au realizat un studiu în care au observat o clasă fără muzică de fundal și apoi au observat aceeași clasă cu muzică de fundal [</w:t>
      </w:r>
      <w:r w:rsidR="008609B0" w:rsidRPr="00385177">
        <w:rPr>
          <w:rFonts w:ascii="Times New Roman" w:eastAsia="Times New Roman" w:hAnsi="Times New Roman" w:cs="Times New Roman"/>
          <w:color w:val="000000" w:themeColor="text1"/>
          <w:sz w:val="24"/>
          <w:szCs w:val="24"/>
          <w:lang w:val="ro-RO"/>
        </w:rPr>
        <w:t>57</w:t>
      </w:r>
      <w:r w:rsidRPr="00385177">
        <w:rPr>
          <w:rFonts w:ascii="Times New Roman" w:eastAsia="Times New Roman" w:hAnsi="Times New Roman" w:cs="Times New Roman"/>
          <w:color w:val="000000" w:themeColor="text1"/>
          <w:sz w:val="24"/>
          <w:szCs w:val="24"/>
          <w:lang w:val="ro-RO"/>
        </w:rPr>
        <w:t xml:space="preserve">]. „Rezultatele au </w:t>
      </w:r>
      <w:r w:rsidRPr="00526EB9">
        <w:rPr>
          <w:rFonts w:ascii="Times New Roman" w:eastAsia="Times New Roman" w:hAnsi="Times New Roman" w:cs="Times New Roman"/>
          <w:color w:val="auto"/>
          <w:sz w:val="24"/>
          <w:szCs w:val="24"/>
          <w:lang w:val="ro-RO"/>
        </w:rPr>
        <w:t xml:space="preserve">indicat că copiii au fost cei mai productivi atunci când se cânta muzica de fundal. Înainte de introducerea muzicii de fundal, au existat multe apariții ale unor comportamente perturbatoare, care au inclus: plictisuri, plâns, agresiune verbală și fizică și supraactivitate. Cu toate acestea, când muzica se cânta, elevii au devenit vizibil mai calmi și mai cooperanți. </w:t>
      </w:r>
      <w:r w:rsidR="00003BC0" w:rsidRPr="00526EB9">
        <w:rPr>
          <w:rFonts w:ascii="Times New Roman" w:eastAsia="Times New Roman" w:hAnsi="Times New Roman" w:cs="Times New Roman"/>
          <w:color w:val="auto"/>
          <w:sz w:val="24"/>
          <w:szCs w:val="24"/>
          <w:lang w:val="ro-RO"/>
        </w:rPr>
        <w:t xml:space="preserve">[82] </w:t>
      </w:r>
      <w:r w:rsidRPr="00526EB9">
        <w:rPr>
          <w:rFonts w:ascii="Times New Roman" w:eastAsia="Times New Roman" w:hAnsi="Times New Roman" w:cs="Times New Roman"/>
          <w:color w:val="auto"/>
          <w:sz w:val="24"/>
          <w:szCs w:val="24"/>
          <w:lang w:val="ro-RO"/>
        </w:rPr>
        <w:t>Rezultatele cercetării au descoperit că atunci când muzica cânta „au existat modificări semnificative ale temperaturii corpului, tensiunii arteriale, ritmului de respirație și ritmului pulsului.” [</w:t>
      </w:r>
      <w:r w:rsidR="00003BC0" w:rsidRPr="00526EB9">
        <w:rPr>
          <w:rFonts w:ascii="Times New Roman" w:eastAsia="Times New Roman" w:hAnsi="Times New Roman" w:cs="Times New Roman"/>
          <w:color w:val="auto"/>
          <w:sz w:val="24"/>
          <w:szCs w:val="24"/>
          <w:lang w:val="ro-RO"/>
        </w:rPr>
        <w:t>57</w:t>
      </w:r>
      <w:r w:rsidRPr="00526EB9">
        <w:rPr>
          <w:rFonts w:ascii="Times New Roman" w:eastAsia="Times New Roman" w:hAnsi="Times New Roman" w:cs="Times New Roman"/>
          <w:color w:val="auto"/>
          <w:sz w:val="24"/>
          <w:szCs w:val="24"/>
          <w:lang w:val="ro-RO"/>
        </w:rPr>
        <w:t xml:space="preserve">] Corpul a avut un răspuns fiziologic la muzica care a determinat elevii să se calmeze. Rezultatele studiului s-au extins dincolo de răspunsurile fiziologice la muzică. </w:t>
      </w:r>
    </w:p>
    <w:p w14:paraId="3DAA91F3" w14:textId="09D45E87" w:rsidR="001D781F" w:rsidRPr="00526EB9" w:rsidRDefault="001D781F" w:rsidP="009D3512">
      <w:pPr>
        <w:pStyle w:val="10"/>
        <w:spacing w:line="360" w:lineRule="auto"/>
        <w:ind w:right="24" w:firstLine="284"/>
        <w:jc w:val="both"/>
        <w:rPr>
          <w:rFonts w:ascii="Times New Roman" w:eastAsia="Times New Roman" w:hAnsi="Times New Roman" w:cs="Times New Roman"/>
          <w:color w:val="auto"/>
          <w:sz w:val="24"/>
          <w:szCs w:val="24"/>
          <w:lang w:val="ro-RO"/>
        </w:rPr>
      </w:pPr>
      <w:r w:rsidRPr="00526EB9">
        <w:rPr>
          <w:rFonts w:ascii="Times New Roman" w:eastAsia="Times New Roman" w:hAnsi="Times New Roman" w:cs="Times New Roman"/>
          <w:color w:val="auto"/>
          <w:sz w:val="24"/>
          <w:szCs w:val="24"/>
          <w:lang w:val="ro-RO"/>
        </w:rPr>
        <w:t>Efectele calmante ale muzicii au efecte pozitive asupra elevilor atunci când este introdusă în clasă [</w:t>
      </w:r>
      <w:r w:rsidR="00003BC0" w:rsidRPr="00526EB9">
        <w:rPr>
          <w:rFonts w:ascii="Times New Roman" w:eastAsia="Times New Roman" w:hAnsi="Times New Roman" w:cs="Times New Roman"/>
          <w:color w:val="auto"/>
          <w:sz w:val="24"/>
          <w:szCs w:val="24"/>
          <w:lang w:val="ro-RO"/>
        </w:rPr>
        <w:t>83</w:t>
      </w:r>
      <w:r w:rsidRPr="00526EB9">
        <w:rPr>
          <w:rFonts w:ascii="Times New Roman" w:eastAsia="Times New Roman" w:hAnsi="Times New Roman" w:cs="Times New Roman"/>
          <w:color w:val="auto"/>
          <w:sz w:val="24"/>
          <w:szCs w:val="24"/>
          <w:lang w:val="ro-RO"/>
        </w:rPr>
        <w:t xml:space="preserve">]. „Crearea unei clase care are anxietate și niveluri de stres scăzute este importantă în managementul clasei. Muzica poate ajuta la menținerea nivelului de tensiune și stres la minimum. Când se cântă muzică în clasă, aceasta poate ajuta la schimbarea stării de spirit. Tipuri de muzică specifice pot fi redate pentru a provoca starea de spirit dorită. Hallam și Price au constatat că „muzica a ajuns să fie considerată ca fiind bazată pe un continuum, de la stimulare și revigorant </w:t>
      </w:r>
      <w:r w:rsidRPr="00526EB9">
        <w:rPr>
          <w:rFonts w:ascii="Times New Roman" w:eastAsia="Times New Roman" w:hAnsi="Times New Roman" w:cs="Times New Roman"/>
          <w:color w:val="auto"/>
          <w:sz w:val="24"/>
          <w:szCs w:val="24"/>
          <w:lang w:val="ro-RO"/>
        </w:rPr>
        <w:lastRenderedPageBreak/>
        <w:t>extrem de liniștitoare sau calmantă” [</w:t>
      </w:r>
      <w:r w:rsidR="00003BC0" w:rsidRPr="00526EB9">
        <w:rPr>
          <w:rFonts w:ascii="Times New Roman" w:eastAsia="Times New Roman" w:hAnsi="Times New Roman" w:cs="Times New Roman"/>
          <w:color w:val="auto"/>
          <w:sz w:val="24"/>
          <w:szCs w:val="24"/>
          <w:lang w:val="fr-FR"/>
        </w:rPr>
        <w:t>58; 57</w:t>
      </w:r>
      <w:r w:rsidRPr="00526EB9">
        <w:rPr>
          <w:rFonts w:ascii="Times New Roman" w:eastAsia="Times New Roman" w:hAnsi="Times New Roman" w:cs="Times New Roman"/>
          <w:color w:val="auto"/>
          <w:sz w:val="24"/>
          <w:szCs w:val="24"/>
          <w:lang w:val="ro-RO"/>
        </w:rPr>
        <w:t>]. Efectele muzicii de fundal au fost mă</w:t>
      </w:r>
      <w:r w:rsidR="009D3512">
        <w:rPr>
          <w:rFonts w:ascii="Times New Roman" w:eastAsia="Times New Roman" w:hAnsi="Times New Roman" w:cs="Times New Roman"/>
          <w:color w:val="auto"/>
          <w:sz w:val="24"/>
          <w:szCs w:val="24"/>
          <w:lang w:val="ro-RO"/>
        </w:rPr>
        <w:t xml:space="preserve">surate în performanța elevilor. </w:t>
      </w:r>
      <w:r w:rsidRPr="00526EB9">
        <w:rPr>
          <w:rFonts w:ascii="Times New Roman" w:eastAsia="Times New Roman" w:hAnsi="Times New Roman" w:cs="Times New Roman"/>
          <w:color w:val="auto"/>
          <w:sz w:val="24"/>
          <w:szCs w:val="24"/>
          <w:lang w:val="ro-RO"/>
        </w:rPr>
        <w:t xml:space="preserve">S-a înregistrat o îmbunătățire notabilă a cooperării. În plus, au fost îmbunătățite abilitățile de înțelegere și învățare. Măsura în care </w:t>
      </w:r>
      <w:r w:rsidR="00ED3001" w:rsidRPr="00526EB9">
        <w:rPr>
          <w:rFonts w:ascii="Times New Roman" w:eastAsia="Times New Roman" w:hAnsi="Times New Roman" w:cs="Times New Roman"/>
          <w:color w:val="auto"/>
          <w:sz w:val="24"/>
          <w:szCs w:val="24"/>
          <w:lang w:val="ro-RO"/>
        </w:rPr>
        <w:t>elevii</w:t>
      </w:r>
      <w:r w:rsidRPr="00526EB9">
        <w:rPr>
          <w:rFonts w:ascii="Times New Roman" w:eastAsia="Times New Roman" w:hAnsi="Times New Roman" w:cs="Times New Roman"/>
          <w:color w:val="auto"/>
          <w:sz w:val="24"/>
          <w:szCs w:val="24"/>
          <w:lang w:val="ro-RO"/>
        </w:rPr>
        <w:t xml:space="preserve"> </w:t>
      </w:r>
      <w:r w:rsidR="00ED3001" w:rsidRPr="00526EB9">
        <w:rPr>
          <w:rFonts w:ascii="Times New Roman" w:eastAsia="Times New Roman" w:hAnsi="Times New Roman" w:cs="Times New Roman"/>
          <w:color w:val="auto"/>
          <w:sz w:val="24"/>
          <w:szCs w:val="24"/>
          <w:lang w:val="ro-RO"/>
        </w:rPr>
        <w:t>și</w:t>
      </w:r>
      <w:r w:rsidRPr="00526EB9">
        <w:rPr>
          <w:rFonts w:ascii="Times New Roman" w:eastAsia="Times New Roman" w:hAnsi="Times New Roman" w:cs="Times New Roman"/>
          <w:color w:val="auto"/>
          <w:sz w:val="24"/>
          <w:szCs w:val="24"/>
          <w:lang w:val="ro-RO"/>
        </w:rPr>
        <w:t xml:space="preserve">-au îmbunătățit </w:t>
      </w:r>
      <w:r w:rsidR="00ED3001" w:rsidRPr="00526EB9">
        <w:rPr>
          <w:rFonts w:ascii="Times New Roman" w:eastAsia="Times New Roman" w:hAnsi="Times New Roman" w:cs="Times New Roman"/>
          <w:color w:val="auto"/>
          <w:sz w:val="24"/>
          <w:szCs w:val="24"/>
          <w:lang w:val="ro-RO"/>
        </w:rPr>
        <w:t>reușita a</w:t>
      </w:r>
      <w:r w:rsidRPr="00526EB9">
        <w:rPr>
          <w:rFonts w:ascii="Times New Roman" w:eastAsia="Times New Roman" w:hAnsi="Times New Roman" w:cs="Times New Roman"/>
          <w:color w:val="auto"/>
          <w:sz w:val="24"/>
          <w:szCs w:val="24"/>
          <w:lang w:val="ro-RO"/>
        </w:rPr>
        <w:t xml:space="preserve"> variat, însă utilizarea muzicii de fundal a arătat un anumit grad de îmbunătățire la toți </w:t>
      </w:r>
      <w:r w:rsidR="00ED3001" w:rsidRPr="00526EB9">
        <w:rPr>
          <w:rFonts w:ascii="Times New Roman" w:eastAsia="Times New Roman" w:hAnsi="Times New Roman" w:cs="Times New Roman"/>
          <w:color w:val="auto"/>
          <w:sz w:val="24"/>
          <w:szCs w:val="24"/>
          <w:lang w:val="ro-RO"/>
        </w:rPr>
        <w:t>elevii</w:t>
      </w:r>
      <w:r w:rsidRPr="00526EB9">
        <w:rPr>
          <w:rFonts w:ascii="Times New Roman" w:eastAsia="Times New Roman" w:hAnsi="Times New Roman" w:cs="Times New Roman"/>
          <w:color w:val="auto"/>
          <w:sz w:val="24"/>
          <w:szCs w:val="24"/>
          <w:lang w:val="ro-RO"/>
        </w:rPr>
        <w:t>. Utilizarea muzicii de fundal nu a arătat efecte negative asupra performanței elevilor [</w:t>
      </w:r>
      <w:r w:rsidR="00003BC0" w:rsidRPr="00526EB9">
        <w:rPr>
          <w:rFonts w:ascii="Times New Roman" w:eastAsia="Times New Roman" w:hAnsi="Times New Roman" w:cs="Times New Roman"/>
          <w:color w:val="auto"/>
          <w:sz w:val="24"/>
          <w:szCs w:val="24"/>
        </w:rPr>
        <w:t>83</w:t>
      </w:r>
      <w:r w:rsidRPr="00526EB9">
        <w:rPr>
          <w:rFonts w:ascii="Times New Roman" w:eastAsia="Times New Roman" w:hAnsi="Times New Roman" w:cs="Times New Roman"/>
          <w:color w:val="auto"/>
          <w:sz w:val="24"/>
          <w:szCs w:val="24"/>
          <w:lang w:val="ro-RO"/>
        </w:rPr>
        <w:t>].</w:t>
      </w:r>
    </w:p>
    <w:p w14:paraId="4BD053A9" w14:textId="5E9DA324" w:rsidR="001D781F" w:rsidRPr="00526EB9" w:rsidRDefault="009131BD" w:rsidP="00526EB9">
      <w:pPr>
        <w:pStyle w:val="10"/>
        <w:spacing w:line="360" w:lineRule="auto"/>
        <w:ind w:right="24" w:firstLine="284"/>
        <w:jc w:val="both"/>
        <w:rPr>
          <w:rFonts w:ascii="Times New Roman" w:eastAsia="Times New Roman" w:hAnsi="Times New Roman" w:cs="Times New Roman"/>
          <w:color w:val="auto"/>
          <w:sz w:val="24"/>
          <w:szCs w:val="24"/>
          <w:lang w:val="ro-RO"/>
        </w:rPr>
      </w:pPr>
      <w:r w:rsidRPr="00385177">
        <w:rPr>
          <w:rFonts w:ascii="Times New Roman" w:eastAsia="Times New Roman" w:hAnsi="Times New Roman" w:cs="Times New Roman"/>
          <w:color w:val="000000" w:themeColor="text1"/>
          <w:sz w:val="24"/>
          <w:szCs w:val="24"/>
          <w:lang w:val="ro-RO"/>
        </w:rPr>
        <w:t xml:space="preserve">Muzica stabilizează ritmuri mentale, fizice și emoționale pentru a atinge o stare de concentrare profundă și focalizare în care cantități mari de informații despre conținut pot fi procesate și învățate. „Muzica barocă, precum cea compusă de Bach, Handel și Telemann, care este de 50 până la 80 de bătăi pe minut, creează o atmosferă de focalizare care îi determină pe </w:t>
      </w:r>
      <w:r w:rsidR="00ED3001" w:rsidRPr="00385177">
        <w:rPr>
          <w:rFonts w:ascii="Times New Roman" w:eastAsia="Times New Roman" w:hAnsi="Times New Roman" w:cs="Times New Roman"/>
          <w:color w:val="000000" w:themeColor="text1"/>
          <w:sz w:val="24"/>
          <w:szCs w:val="24"/>
          <w:lang w:val="ro-RO"/>
        </w:rPr>
        <w:t>elevi</w:t>
      </w:r>
      <w:r w:rsidRPr="00385177">
        <w:rPr>
          <w:rFonts w:ascii="Times New Roman" w:eastAsia="Times New Roman" w:hAnsi="Times New Roman" w:cs="Times New Roman"/>
          <w:color w:val="000000" w:themeColor="text1"/>
          <w:sz w:val="24"/>
          <w:szCs w:val="24"/>
          <w:lang w:val="ro-RO"/>
        </w:rPr>
        <w:t xml:space="preserve"> să se concentreze </w:t>
      </w:r>
      <w:r w:rsidRPr="00526EB9">
        <w:rPr>
          <w:rFonts w:ascii="Times New Roman" w:eastAsia="Times New Roman" w:hAnsi="Times New Roman" w:cs="Times New Roman"/>
          <w:color w:val="auto"/>
          <w:sz w:val="24"/>
          <w:szCs w:val="24"/>
          <w:lang w:val="ro-RO"/>
        </w:rPr>
        <w:t>profund în starea undelor cerebrale alfa” [</w:t>
      </w:r>
      <w:r w:rsidR="00003BC0" w:rsidRPr="00526EB9">
        <w:rPr>
          <w:rFonts w:ascii="Times New Roman" w:eastAsia="Times New Roman" w:hAnsi="Times New Roman" w:cs="Times New Roman"/>
          <w:color w:val="auto"/>
          <w:sz w:val="24"/>
          <w:szCs w:val="24"/>
          <w:lang w:val="ro-RO"/>
        </w:rPr>
        <w:t>83</w:t>
      </w:r>
      <w:r w:rsidRPr="00526EB9">
        <w:rPr>
          <w:rFonts w:ascii="Times New Roman" w:eastAsia="Times New Roman" w:hAnsi="Times New Roman" w:cs="Times New Roman"/>
          <w:color w:val="auto"/>
          <w:sz w:val="24"/>
          <w:szCs w:val="24"/>
          <w:lang w:val="ro-RO"/>
        </w:rPr>
        <w:t>].</w:t>
      </w:r>
    </w:p>
    <w:p w14:paraId="7424DAA6" w14:textId="5912983F" w:rsidR="001D781F" w:rsidRPr="00526EB9" w:rsidRDefault="009131BD" w:rsidP="00526EB9">
      <w:pPr>
        <w:pStyle w:val="10"/>
        <w:spacing w:line="360" w:lineRule="auto"/>
        <w:ind w:right="24" w:firstLine="284"/>
        <w:jc w:val="both"/>
        <w:rPr>
          <w:rFonts w:ascii="Times New Roman" w:eastAsia="Times New Roman" w:hAnsi="Times New Roman" w:cs="Times New Roman"/>
          <w:color w:val="auto"/>
          <w:sz w:val="24"/>
          <w:szCs w:val="24"/>
          <w:lang w:val="ro-RO"/>
        </w:rPr>
      </w:pPr>
      <w:r w:rsidRPr="00526EB9">
        <w:rPr>
          <w:rFonts w:ascii="Times New Roman" w:eastAsia="Times New Roman" w:hAnsi="Times New Roman" w:cs="Times New Roman"/>
          <w:color w:val="auto"/>
          <w:sz w:val="24"/>
          <w:szCs w:val="24"/>
          <w:lang w:val="ro-RO"/>
        </w:rPr>
        <w:t>Hallam și Price [</w:t>
      </w:r>
      <w:r w:rsidR="009D2424" w:rsidRPr="00526EB9">
        <w:rPr>
          <w:rFonts w:ascii="Times New Roman" w:eastAsia="Times New Roman" w:hAnsi="Times New Roman" w:cs="Times New Roman"/>
          <w:color w:val="auto"/>
          <w:sz w:val="24"/>
          <w:szCs w:val="24"/>
          <w:lang w:val="ro-RO"/>
        </w:rPr>
        <w:t>58</w:t>
      </w:r>
      <w:r w:rsidRPr="00526EB9">
        <w:rPr>
          <w:rFonts w:ascii="Times New Roman" w:eastAsia="Times New Roman" w:hAnsi="Times New Roman" w:cs="Times New Roman"/>
          <w:color w:val="auto"/>
          <w:sz w:val="24"/>
          <w:szCs w:val="24"/>
          <w:lang w:val="ro-RO"/>
        </w:rPr>
        <w:t xml:space="preserve">] au descoperit că muzica era o metodă eficientă pentru a crește concentrarea și a crește performanța, deoarece </w:t>
      </w:r>
      <w:r w:rsidR="00ED3001" w:rsidRPr="00526EB9">
        <w:rPr>
          <w:rFonts w:ascii="Times New Roman" w:eastAsia="Times New Roman" w:hAnsi="Times New Roman" w:cs="Times New Roman"/>
          <w:color w:val="auto"/>
          <w:sz w:val="24"/>
          <w:szCs w:val="24"/>
          <w:lang w:val="ro-RO"/>
        </w:rPr>
        <w:t>elevii</w:t>
      </w:r>
      <w:r w:rsidRPr="00526EB9">
        <w:rPr>
          <w:rFonts w:ascii="Times New Roman" w:eastAsia="Times New Roman" w:hAnsi="Times New Roman" w:cs="Times New Roman"/>
          <w:color w:val="auto"/>
          <w:sz w:val="24"/>
          <w:szCs w:val="24"/>
          <w:lang w:val="ro-RO"/>
        </w:rPr>
        <w:t xml:space="preserve"> perturbați tind să caute stimul constant [</w:t>
      </w:r>
      <w:r w:rsidR="009D2424" w:rsidRPr="00526EB9">
        <w:rPr>
          <w:rFonts w:ascii="Times New Roman" w:eastAsia="Times New Roman" w:hAnsi="Times New Roman" w:cs="Times New Roman"/>
          <w:color w:val="auto"/>
          <w:sz w:val="24"/>
          <w:szCs w:val="24"/>
          <w:lang w:val="ro-RO"/>
        </w:rPr>
        <w:t>58</w:t>
      </w:r>
      <w:r w:rsidRPr="00526EB9">
        <w:rPr>
          <w:rFonts w:ascii="Times New Roman" w:eastAsia="Times New Roman" w:hAnsi="Times New Roman" w:cs="Times New Roman"/>
          <w:color w:val="auto"/>
          <w:sz w:val="24"/>
          <w:szCs w:val="24"/>
          <w:lang w:val="ro-RO"/>
        </w:rPr>
        <w:t xml:space="preserve">]. Muzica de fundal a furnizat stimulul pe care îl căutau și le-a permis să se concentreze asupra sarcinii. De asemenea, au descoperit că muzica instrumentală a fost cea mai eficientă. Muzica cu acompaniament vocal părea să ofere un stimulent prea mare elevilor. Există numeroase strategii care s-au dovedit eficiente în îmbunătățirea managementului clasei. Una dintre cele mai eficiente metode de creștere a atenției este includerea muzicii în clasă și lecții. Muzica este un instrument care poate fi folosit pentru a ajuta </w:t>
      </w:r>
      <w:r w:rsidR="003D0B1A" w:rsidRPr="00526EB9">
        <w:rPr>
          <w:rFonts w:ascii="Times New Roman" w:eastAsia="Times New Roman" w:hAnsi="Times New Roman" w:cs="Times New Roman"/>
          <w:color w:val="auto"/>
          <w:sz w:val="24"/>
          <w:szCs w:val="24"/>
          <w:lang w:val="ro-RO"/>
        </w:rPr>
        <w:t>învățător</w:t>
      </w:r>
      <w:r w:rsidRPr="00526EB9">
        <w:rPr>
          <w:rFonts w:ascii="Times New Roman" w:eastAsia="Times New Roman" w:hAnsi="Times New Roman" w:cs="Times New Roman"/>
          <w:color w:val="auto"/>
          <w:sz w:val="24"/>
          <w:szCs w:val="24"/>
          <w:lang w:val="ro-RO"/>
        </w:rPr>
        <w:t xml:space="preserve">ii să obțină o motivație mai mare pentru învățare în rândul elevilor. Din păcate, muzica este adesea trecută cu vederea, deoarece există limitări în ceea ce privește finanțarea; cu toate acestea, este un instrument care poate ajuta </w:t>
      </w:r>
      <w:r w:rsidR="003D0B1A" w:rsidRPr="00526EB9">
        <w:rPr>
          <w:rFonts w:ascii="Times New Roman" w:eastAsia="Times New Roman" w:hAnsi="Times New Roman" w:cs="Times New Roman"/>
          <w:color w:val="auto"/>
          <w:sz w:val="24"/>
          <w:szCs w:val="24"/>
          <w:lang w:val="ro-RO"/>
        </w:rPr>
        <w:t>învățător</w:t>
      </w:r>
      <w:r w:rsidRPr="00526EB9">
        <w:rPr>
          <w:rFonts w:ascii="Times New Roman" w:eastAsia="Times New Roman" w:hAnsi="Times New Roman" w:cs="Times New Roman"/>
          <w:color w:val="auto"/>
          <w:sz w:val="24"/>
          <w:szCs w:val="24"/>
          <w:lang w:val="ro-RO"/>
        </w:rPr>
        <w:t>ii să mențină un mediu pozitiv și productiv [</w:t>
      </w:r>
      <w:r w:rsidR="009D2424" w:rsidRPr="00526EB9">
        <w:rPr>
          <w:rFonts w:ascii="Times New Roman" w:eastAsia="Times New Roman" w:hAnsi="Times New Roman" w:cs="Times New Roman"/>
          <w:color w:val="auto"/>
          <w:sz w:val="24"/>
          <w:szCs w:val="24"/>
          <w:lang w:val="ro-RO"/>
        </w:rPr>
        <w:t>83</w:t>
      </w:r>
      <w:r w:rsidRPr="00526EB9">
        <w:rPr>
          <w:rFonts w:ascii="Times New Roman" w:eastAsia="Times New Roman" w:hAnsi="Times New Roman" w:cs="Times New Roman"/>
          <w:color w:val="auto"/>
          <w:sz w:val="24"/>
          <w:szCs w:val="24"/>
          <w:lang w:val="ro-RO"/>
        </w:rPr>
        <w:t>].</w:t>
      </w:r>
    </w:p>
    <w:p w14:paraId="494BDA96" w14:textId="5E8DBD46" w:rsidR="009E32C4" w:rsidRPr="009D3512" w:rsidRDefault="009131BD" w:rsidP="009D3512">
      <w:pPr>
        <w:pStyle w:val="10"/>
        <w:spacing w:line="360" w:lineRule="auto"/>
        <w:ind w:right="24" w:firstLine="284"/>
        <w:jc w:val="both"/>
        <w:rPr>
          <w:rFonts w:ascii="Times New Roman" w:eastAsia="Times New Roman" w:hAnsi="Times New Roman" w:cs="Times New Roman"/>
          <w:color w:val="auto"/>
          <w:sz w:val="24"/>
          <w:szCs w:val="24"/>
          <w:lang w:val="ro-RO"/>
        </w:rPr>
      </w:pPr>
      <w:r w:rsidRPr="00526EB9">
        <w:rPr>
          <w:rFonts w:ascii="Times New Roman" w:eastAsia="Times New Roman" w:hAnsi="Times New Roman" w:cs="Times New Roman"/>
          <w:color w:val="auto"/>
          <w:sz w:val="24"/>
          <w:szCs w:val="24"/>
          <w:lang w:val="ro-RO"/>
        </w:rPr>
        <w:t xml:space="preserve">Includerea muzicii la lecții tinde să îmbogățească materialul și să ofere mai mult sens lecției. Când elevii sunt mai implicați și interesați de lecție, ei vor rămâne concentrați mai mult timp și vor păstra mai multe informații. </w:t>
      </w:r>
      <w:r w:rsidR="00ED3001" w:rsidRPr="00526EB9">
        <w:rPr>
          <w:rFonts w:ascii="Times New Roman" w:eastAsia="Times New Roman" w:hAnsi="Times New Roman" w:cs="Times New Roman"/>
          <w:color w:val="auto"/>
          <w:sz w:val="24"/>
          <w:szCs w:val="24"/>
          <w:lang w:val="ro-RO"/>
        </w:rPr>
        <w:t>Elevii</w:t>
      </w:r>
      <w:r w:rsidRPr="00526EB9">
        <w:rPr>
          <w:rFonts w:ascii="Times New Roman" w:eastAsia="Times New Roman" w:hAnsi="Times New Roman" w:cs="Times New Roman"/>
          <w:color w:val="auto"/>
          <w:sz w:val="24"/>
          <w:szCs w:val="24"/>
          <w:lang w:val="ro-RO"/>
        </w:rPr>
        <w:t xml:space="preserve"> nu vor avea la fel de multe probleme de disciplină atunci când sunt implicați. Elevii vor fi concentrați pe lecție și numărul întreruperilor pur și simplu se va reduce. Mary Jackson și Donna Joyce consideră că, „dacă dorim să menținem un management pozitiv în clasă, atunci muzica poate ajuta, făcând ziua mai vie și mai interesantă, ceea ce la rândul său duce la o motivație crescută de învățare și la scăderea problemelor de disciplină” [</w:t>
      </w:r>
      <w:r w:rsidR="009D2424" w:rsidRPr="00526EB9">
        <w:rPr>
          <w:rFonts w:ascii="Times New Roman" w:eastAsia="Times New Roman" w:hAnsi="Times New Roman" w:cs="Times New Roman"/>
          <w:color w:val="auto"/>
          <w:sz w:val="24"/>
          <w:szCs w:val="24"/>
          <w:lang w:val="ro-RO"/>
        </w:rPr>
        <w:t>65</w:t>
      </w:r>
      <w:r w:rsidRPr="00526EB9">
        <w:rPr>
          <w:rFonts w:ascii="Times New Roman" w:eastAsia="Times New Roman" w:hAnsi="Times New Roman" w:cs="Times New Roman"/>
          <w:color w:val="auto"/>
          <w:sz w:val="24"/>
          <w:szCs w:val="24"/>
          <w:lang w:val="ro-RO"/>
        </w:rPr>
        <w:t xml:space="preserve">]. Muzica poate ajuta </w:t>
      </w:r>
      <w:r w:rsidR="003D0B1A" w:rsidRPr="00526EB9">
        <w:rPr>
          <w:rFonts w:ascii="Times New Roman" w:eastAsia="Times New Roman" w:hAnsi="Times New Roman" w:cs="Times New Roman"/>
          <w:color w:val="auto"/>
          <w:sz w:val="24"/>
          <w:szCs w:val="24"/>
          <w:lang w:val="ro-RO"/>
        </w:rPr>
        <w:t>învățător</w:t>
      </w:r>
      <w:r w:rsidRPr="00526EB9">
        <w:rPr>
          <w:rFonts w:ascii="Times New Roman" w:eastAsia="Times New Roman" w:hAnsi="Times New Roman" w:cs="Times New Roman"/>
          <w:color w:val="auto"/>
          <w:sz w:val="24"/>
          <w:szCs w:val="24"/>
          <w:lang w:val="ro-RO"/>
        </w:rPr>
        <w:t>ii în gestionarea lecțiilor, astfel încât învățarea de cea mai înaltă calitate să aibă loc</w:t>
      </w:r>
      <w:r w:rsidR="00D465C4" w:rsidRPr="00526EB9">
        <w:rPr>
          <w:rFonts w:ascii="Times New Roman" w:eastAsia="Times New Roman" w:hAnsi="Times New Roman" w:cs="Times New Roman"/>
          <w:color w:val="auto"/>
          <w:sz w:val="24"/>
          <w:szCs w:val="24"/>
          <w:lang w:val="ro-RO"/>
        </w:rPr>
        <w:t>, precum</w:t>
      </w:r>
      <w:r w:rsidRPr="00526EB9">
        <w:rPr>
          <w:rFonts w:ascii="Times New Roman" w:eastAsia="Times New Roman" w:hAnsi="Times New Roman" w:cs="Times New Roman"/>
          <w:color w:val="auto"/>
          <w:sz w:val="24"/>
          <w:szCs w:val="24"/>
          <w:lang w:val="ro-RO"/>
        </w:rPr>
        <w:t xml:space="preserve"> și realizări </w:t>
      </w:r>
      <w:r w:rsidR="00D465C4" w:rsidRPr="00526EB9">
        <w:rPr>
          <w:rFonts w:ascii="Times New Roman" w:eastAsia="Times New Roman" w:hAnsi="Times New Roman" w:cs="Times New Roman"/>
          <w:color w:val="auto"/>
          <w:sz w:val="24"/>
          <w:szCs w:val="24"/>
          <w:lang w:val="ro-RO"/>
        </w:rPr>
        <w:t>mai mari</w:t>
      </w:r>
      <w:r w:rsidRPr="00526EB9">
        <w:rPr>
          <w:rFonts w:ascii="Times New Roman" w:eastAsia="Times New Roman" w:hAnsi="Times New Roman" w:cs="Times New Roman"/>
          <w:color w:val="auto"/>
          <w:sz w:val="24"/>
          <w:szCs w:val="24"/>
          <w:lang w:val="ro-RO"/>
        </w:rPr>
        <w:t xml:space="preserve"> și o mai bună dobândire a abilităților de învățare [</w:t>
      </w:r>
      <w:r w:rsidR="009D2424" w:rsidRPr="00526EB9">
        <w:rPr>
          <w:rFonts w:ascii="Times New Roman" w:eastAsia="Times New Roman" w:hAnsi="Times New Roman" w:cs="Times New Roman"/>
          <w:color w:val="auto"/>
          <w:sz w:val="24"/>
          <w:szCs w:val="24"/>
          <w:lang w:val="ro-RO"/>
        </w:rPr>
        <w:t>83</w:t>
      </w:r>
      <w:r w:rsidRPr="00526EB9">
        <w:rPr>
          <w:rFonts w:ascii="Times New Roman" w:eastAsia="Times New Roman" w:hAnsi="Times New Roman" w:cs="Times New Roman"/>
          <w:color w:val="auto"/>
          <w:sz w:val="24"/>
          <w:szCs w:val="24"/>
          <w:lang w:val="ro-RO"/>
        </w:rPr>
        <w:t xml:space="preserve">]. </w:t>
      </w:r>
    </w:p>
    <w:p w14:paraId="4900B9F5" w14:textId="64EF3EDF" w:rsidR="00343A1B" w:rsidRPr="00B40155" w:rsidRDefault="00D465C4" w:rsidP="00526EB9">
      <w:pPr>
        <w:pStyle w:val="10"/>
        <w:spacing w:line="360" w:lineRule="auto"/>
        <w:ind w:right="24"/>
        <w:jc w:val="both"/>
        <w:rPr>
          <w:rFonts w:ascii="Times New Roman" w:hAnsi="Times New Roman" w:cs="Times New Roman"/>
          <w:b/>
          <w:color w:val="auto"/>
          <w:sz w:val="28"/>
          <w:szCs w:val="28"/>
          <w:lang w:val="ro-RO"/>
        </w:rPr>
      </w:pPr>
      <w:r w:rsidRPr="00B40155">
        <w:rPr>
          <w:rFonts w:ascii="Times New Roman" w:hAnsi="Times New Roman" w:cs="Times New Roman"/>
          <w:b/>
          <w:color w:val="auto"/>
          <w:sz w:val="28"/>
          <w:szCs w:val="28"/>
          <w:lang w:val="ro-RO"/>
        </w:rPr>
        <w:lastRenderedPageBreak/>
        <w:t>1.3 Corelația dintre muzica și disciplinele școlii elementare (limbă; arabă, ebraică, engleză ca limbă străină, Matematică, Știință și Religie)</w:t>
      </w:r>
    </w:p>
    <w:p w14:paraId="5475CEDF" w14:textId="2858DBFF" w:rsidR="00D465C4" w:rsidRPr="00B40155" w:rsidRDefault="00D465C4" w:rsidP="00526EB9">
      <w:pPr>
        <w:pStyle w:val="10"/>
        <w:spacing w:line="360" w:lineRule="auto"/>
        <w:ind w:right="24"/>
        <w:jc w:val="both"/>
        <w:rPr>
          <w:rFonts w:asciiTheme="majorBidi" w:eastAsia="Times New Roman" w:hAnsiTheme="majorBidi" w:cstheme="majorBidi"/>
          <w:b/>
          <w:color w:val="auto"/>
          <w:sz w:val="28"/>
          <w:szCs w:val="28"/>
          <w:lang w:val="ro-RO"/>
        </w:rPr>
      </w:pPr>
      <w:r w:rsidRPr="00B40155">
        <w:rPr>
          <w:rFonts w:asciiTheme="majorBidi" w:eastAsia="Times New Roman" w:hAnsiTheme="majorBidi" w:cstheme="majorBidi"/>
          <w:b/>
          <w:color w:val="auto"/>
          <w:sz w:val="28"/>
          <w:szCs w:val="28"/>
          <w:lang w:val="ro-RO"/>
        </w:rPr>
        <w:t>Muzică și limbă</w:t>
      </w:r>
    </w:p>
    <w:p w14:paraId="17DB1E7E" w14:textId="75F85381" w:rsidR="0025679E" w:rsidRPr="00D50506" w:rsidRDefault="0025679E"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Muzica este inerentă limbii vorbite. Acest lucru ne este cunoscut din „limba” nou-născuților. Idioame precum „muzica face tonul [mesajul] sau„ nevoia de a asculta muzica și cuvintele ”, sunt o expresie a importanței elementelor muzicale ale comunicării verbale.</w:t>
      </w:r>
    </w:p>
    <w:p w14:paraId="4307D465" w14:textId="71FC8A94" w:rsidR="00A7233C" w:rsidRPr="00D50506" w:rsidRDefault="00A7233C"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Mulți copii par a fi înclinați în mod natural să îngâne sau să cânte o melodie, astfel încât este benefic de bazat pe interesele muzicale și de sporit dezvoltarea alfabetizării simultan. S-a convenit că muzica joacă un rol important în dezvoltarea limbajului și a alfabetizării. Introducerea inițială a unui copil în textul tipărit, reguli gramaticale și diverse rimări se face adesea mai întâi prin cântece. Filtrul afectiv este o ipoteză dezvoltată de Krashen [</w:t>
      </w:r>
      <w:r w:rsidR="00B54B7E" w:rsidRPr="0081564F">
        <w:rPr>
          <w:rFonts w:asciiTheme="majorBidi" w:eastAsia="Times New Roman" w:hAnsiTheme="majorBidi" w:cstheme="majorBidi"/>
          <w:color w:val="auto"/>
          <w:sz w:val="24"/>
          <w:szCs w:val="24"/>
          <w:lang w:val="ro-RO"/>
        </w:rPr>
        <w:t>71</w:t>
      </w:r>
      <w:r w:rsidRPr="00D50506">
        <w:rPr>
          <w:rFonts w:asciiTheme="majorBidi" w:eastAsia="Times New Roman" w:hAnsiTheme="majorBidi" w:cstheme="majorBidi"/>
          <w:color w:val="auto"/>
          <w:sz w:val="24"/>
          <w:szCs w:val="24"/>
          <w:lang w:val="ro-RO"/>
        </w:rPr>
        <w:t>], care a explicat că pentru ca să apară învățarea optimă a limbilor, filtrul afectiv trebuie să fie slab. Un filtru slab înseamnă că este prezentă atitudinea pozitivă față de învățare. Din cauza mediului cauzal de învățare folosit la cântat. Cântecele sunt o metodă pentru realizarea unui filtru afectiv slab și promovarea învățării limbilor străine [</w:t>
      </w:r>
      <w:r w:rsidR="00B54B7E" w:rsidRPr="00D50506">
        <w:rPr>
          <w:rFonts w:asciiTheme="majorBidi" w:eastAsia="Times New Roman" w:hAnsiTheme="majorBidi" w:cstheme="majorBidi"/>
          <w:color w:val="auto"/>
          <w:sz w:val="24"/>
          <w:szCs w:val="24"/>
          <w:lang w:val="ro-RO"/>
        </w:rPr>
        <w:t>90</w:t>
      </w:r>
      <w:r w:rsidRPr="00D50506">
        <w:rPr>
          <w:rFonts w:asciiTheme="majorBidi" w:eastAsia="Times New Roman" w:hAnsiTheme="majorBidi" w:cstheme="majorBidi"/>
          <w:color w:val="auto"/>
          <w:sz w:val="24"/>
          <w:szCs w:val="24"/>
          <w:lang w:val="ro-RO"/>
        </w:rPr>
        <w:t>].</w:t>
      </w:r>
    </w:p>
    <w:p w14:paraId="1A8188E7" w14:textId="63186172" w:rsidR="00A7233C" w:rsidRPr="00D50506" w:rsidRDefault="00BF5EA7"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Muzica poate fi integrată în mod natural în toate zonele curriculare ale limbii pentru a dezvolta și pentru a extinde abilitățile de vocabular și de înțelegere. De asemenea, muzica poate îmbunătăți ascultarea și dezvoltarea abilităților de limbaj oral, poate îmbunătăți atenția și memoria și poate spori gândirea abstractă [</w:t>
      </w:r>
      <w:r w:rsidR="00B54B7E" w:rsidRPr="00D50506">
        <w:rPr>
          <w:rFonts w:asciiTheme="majorBidi" w:eastAsia="Times New Roman" w:hAnsiTheme="majorBidi" w:cstheme="majorBidi"/>
          <w:color w:val="auto"/>
          <w:sz w:val="24"/>
          <w:szCs w:val="24"/>
          <w:lang w:val="ro-RO"/>
        </w:rPr>
        <w:t>61; 90</w:t>
      </w:r>
      <w:r w:rsidRPr="00D50506">
        <w:rPr>
          <w:rFonts w:asciiTheme="majorBidi" w:eastAsia="Times New Roman" w:hAnsiTheme="majorBidi" w:cstheme="majorBidi"/>
          <w:color w:val="auto"/>
          <w:sz w:val="24"/>
          <w:szCs w:val="24"/>
          <w:lang w:val="ro-RO"/>
        </w:rPr>
        <w:t>].</w:t>
      </w:r>
    </w:p>
    <w:p w14:paraId="1B3F926F" w14:textId="42CAB7E5" w:rsidR="00FB40BE" w:rsidRPr="00385177" w:rsidRDefault="00FB40BE" w:rsidP="00526EB9">
      <w:pPr>
        <w:pStyle w:val="afb"/>
        <w:ind w:left="0" w:right="0" w:firstLine="567"/>
        <w:jc w:val="both"/>
        <w:rPr>
          <w:color w:val="000000" w:themeColor="text1"/>
          <w:sz w:val="24"/>
          <w:szCs w:val="24"/>
        </w:rPr>
      </w:pPr>
      <w:r w:rsidRPr="00385177">
        <w:rPr>
          <w:color w:val="000000" w:themeColor="text1"/>
          <w:sz w:val="24"/>
          <w:szCs w:val="24"/>
        </w:rPr>
        <w:t xml:space="preserve">I.Gagim </w:t>
      </w:r>
      <w:r w:rsidR="009833D8" w:rsidRPr="00385177">
        <w:rPr>
          <w:color w:val="000000" w:themeColor="text1"/>
          <w:sz w:val="24"/>
          <w:szCs w:val="24"/>
        </w:rPr>
        <w:t>este</w:t>
      </w:r>
      <w:r w:rsidRPr="00385177">
        <w:rPr>
          <w:color w:val="000000" w:themeColor="text1"/>
          <w:sz w:val="24"/>
          <w:szCs w:val="24"/>
        </w:rPr>
        <w:t xml:space="preserve"> promotorul-creator al conceptului formativ în educația muzicală. Conform acestuia, achiziţionarea cunoștințelor se realizează peponderent prin trăirea unor experienţe auditive [38];  intgarea cnținuturilor se dispersează în funcție de formele de iniţiere muzicală: activitatea muzical-ritmică formează cunoștnțe din sistemul metro-ritmic; citit-scrisul muzical formeaă viziuni despre notaţia muzicală; formarea cunoştinţelor despre muzică se va derula într-o „succesiune strictă şi volum bine gândit” și va fi reluată la un nivel superior în următoarele clase [Ibid., p. 97].</w:t>
      </w:r>
    </w:p>
    <w:p w14:paraId="733B2486" w14:textId="41C017BE" w:rsidR="00005B55" w:rsidRPr="00D50506" w:rsidRDefault="00BF5EA7"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385177">
        <w:rPr>
          <w:rFonts w:asciiTheme="majorBidi" w:eastAsia="Times New Roman" w:hAnsiTheme="majorBidi" w:cstheme="majorBidi"/>
          <w:color w:val="000000" w:themeColor="text1"/>
          <w:sz w:val="24"/>
          <w:szCs w:val="24"/>
          <w:lang w:val="ro-RO"/>
        </w:rPr>
        <w:t xml:space="preserve">Multe activități pot fi folosite ca o componentă muzicală la povești, ca o dimensiune narativă la cântece și selecții muzicale. „Lecțiile de limbă care se referă la gramatică, fluență în lectură și </w:t>
      </w:r>
      <w:r w:rsidRPr="00D50506">
        <w:rPr>
          <w:rFonts w:asciiTheme="majorBidi" w:eastAsia="Times New Roman" w:hAnsiTheme="majorBidi" w:cstheme="majorBidi"/>
          <w:color w:val="auto"/>
          <w:sz w:val="24"/>
          <w:szCs w:val="24"/>
          <w:lang w:val="ro-RO"/>
        </w:rPr>
        <w:t>scriere, printre alte abilități de alfabetizare pot fi îmbunătățite prin intermediul muzicii [</w:t>
      </w:r>
      <w:r w:rsidR="00B54B7E" w:rsidRPr="0081564F">
        <w:rPr>
          <w:rFonts w:asciiTheme="majorBidi" w:eastAsia="Times New Roman" w:hAnsiTheme="majorBidi" w:cstheme="majorBidi"/>
          <w:color w:val="auto"/>
          <w:sz w:val="24"/>
          <w:szCs w:val="24"/>
          <w:lang w:val="ro-RO"/>
        </w:rPr>
        <w:t>90</w:t>
      </w:r>
      <w:r w:rsidRPr="00D50506">
        <w:rPr>
          <w:rFonts w:asciiTheme="majorBidi" w:eastAsia="Times New Roman" w:hAnsiTheme="majorBidi" w:cstheme="majorBidi"/>
          <w:color w:val="auto"/>
          <w:sz w:val="24"/>
          <w:szCs w:val="24"/>
          <w:lang w:val="ro-RO"/>
        </w:rPr>
        <w:t>]. Muzica poate fi folosită pentru a învăța diverse abilități de limbă, cum ar fi „modele de propoziții, vocabular, pronunție, ritm și părți de vorbire” [</w:t>
      </w:r>
      <w:r w:rsidR="00B54B7E" w:rsidRPr="0081564F">
        <w:rPr>
          <w:rFonts w:asciiTheme="majorBidi" w:eastAsia="Times New Roman" w:hAnsiTheme="majorBidi" w:cstheme="majorBidi"/>
          <w:color w:val="auto"/>
          <w:sz w:val="24"/>
          <w:szCs w:val="24"/>
          <w:lang w:val="ro-RO"/>
        </w:rPr>
        <w:t>90</w:t>
      </w:r>
      <w:r w:rsidRPr="00D50506">
        <w:rPr>
          <w:rFonts w:asciiTheme="majorBidi" w:eastAsia="Times New Roman" w:hAnsiTheme="majorBidi" w:cstheme="majorBidi"/>
          <w:color w:val="auto"/>
          <w:sz w:val="24"/>
          <w:szCs w:val="24"/>
          <w:lang w:val="ro-RO"/>
        </w:rPr>
        <w:t>].</w:t>
      </w:r>
    </w:p>
    <w:p w14:paraId="0CF6EF24" w14:textId="3EF524D6" w:rsidR="00BF5EA7" w:rsidRPr="00D50506" w:rsidRDefault="00BF5EA7"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lastRenderedPageBreak/>
        <w:t>De acum, programul de bază care va lua în considerare acest aspect accentuează vorbirea în public, cum ar fi citirea textelor cu voce tare, ascultarea critică a narațiunii și discursul în diverse media, în practica vocii pentru a exprima mesajele emoționale ale personajelor, etc.</w:t>
      </w:r>
    </w:p>
    <w:p w14:paraId="6C99A3C4" w14:textId="7FA80E84" w:rsidR="00BF5EA7" w:rsidRPr="00D50506" w:rsidRDefault="00BF5EA7"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385177">
        <w:rPr>
          <w:rFonts w:asciiTheme="majorBidi" w:eastAsia="Times New Roman" w:hAnsiTheme="majorBidi" w:cstheme="majorBidi"/>
          <w:color w:val="auto"/>
          <w:sz w:val="24"/>
          <w:szCs w:val="24"/>
          <w:lang w:val="ro-RO"/>
        </w:rPr>
        <w:t>În dialogul cu Directorul de muzică și limbaj scris în cântece cântărețul și melodia. Aici avem un dublu ro</w:t>
      </w:r>
      <w:r w:rsidR="00BC5077" w:rsidRPr="00385177">
        <w:rPr>
          <w:rFonts w:asciiTheme="majorBidi" w:eastAsia="Times New Roman" w:hAnsiTheme="majorBidi" w:cstheme="majorBidi"/>
          <w:color w:val="auto"/>
          <w:sz w:val="24"/>
          <w:szCs w:val="24"/>
          <w:lang w:val="ro-RO"/>
        </w:rPr>
        <w:t xml:space="preserve">l: rolul interpretativ al muzicii </w:t>
      </w:r>
      <w:r w:rsidR="00005B55" w:rsidRPr="00385177">
        <w:rPr>
          <w:rFonts w:asciiTheme="majorBidi" w:eastAsia="Times New Roman" w:hAnsiTheme="majorBidi" w:cstheme="majorBidi"/>
          <w:color w:val="auto"/>
          <w:sz w:val="24"/>
          <w:szCs w:val="24"/>
          <w:lang w:val="ro-RO"/>
        </w:rPr>
        <w:t>–</w:t>
      </w:r>
      <w:r w:rsidR="00BC5077" w:rsidRPr="00385177">
        <w:rPr>
          <w:rFonts w:asciiTheme="majorBidi" w:eastAsia="Times New Roman" w:hAnsiTheme="majorBidi" w:cstheme="majorBidi"/>
          <w:color w:val="auto"/>
          <w:sz w:val="24"/>
          <w:szCs w:val="24"/>
          <w:lang w:val="ro-RO"/>
        </w:rPr>
        <w:t xml:space="preserve"> </w:t>
      </w:r>
      <w:r w:rsidRPr="00385177">
        <w:rPr>
          <w:rFonts w:asciiTheme="majorBidi" w:eastAsia="Times New Roman" w:hAnsiTheme="majorBidi" w:cstheme="majorBidi"/>
          <w:color w:val="auto"/>
          <w:sz w:val="24"/>
          <w:szCs w:val="24"/>
          <w:lang w:val="ro-RO"/>
        </w:rPr>
        <w:t>oferă</w:t>
      </w:r>
      <w:r w:rsidR="00005B55" w:rsidRPr="00385177">
        <w:rPr>
          <w:rFonts w:asciiTheme="majorBidi" w:eastAsia="Times New Roman" w:hAnsiTheme="majorBidi" w:cstheme="majorBidi"/>
          <w:color w:val="auto"/>
          <w:sz w:val="24"/>
          <w:szCs w:val="24"/>
          <w:lang w:val="ro-RO"/>
        </w:rPr>
        <w:t xml:space="preserve"> </w:t>
      </w:r>
      <w:r w:rsidRPr="00385177">
        <w:rPr>
          <w:rFonts w:asciiTheme="majorBidi" w:eastAsia="Times New Roman" w:hAnsiTheme="majorBidi" w:cstheme="majorBidi"/>
          <w:color w:val="auto"/>
          <w:sz w:val="24"/>
          <w:szCs w:val="24"/>
          <w:lang w:val="ro-RO"/>
        </w:rPr>
        <w:t xml:space="preserve">textului dimensiunea </w:t>
      </w:r>
      <w:r w:rsidR="00BC5077" w:rsidRPr="00385177">
        <w:rPr>
          <w:rFonts w:asciiTheme="majorBidi" w:eastAsia="Times New Roman" w:hAnsiTheme="majorBidi" w:cstheme="majorBidi"/>
          <w:color w:val="auto"/>
          <w:sz w:val="24"/>
          <w:szCs w:val="24"/>
          <w:lang w:val="ro-RO"/>
        </w:rPr>
        <w:t xml:space="preserve">textului, </w:t>
      </w:r>
      <w:r w:rsidRPr="00385177">
        <w:rPr>
          <w:rFonts w:asciiTheme="majorBidi" w:eastAsia="Times New Roman" w:hAnsiTheme="majorBidi" w:cstheme="majorBidi"/>
          <w:color w:val="auto"/>
          <w:sz w:val="24"/>
          <w:szCs w:val="24"/>
          <w:lang w:val="ro-RO"/>
        </w:rPr>
        <w:t>performanță</w:t>
      </w:r>
      <w:r w:rsidRPr="00D50506">
        <w:rPr>
          <w:rFonts w:asciiTheme="majorBidi" w:eastAsia="Times New Roman" w:hAnsiTheme="majorBidi" w:cstheme="majorBidi"/>
          <w:color w:val="auto"/>
          <w:sz w:val="24"/>
          <w:szCs w:val="24"/>
          <w:lang w:val="ro-RO"/>
        </w:rPr>
        <w:t xml:space="preserve"> emoțională și rol social, ajută la crearea textului </w:t>
      </w:r>
      <w:r w:rsidR="00005B55" w:rsidRPr="00D50506">
        <w:rPr>
          <w:rFonts w:asciiTheme="majorBidi" w:eastAsia="Times New Roman" w:hAnsiTheme="majorBidi" w:cstheme="majorBidi"/>
          <w:color w:val="auto"/>
          <w:sz w:val="24"/>
          <w:szCs w:val="24"/>
          <w:lang w:val="ro-RO"/>
        </w:rPr>
        <w:t>de regulă</w:t>
      </w:r>
      <w:r w:rsidRPr="00D50506">
        <w:rPr>
          <w:rFonts w:asciiTheme="majorBidi" w:eastAsia="Times New Roman" w:hAnsiTheme="majorBidi" w:cstheme="majorBidi"/>
          <w:color w:val="auto"/>
          <w:sz w:val="24"/>
          <w:szCs w:val="24"/>
          <w:lang w:val="ro-RO"/>
        </w:rPr>
        <w:t xml:space="preserve"> și ar trebui să fie </w:t>
      </w:r>
      <w:r w:rsidR="00005B55" w:rsidRPr="00D50506">
        <w:rPr>
          <w:rFonts w:asciiTheme="majorBidi" w:eastAsia="Times New Roman" w:hAnsiTheme="majorBidi" w:cstheme="majorBidi"/>
          <w:color w:val="auto"/>
          <w:sz w:val="24"/>
          <w:szCs w:val="24"/>
          <w:lang w:val="ro-RO"/>
        </w:rPr>
        <w:t>reținut</w:t>
      </w:r>
      <w:r w:rsidRPr="00D50506">
        <w:rPr>
          <w:rFonts w:asciiTheme="majorBidi" w:eastAsia="Times New Roman" w:hAnsiTheme="majorBidi" w:cstheme="majorBidi"/>
          <w:color w:val="auto"/>
          <w:sz w:val="24"/>
          <w:szCs w:val="24"/>
          <w:lang w:val="ro-RO"/>
        </w:rPr>
        <w:t xml:space="preserve"> în memori</w:t>
      </w:r>
      <w:r w:rsidR="00005B55" w:rsidRPr="00D50506">
        <w:rPr>
          <w:rFonts w:asciiTheme="majorBidi" w:eastAsia="Times New Roman" w:hAnsiTheme="majorBidi" w:cstheme="majorBidi"/>
          <w:color w:val="auto"/>
          <w:sz w:val="24"/>
          <w:szCs w:val="24"/>
          <w:lang w:val="ro-RO"/>
        </w:rPr>
        <w:t>a</w:t>
      </w:r>
      <w:r w:rsidRPr="00D50506">
        <w:rPr>
          <w:rFonts w:asciiTheme="majorBidi" w:eastAsia="Times New Roman" w:hAnsiTheme="majorBidi" w:cstheme="majorBidi"/>
          <w:color w:val="auto"/>
          <w:sz w:val="24"/>
          <w:szCs w:val="24"/>
          <w:lang w:val="ro-RO"/>
        </w:rPr>
        <w:t xml:space="preserve"> individului și a comunității și, prin urmare, contribuie la o bază culturală comună [</w:t>
      </w:r>
      <w:r w:rsidR="00B54B7E" w:rsidRPr="00D50506">
        <w:rPr>
          <w:rFonts w:asciiTheme="majorBidi" w:eastAsia="Times New Roman" w:hAnsiTheme="majorBidi" w:cstheme="majorBidi"/>
          <w:color w:val="auto"/>
          <w:sz w:val="24"/>
          <w:szCs w:val="24"/>
          <w:lang w:val="ro-RO"/>
        </w:rPr>
        <w:t>23</w:t>
      </w:r>
      <w:r w:rsidRPr="00D50506">
        <w:rPr>
          <w:rFonts w:asciiTheme="majorBidi" w:eastAsia="Times New Roman" w:hAnsiTheme="majorBidi" w:cstheme="majorBidi"/>
          <w:color w:val="auto"/>
          <w:sz w:val="24"/>
          <w:szCs w:val="24"/>
          <w:lang w:val="ro-RO"/>
        </w:rPr>
        <w:t>].</w:t>
      </w:r>
    </w:p>
    <w:p w14:paraId="50887194" w14:textId="264E1C0F" w:rsidR="00005B55" w:rsidRPr="00082FFF" w:rsidRDefault="00005B55" w:rsidP="00385177">
      <w:pPr>
        <w:pStyle w:val="10"/>
        <w:spacing w:line="360" w:lineRule="auto"/>
        <w:ind w:right="24" w:firstLine="284"/>
        <w:jc w:val="both"/>
        <w:rPr>
          <w:rFonts w:asciiTheme="majorBidi" w:eastAsia="Times New Roman" w:hAnsiTheme="majorBidi" w:cstheme="majorBidi"/>
          <w:b/>
          <w:color w:val="auto"/>
          <w:sz w:val="24"/>
          <w:szCs w:val="24"/>
          <w:lang w:val="ro-RO"/>
        </w:rPr>
      </w:pPr>
      <w:r w:rsidRPr="00082FFF">
        <w:rPr>
          <w:rFonts w:asciiTheme="majorBidi" w:eastAsia="Times New Roman" w:hAnsiTheme="majorBidi" w:cstheme="majorBidi"/>
          <w:b/>
          <w:color w:val="auto"/>
          <w:sz w:val="24"/>
          <w:szCs w:val="24"/>
          <w:lang w:val="ro-RO"/>
        </w:rPr>
        <w:t>Învățarea limbilor străine și muzică:</w:t>
      </w:r>
    </w:p>
    <w:p w14:paraId="1D972AB1" w14:textId="0CA43359" w:rsidR="00005B55" w:rsidRPr="00D50506" w:rsidRDefault="00185295"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Învățarea celei de-a doua limbi poate fi un proces stresant și dificil. Există multe tehnici și strategii pe care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de limbi străine le folosesc în sălile de clasă pentru a ajuta la dobândirea celei de-a doua limbi. Potrivit lui Krashen [</w:t>
      </w:r>
      <w:r w:rsidR="00B54B7E" w:rsidRPr="0081564F">
        <w:rPr>
          <w:rFonts w:asciiTheme="majorBidi" w:eastAsia="Times New Roman" w:hAnsiTheme="majorBidi" w:cstheme="majorBidi"/>
          <w:color w:val="auto"/>
          <w:sz w:val="24"/>
          <w:szCs w:val="24"/>
          <w:lang w:val="ro-RO"/>
        </w:rPr>
        <w:t>71</w:t>
      </w:r>
      <w:r w:rsidRPr="00D50506">
        <w:rPr>
          <w:rFonts w:asciiTheme="majorBidi" w:eastAsia="Times New Roman" w:hAnsiTheme="majorBidi" w:cstheme="majorBidi"/>
          <w:color w:val="auto"/>
          <w:sz w:val="24"/>
          <w:szCs w:val="24"/>
          <w:lang w:val="ro-RO"/>
        </w:rPr>
        <w:t xml:space="preserve">], crearea unui mediu care are un filtru afectiv scăzut, adică stres minim și neamenințător, este esențială pentru învățarea limbii de-a doua. Mai mult, elevii care învață a doua limbă au nevoie de dispozitive care să le angajeze și să permită păstrarea celei de-a doua limbi. Muzica este o tehnică obișnuită folosită de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de limbi străine, deoarece are multe beneficii care se aplică clasei de limbi străine.</w:t>
      </w:r>
    </w:p>
    <w:p w14:paraId="41ECCB87" w14:textId="210BB2A1" w:rsidR="00E02050" w:rsidRPr="00D50506" w:rsidRDefault="00185295"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Conform </w:t>
      </w:r>
      <w:r w:rsidR="00F8424C" w:rsidRPr="00D50506">
        <w:rPr>
          <w:rFonts w:asciiTheme="majorBidi" w:eastAsia="Times New Roman" w:hAnsiTheme="majorBidi" w:cstheme="majorBidi"/>
          <w:color w:val="auto"/>
          <w:sz w:val="24"/>
          <w:szCs w:val="24"/>
          <w:lang w:val="ro-RO"/>
        </w:rPr>
        <w:t xml:space="preserve">Ipotezei Materialelor </w:t>
      </w:r>
      <w:r w:rsidRPr="00D50506">
        <w:rPr>
          <w:rFonts w:asciiTheme="majorBidi" w:eastAsia="Times New Roman" w:hAnsiTheme="majorBidi" w:cstheme="majorBidi"/>
          <w:color w:val="auto"/>
          <w:sz w:val="24"/>
          <w:szCs w:val="24"/>
          <w:lang w:val="ro-RO"/>
        </w:rPr>
        <w:t xml:space="preserve">de </w:t>
      </w:r>
      <w:r w:rsidR="00F8424C" w:rsidRPr="00D50506">
        <w:rPr>
          <w:rFonts w:asciiTheme="majorBidi" w:eastAsia="Times New Roman" w:hAnsiTheme="majorBidi" w:cstheme="majorBidi"/>
          <w:color w:val="auto"/>
          <w:sz w:val="24"/>
          <w:szCs w:val="24"/>
          <w:lang w:val="ro-RO"/>
        </w:rPr>
        <w:t xml:space="preserve">Recepționare </w:t>
      </w:r>
      <w:r w:rsidRPr="00D50506">
        <w:rPr>
          <w:rFonts w:asciiTheme="majorBidi" w:eastAsia="Times New Roman" w:hAnsiTheme="majorBidi" w:cstheme="majorBidi"/>
          <w:color w:val="auto"/>
          <w:sz w:val="24"/>
          <w:szCs w:val="24"/>
          <w:lang w:val="ro-RO"/>
        </w:rPr>
        <w:t>a lui Krashen [</w:t>
      </w:r>
      <w:r w:rsidR="00B54B7E" w:rsidRPr="0081564F">
        <w:rPr>
          <w:rFonts w:asciiTheme="majorBidi" w:eastAsia="Times New Roman" w:hAnsiTheme="majorBidi" w:cstheme="majorBidi"/>
          <w:color w:val="auto"/>
          <w:sz w:val="24"/>
          <w:szCs w:val="24"/>
          <w:lang w:val="ro-RO"/>
        </w:rPr>
        <w:t>71</w:t>
      </w:r>
      <w:r w:rsidRPr="00D50506">
        <w:rPr>
          <w:rFonts w:asciiTheme="majorBidi" w:eastAsia="Times New Roman" w:hAnsiTheme="majorBidi" w:cstheme="majorBidi"/>
          <w:color w:val="auto"/>
          <w:sz w:val="24"/>
          <w:szCs w:val="24"/>
          <w:lang w:val="ro-RO"/>
        </w:rPr>
        <w:t xml:space="preserve">], </w:t>
      </w:r>
      <w:r w:rsidR="00F8424C" w:rsidRPr="00D50506">
        <w:rPr>
          <w:rFonts w:asciiTheme="majorBidi" w:eastAsia="Times New Roman" w:hAnsiTheme="majorBidi" w:cstheme="majorBidi"/>
          <w:color w:val="auto"/>
          <w:sz w:val="24"/>
          <w:szCs w:val="24"/>
          <w:lang w:val="ro-RO"/>
        </w:rPr>
        <w:t>materialul recepționat</w:t>
      </w:r>
      <w:r w:rsidRPr="00D50506">
        <w:rPr>
          <w:rFonts w:asciiTheme="majorBidi" w:eastAsia="Times New Roman" w:hAnsiTheme="majorBidi" w:cstheme="majorBidi"/>
          <w:color w:val="auto"/>
          <w:sz w:val="24"/>
          <w:szCs w:val="24"/>
          <w:lang w:val="ro-RO"/>
        </w:rPr>
        <w:t xml:space="preserve"> trebuie să fie </w:t>
      </w:r>
      <w:r w:rsidR="00E02050" w:rsidRPr="00D50506">
        <w:rPr>
          <w:rFonts w:asciiTheme="majorBidi" w:eastAsia="Times New Roman" w:hAnsiTheme="majorBidi" w:cstheme="majorBidi"/>
          <w:color w:val="auto"/>
          <w:sz w:val="24"/>
          <w:szCs w:val="24"/>
          <w:lang w:val="ro-RO"/>
        </w:rPr>
        <w:t>comprehensibil</w:t>
      </w:r>
      <w:r w:rsidRPr="00D50506">
        <w:rPr>
          <w:rFonts w:asciiTheme="majorBidi" w:eastAsia="Times New Roman" w:hAnsiTheme="majorBidi" w:cstheme="majorBidi"/>
          <w:color w:val="auto"/>
          <w:sz w:val="24"/>
          <w:szCs w:val="24"/>
          <w:lang w:val="ro-RO"/>
        </w:rPr>
        <w:t xml:space="preserve"> pentru ca elevii de limbă să rețină informațiile. În cadrul Ipotezei sale, Krashen a dezvoltat „Modelul de monitorizare” care oferă cinci ipoteze cu privire la învățarea limbilor străine. A patra ipoteză se referă la contribuții </w:t>
      </w:r>
      <w:r w:rsidR="00F8424C" w:rsidRPr="00D50506">
        <w:rPr>
          <w:rFonts w:asciiTheme="majorBidi" w:eastAsia="Times New Roman" w:hAnsiTheme="majorBidi" w:cstheme="majorBidi"/>
          <w:color w:val="auto"/>
          <w:sz w:val="24"/>
          <w:szCs w:val="24"/>
          <w:lang w:val="ro-RO"/>
        </w:rPr>
        <w:t>comprehensibile</w:t>
      </w:r>
      <w:r w:rsidRPr="00D50506">
        <w:rPr>
          <w:rFonts w:asciiTheme="majorBidi" w:eastAsia="Times New Roman" w:hAnsiTheme="majorBidi" w:cstheme="majorBidi"/>
          <w:color w:val="auto"/>
          <w:sz w:val="24"/>
          <w:szCs w:val="24"/>
          <w:lang w:val="ro-RO"/>
        </w:rPr>
        <w:t xml:space="preserve"> [</w:t>
      </w:r>
      <w:r w:rsidR="00B54B7E" w:rsidRPr="0081564F">
        <w:rPr>
          <w:rFonts w:asciiTheme="majorBidi" w:eastAsia="Times New Roman" w:hAnsiTheme="majorBidi" w:cstheme="majorBidi"/>
          <w:color w:val="auto"/>
          <w:sz w:val="24"/>
          <w:szCs w:val="24"/>
          <w:lang w:val="ro-RO"/>
        </w:rPr>
        <w:t>71</w:t>
      </w:r>
      <w:r w:rsidRPr="00D50506">
        <w:rPr>
          <w:rFonts w:asciiTheme="majorBidi" w:eastAsia="Times New Roman" w:hAnsiTheme="majorBidi" w:cstheme="majorBidi"/>
          <w:color w:val="auto"/>
          <w:sz w:val="24"/>
          <w:szCs w:val="24"/>
          <w:lang w:val="ro-RO"/>
        </w:rPr>
        <w:t xml:space="preserve">]. Ipoteza afirmă: „Achiziția are loc numai atunci când elevii primesc o contribuție optimă și </w:t>
      </w:r>
      <w:r w:rsidR="00F8424C" w:rsidRPr="00D50506">
        <w:rPr>
          <w:rFonts w:asciiTheme="majorBidi" w:eastAsia="Times New Roman" w:hAnsiTheme="majorBidi" w:cstheme="majorBidi"/>
          <w:color w:val="auto"/>
          <w:sz w:val="24"/>
          <w:szCs w:val="24"/>
          <w:lang w:val="ro-RO"/>
        </w:rPr>
        <w:t>comprehensibil</w:t>
      </w:r>
      <w:r w:rsidRPr="00D50506">
        <w:rPr>
          <w:rFonts w:asciiTheme="majorBidi" w:eastAsia="Times New Roman" w:hAnsiTheme="majorBidi" w:cstheme="majorBidi"/>
          <w:color w:val="auto"/>
          <w:sz w:val="24"/>
          <w:szCs w:val="24"/>
          <w:lang w:val="ro-RO"/>
        </w:rPr>
        <w:t>ă care este interesantă, puțin peste nivelul lor de competență actual (i + 1) ...” [</w:t>
      </w:r>
      <w:r w:rsidR="00B54B7E" w:rsidRPr="00D50506">
        <w:rPr>
          <w:rFonts w:asciiTheme="majorBidi" w:eastAsia="Times New Roman" w:hAnsiTheme="majorBidi" w:cstheme="majorBidi"/>
          <w:color w:val="auto"/>
          <w:sz w:val="24"/>
          <w:szCs w:val="24"/>
          <w:lang w:val="ro-RO"/>
        </w:rPr>
        <w:t>100</w:t>
      </w:r>
      <w:r w:rsidRPr="00D50506">
        <w:rPr>
          <w:rFonts w:asciiTheme="majorBidi" w:eastAsia="Times New Roman" w:hAnsiTheme="majorBidi" w:cstheme="majorBidi"/>
          <w:color w:val="auto"/>
          <w:sz w:val="24"/>
          <w:szCs w:val="24"/>
          <w:lang w:val="ro-RO"/>
        </w:rPr>
        <w:t xml:space="preserve">]. „Aceasta înseamnă că nivelul de conținut lingvistic pe care îl primesc </w:t>
      </w:r>
      <w:r w:rsidR="00F8424C" w:rsidRPr="00D50506">
        <w:rPr>
          <w:rFonts w:asciiTheme="majorBidi" w:eastAsia="Times New Roman" w:hAnsiTheme="majorBidi" w:cstheme="majorBidi"/>
          <w:color w:val="auto"/>
          <w:sz w:val="24"/>
          <w:szCs w:val="24"/>
          <w:lang w:val="ro-RO"/>
        </w:rPr>
        <w:t>elevii</w:t>
      </w:r>
      <w:r w:rsidRPr="00D50506">
        <w:rPr>
          <w:rFonts w:asciiTheme="majorBidi" w:eastAsia="Times New Roman" w:hAnsiTheme="majorBidi" w:cstheme="majorBidi"/>
          <w:color w:val="auto"/>
          <w:sz w:val="24"/>
          <w:szCs w:val="24"/>
          <w:lang w:val="ro-RO"/>
        </w:rPr>
        <w:t xml:space="preserve"> trebuie să fie la nivelul lor sau puțin mai mare pentru </w:t>
      </w:r>
      <w:r w:rsidR="00F8424C" w:rsidRPr="00D50506">
        <w:rPr>
          <w:rFonts w:asciiTheme="majorBidi" w:eastAsia="Times New Roman" w:hAnsiTheme="majorBidi" w:cstheme="majorBidi"/>
          <w:color w:val="auto"/>
          <w:sz w:val="24"/>
          <w:szCs w:val="24"/>
          <w:lang w:val="ro-RO"/>
        </w:rPr>
        <w:t>c</w:t>
      </w:r>
      <w:r w:rsidRPr="00D50506">
        <w:rPr>
          <w:rFonts w:asciiTheme="majorBidi" w:eastAsia="Times New Roman" w:hAnsiTheme="majorBidi" w:cstheme="majorBidi"/>
          <w:color w:val="auto"/>
          <w:sz w:val="24"/>
          <w:szCs w:val="24"/>
          <w:lang w:val="ro-RO"/>
        </w:rPr>
        <w:t xml:space="preserve">a </w:t>
      </w:r>
      <w:r w:rsidR="00F8424C" w:rsidRPr="00D50506">
        <w:rPr>
          <w:rFonts w:asciiTheme="majorBidi" w:eastAsia="Times New Roman" w:hAnsiTheme="majorBidi" w:cstheme="majorBidi"/>
          <w:color w:val="auto"/>
          <w:sz w:val="24"/>
          <w:szCs w:val="24"/>
          <w:lang w:val="ro-RO"/>
        </w:rPr>
        <w:t>învățarea să aibă</w:t>
      </w:r>
      <w:r w:rsidRPr="00D50506">
        <w:rPr>
          <w:rFonts w:asciiTheme="majorBidi" w:eastAsia="Times New Roman" w:hAnsiTheme="majorBidi" w:cstheme="majorBidi"/>
          <w:color w:val="auto"/>
          <w:sz w:val="24"/>
          <w:szCs w:val="24"/>
          <w:lang w:val="ro-RO"/>
        </w:rPr>
        <w:t xml:space="preserve"> loc. Reducerea sau </w:t>
      </w:r>
      <w:r w:rsidR="00F8424C" w:rsidRPr="00D50506">
        <w:rPr>
          <w:rFonts w:asciiTheme="majorBidi" w:eastAsia="Times New Roman" w:hAnsiTheme="majorBidi" w:cstheme="majorBidi"/>
          <w:color w:val="auto"/>
          <w:sz w:val="24"/>
          <w:szCs w:val="24"/>
          <w:lang w:val="ro-RO"/>
        </w:rPr>
        <w:t>divizarea</w:t>
      </w:r>
      <w:r w:rsidRPr="00D50506">
        <w:rPr>
          <w:rFonts w:asciiTheme="majorBidi" w:eastAsia="Times New Roman" w:hAnsiTheme="majorBidi" w:cstheme="majorBidi"/>
          <w:color w:val="auto"/>
          <w:sz w:val="24"/>
          <w:szCs w:val="24"/>
          <w:lang w:val="ro-RO"/>
        </w:rPr>
        <w:t xml:space="preserve"> limbajului în părți mai mici și </w:t>
      </w:r>
      <w:r w:rsidR="00F8424C" w:rsidRPr="00D50506">
        <w:rPr>
          <w:rFonts w:asciiTheme="majorBidi" w:eastAsia="Times New Roman" w:hAnsiTheme="majorBidi" w:cstheme="majorBidi"/>
          <w:color w:val="auto"/>
          <w:sz w:val="24"/>
          <w:szCs w:val="24"/>
          <w:lang w:val="ro-RO"/>
        </w:rPr>
        <w:t xml:space="preserve">comprehensibile </w:t>
      </w:r>
      <w:r w:rsidRPr="00D50506">
        <w:rPr>
          <w:rFonts w:asciiTheme="majorBidi" w:eastAsia="Times New Roman" w:hAnsiTheme="majorBidi" w:cstheme="majorBidi"/>
          <w:color w:val="auto"/>
          <w:sz w:val="24"/>
          <w:szCs w:val="24"/>
          <w:lang w:val="ro-RO"/>
        </w:rPr>
        <w:t>poate ajuta la învățarea limbilor străine. „Prin jocul de cuvânt / sunet, multe</w:t>
      </w:r>
      <w:r w:rsidR="00F8424C" w:rsidRPr="00D50506">
        <w:rPr>
          <w:rFonts w:asciiTheme="majorBidi" w:eastAsia="Times New Roman" w:hAnsiTheme="majorBidi" w:cstheme="majorBidi"/>
          <w:color w:val="auto"/>
          <w:sz w:val="24"/>
          <w:szCs w:val="24"/>
          <w:lang w:val="ro-RO"/>
        </w:rPr>
        <w:t xml:space="preserve"> </w:t>
      </w:r>
      <w:r w:rsidRPr="00D50506">
        <w:rPr>
          <w:rFonts w:asciiTheme="majorBidi" w:eastAsia="Times New Roman" w:hAnsiTheme="majorBidi" w:cstheme="majorBidi"/>
          <w:color w:val="auto"/>
          <w:sz w:val="24"/>
          <w:szCs w:val="24"/>
          <w:lang w:val="ro-RO"/>
        </w:rPr>
        <w:t>„bucăți”</w:t>
      </w:r>
      <w:r w:rsidR="00F8424C" w:rsidRPr="00D50506">
        <w:rPr>
          <w:rFonts w:asciiTheme="majorBidi" w:eastAsia="Times New Roman" w:hAnsiTheme="majorBidi" w:cstheme="majorBidi"/>
          <w:color w:val="auto"/>
          <w:sz w:val="24"/>
          <w:szCs w:val="24"/>
          <w:lang w:val="ro-RO"/>
        </w:rPr>
        <w:t xml:space="preserve"> </w:t>
      </w:r>
      <w:r w:rsidRPr="00D50506">
        <w:rPr>
          <w:rFonts w:asciiTheme="majorBidi" w:eastAsia="Times New Roman" w:hAnsiTheme="majorBidi" w:cstheme="majorBidi"/>
          <w:color w:val="auto"/>
          <w:sz w:val="24"/>
          <w:szCs w:val="24"/>
          <w:lang w:val="ro-RO"/>
        </w:rPr>
        <w:t xml:space="preserve">de limbaj util pot fi încorporate în repertoriul lingvistic al </w:t>
      </w:r>
      <w:r w:rsidR="00F8424C" w:rsidRPr="00D50506">
        <w:rPr>
          <w:rFonts w:asciiTheme="majorBidi" w:eastAsia="Times New Roman" w:hAnsiTheme="majorBidi" w:cstheme="majorBidi"/>
          <w:color w:val="auto"/>
          <w:sz w:val="24"/>
          <w:szCs w:val="24"/>
          <w:lang w:val="ro-RO"/>
        </w:rPr>
        <w:t>elevului de</w:t>
      </w:r>
      <w:r w:rsidRPr="00D50506">
        <w:rPr>
          <w:rFonts w:asciiTheme="majorBidi" w:eastAsia="Times New Roman" w:hAnsiTheme="majorBidi" w:cstheme="majorBidi"/>
          <w:color w:val="auto"/>
          <w:sz w:val="24"/>
          <w:szCs w:val="24"/>
          <w:lang w:val="ro-RO"/>
        </w:rPr>
        <w:t xml:space="preserve"> aproape orice vârstă sau nivel de competență.” [</w:t>
      </w:r>
      <w:r w:rsidR="00B54B7E" w:rsidRPr="0081564F">
        <w:rPr>
          <w:rFonts w:asciiTheme="majorBidi" w:eastAsia="Times New Roman" w:hAnsiTheme="majorBidi" w:cstheme="majorBidi"/>
          <w:color w:val="auto"/>
          <w:sz w:val="24"/>
          <w:szCs w:val="24"/>
          <w:lang w:val="fr-FR"/>
        </w:rPr>
        <w:t>65; 71; 83</w:t>
      </w:r>
      <w:r w:rsidRPr="00D50506">
        <w:rPr>
          <w:rFonts w:asciiTheme="majorBidi" w:eastAsia="Times New Roman" w:hAnsiTheme="majorBidi" w:cstheme="majorBidi"/>
          <w:color w:val="auto"/>
          <w:sz w:val="24"/>
          <w:szCs w:val="24"/>
          <w:lang w:val="ro-RO"/>
        </w:rPr>
        <w:t>].</w:t>
      </w:r>
    </w:p>
    <w:p w14:paraId="4DAD4413" w14:textId="3448C07A" w:rsidR="00F8424C" w:rsidRPr="00D50506" w:rsidRDefault="00F8424C"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Utilizarea muzicii la lecție de limbi străine corespunde cu Ipoteza lui Krashen. „Muzica tinde să reducă anxietatea și inhibarea la elevi</w:t>
      </w:r>
      <w:r w:rsidR="00E02050" w:rsidRPr="00D50506">
        <w:rPr>
          <w:rFonts w:asciiTheme="majorBidi" w:eastAsia="Times New Roman" w:hAnsiTheme="majorBidi" w:cstheme="majorBidi"/>
          <w:color w:val="auto"/>
          <w:sz w:val="24"/>
          <w:szCs w:val="24"/>
          <w:lang w:val="ro-RO"/>
        </w:rPr>
        <w:t xml:space="preserve"> care însușesc</w:t>
      </w:r>
      <w:r w:rsidRPr="00D50506">
        <w:rPr>
          <w:rFonts w:asciiTheme="majorBidi" w:eastAsia="Times New Roman" w:hAnsiTheme="majorBidi" w:cstheme="majorBidi"/>
          <w:color w:val="auto"/>
          <w:sz w:val="24"/>
          <w:szCs w:val="24"/>
          <w:lang w:val="ro-RO"/>
        </w:rPr>
        <w:t xml:space="preserve"> </w:t>
      </w:r>
      <w:r w:rsidR="00E02050" w:rsidRPr="00D50506">
        <w:rPr>
          <w:rFonts w:asciiTheme="majorBidi" w:eastAsia="Times New Roman" w:hAnsiTheme="majorBidi" w:cstheme="majorBidi"/>
          <w:color w:val="auto"/>
          <w:sz w:val="24"/>
          <w:szCs w:val="24"/>
          <w:lang w:val="ro-RO"/>
        </w:rPr>
        <w:t xml:space="preserve">a doua </w:t>
      </w:r>
      <w:r w:rsidRPr="00D50506">
        <w:rPr>
          <w:rFonts w:asciiTheme="majorBidi" w:eastAsia="Times New Roman" w:hAnsiTheme="majorBidi" w:cstheme="majorBidi"/>
          <w:color w:val="auto"/>
          <w:sz w:val="24"/>
          <w:szCs w:val="24"/>
          <w:lang w:val="ro-RO"/>
        </w:rPr>
        <w:t>limbă.</w:t>
      </w:r>
    </w:p>
    <w:p w14:paraId="14B4057B" w14:textId="41075FFD" w:rsidR="00E02050" w:rsidRPr="00D50506" w:rsidRDefault="00E0205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lastRenderedPageBreak/>
        <w:t>Învățarea unui concept nou printr-o melodie sau ascultarea muzicii este mai puțin amenințătoare decât o prelegere sau o fișă de lucru [</w:t>
      </w:r>
      <w:r w:rsidR="00B54B7E" w:rsidRPr="0081564F">
        <w:rPr>
          <w:rFonts w:asciiTheme="majorBidi" w:eastAsia="Times New Roman" w:hAnsiTheme="majorBidi" w:cstheme="majorBidi"/>
          <w:color w:val="auto"/>
          <w:sz w:val="24"/>
          <w:szCs w:val="24"/>
          <w:lang w:val="ro-RO"/>
        </w:rPr>
        <w:t>71</w:t>
      </w:r>
      <w:r w:rsidRPr="00D50506">
        <w:rPr>
          <w:rFonts w:asciiTheme="majorBidi" w:eastAsia="Times New Roman" w:hAnsiTheme="majorBidi" w:cstheme="majorBidi"/>
          <w:color w:val="auto"/>
          <w:sz w:val="24"/>
          <w:szCs w:val="24"/>
          <w:lang w:val="ro-RO"/>
        </w:rPr>
        <w:t>]. „Muzica distruge barierele și creează un mediu prietenos” [</w:t>
      </w:r>
      <w:r w:rsidR="00B54B7E" w:rsidRPr="00D50506">
        <w:rPr>
          <w:rFonts w:asciiTheme="majorBidi" w:eastAsia="Times New Roman" w:hAnsiTheme="majorBidi" w:cstheme="majorBidi"/>
          <w:color w:val="auto"/>
          <w:sz w:val="24"/>
          <w:szCs w:val="24"/>
          <w:lang w:val="ro-RO"/>
        </w:rPr>
        <w:t>8</w:t>
      </w:r>
      <w:r w:rsidRPr="00D50506">
        <w:rPr>
          <w:rFonts w:asciiTheme="majorBidi" w:eastAsia="Times New Roman" w:hAnsiTheme="majorBidi" w:cstheme="majorBidi"/>
          <w:color w:val="auto"/>
          <w:sz w:val="24"/>
          <w:szCs w:val="24"/>
          <w:lang w:val="ro-RO"/>
        </w:rPr>
        <w:t>3].</w:t>
      </w:r>
    </w:p>
    <w:p w14:paraId="0852830D" w14:textId="13EBD57B" w:rsidR="00E02050" w:rsidRPr="00D50506" w:rsidRDefault="00E0205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Există diferite moduri în care muzica poate fi integrată în clasă pentru a produce acest efect; de exemplu, „cântarea în grup poate doborî zidurile între oameni, scade instinctele concurențiale și poate construi cooperarea în loc.” [</w:t>
      </w:r>
      <w:r w:rsidR="00B54B7E" w:rsidRPr="0081564F">
        <w:rPr>
          <w:rFonts w:asciiTheme="majorBidi" w:eastAsia="Times New Roman" w:hAnsiTheme="majorBidi" w:cstheme="majorBidi"/>
          <w:color w:val="auto"/>
          <w:sz w:val="24"/>
          <w:szCs w:val="24"/>
          <w:lang w:val="ro-RO"/>
        </w:rPr>
        <w:t>71</w:t>
      </w:r>
      <w:r w:rsidRPr="00D50506">
        <w:rPr>
          <w:rFonts w:asciiTheme="majorBidi" w:eastAsia="Times New Roman" w:hAnsiTheme="majorBidi" w:cstheme="majorBidi"/>
          <w:color w:val="auto"/>
          <w:sz w:val="24"/>
          <w:szCs w:val="24"/>
          <w:lang w:val="ro-RO"/>
        </w:rPr>
        <w:t>]. În plus, muzica corespunde porțiunii din ipoteza care afirmă că materialul recepționat trebuie să aibă sens.</w:t>
      </w:r>
    </w:p>
    <w:p w14:paraId="330B4BF6" w14:textId="2DFF83B2" w:rsidR="00E02050" w:rsidRPr="00D50506" w:rsidRDefault="00E0205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Muzica „este un mare motivator prin faptul că versurile sale sunt adesea foarte semnificative” [</w:t>
      </w:r>
      <w:r w:rsidR="00B54B7E" w:rsidRPr="0081564F">
        <w:rPr>
          <w:rFonts w:asciiTheme="majorBidi" w:eastAsia="Times New Roman" w:hAnsiTheme="majorBidi" w:cstheme="majorBidi"/>
          <w:color w:val="auto"/>
          <w:sz w:val="24"/>
          <w:szCs w:val="24"/>
          <w:lang w:val="ro-RO"/>
        </w:rPr>
        <w:t>83</w:t>
      </w:r>
      <w:r w:rsidRPr="00D50506">
        <w:rPr>
          <w:rFonts w:asciiTheme="majorBidi" w:eastAsia="Times New Roman" w:hAnsiTheme="majorBidi" w:cstheme="majorBidi"/>
          <w:color w:val="auto"/>
          <w:sz w:val="24"/>
          <w:szCs w:val="24"/>
          <w:lang w:val="ro-RO"/>
        </w:rPr>
        <w:t xml:space="preserve">]. Emoțiile și situațiile din viața reală constituie adesea nucleul muzicii, ceea ce asigură o conexiune între a doua limbă și perspectiva studentului. „Crearea de relevanță pentru </w:t>
      </w:r>
      <w:r w:rsidR="00BB18E1" w:rsidRPr="00D50506">
        <w:rPr>
          <w:rFonts w:asciiTheme="majorBidi" w:eastAsia="Times New Roman" w:hAnsiTheme="majorBidi" w:cstheme="majorBidi"/>
          <w:color w:val="auto"/>
          <w:sz w:val="24"/>
          <w:szCs w:val="24"/>
          <w:lang w:val="ro-RO"/>
        </w:rPr>
        <w:t>elev</w:t>
      </w:r>
      <w:r w:rsidRPr="00D50506">
        <w:rPr>
          <w:rFonts w:asciiTheme="majorBidi" w:eastAsia="Times New Roman" w:hAnsiTheme="majorBidi" w:cstheme="majorBidi"/>
          <w:color w:val="auto"/>
          <w:sz w:val="24"/>
          <w:szCs w:val="24"/>
          <w:lang w:val="ro-RO"/>
        </w:rPr>
        <w:t xml:space="preserve"> este necesară pentru ca să aibă loc învățarea” [</w:t>
      </w:r>
      <w:r w:rsidR="00B54B7E" w:rsidRPr="00D50506">
        <w:rPr>
          <w:rFonts w:asciiTheme="majorBidi" w:eastAsia="Times New Roman" w:hAnsiTheme="majorBidi" w:cstheme="majorBidi"/>
          <w:color w:val="auto"/>
          <w:sz w:val="24"/>
          <w:szCs w:val="24"/>
        </w:rPr>
        <w:t>83</w:t>
      </w:r>
      <w:r w:rsidRPr="00D50506">
        <w:rPr>
          <w:rFonts w:asciiTheme="majorBidi" w:eastAsia="Times New Roman" w:hAnsiTheme="majorBidi" w:cstheme="majorBidi"/>
          <w:color w:val="auto"/>
          <w:sz w:val="24"/>
          <w:szCs w:val="24"/>
          <w:lang w:val="ro-RO"/>
        </w:rPr>
        <w:t>].</w:t>
      </w:r>
    </w:p>
    <w:p w14:paraId="5466EBFE" w14:textId="596BFBBC" w:rsidR="00BB18E1" w:rsidRPr="00D50506" w:rsidRDefault="00BB18E1"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Toate nivelurile de învățare a limbilor străine pot beneficia de utilizarea muzicii </w:t>
      </w:r>
      <w:r w:rsidR="0060744A" w:rsidRPr="00D50506">
        <w:rPr>
          <w:rFonts w:asciiTheme="majorBidi" w:eastAsia="Times New Roman" w:hAnsiTheme="majorBidi" w:cstheme="majorBidi"/>
          <w:color w:val="auto"/>
          <w:sz w:val="24"/>
          <w:szCs w:val="24"/>
          <w:lang w:val="ro-RO"/>
        </w:rPr>
        <w:t>la lecțiile</w:t>
      </w:r>
      <w:r w:rsidRPr="00D50506">
        <w:rPr>
          <w:rFonts w:asciiTheme="majorBidi" w:eastAsia="Times New Roman" w:hAnsiTheme="majorBidi" w:cstheme="majorBidi"/>
          <w:color w:val="auto"/>
          <w:sz w:val="24"/>
          <w:szCs w:val="24"/>
          <w:lang w:val="ro-RO"/>
        </w:rPr>
        <w:t xml:space="preserve"> de limbi străine. Vocabularul poate fi învățat prin cântece. Deși elevii începători nu vor avea o bază de vocabular mare pentru a înțelege toate cuvintele din cântece, vor putea alege cuvinte cunoscute [</w:t>
      </w:r>
      <w:r w:rsidR="00B54B7E" w:rsidRPr="0081564F">
        <w:rPr>
          <w:rFonts w:asciiTheme="majorBidi" w:eastAsia="Times New Roman" w:hAnsiTheme="majorBidi" w:cstheme="majorBidi"/>
          <w:color w:val="auto"/>
          <w:sz w:val="24"/>
          <w:szCs w:val="24"/>
          <w:lang w:val="ro-RO"/>
        </w:rPr>
        <w:t>83</w:t>
      </w:r>
      <w:r w:rsidRPr="00D50506">
        <w:rPr>
          <w:rFonts w:asciiTheme="majorBidi" w:eastAsia="Times New Roman" w:hAnsiTheme="majorBidi" w:cstheme="majorBidi"/>
          <w:color w:val="auto"/>
          <w:sz w:val="24"/>
          <w:szCs w:val="24"/>
          <w:lang w:val="ro-RO"/>
        </w:rPr>
        <w:t xml:space="preserve">]. Crearea unui input care este puțin peste nivelul lor actual va crea un sentiment de curiozitate și va inspira motivația de a învăța </w:t>
      </w:r>
      <w:r w:rsidR="0060744A" w:rsidRPr="00D50506">
        <w:rPr>
          <w:rFonts w:asciiTheme="majorBidi" w:eastAsia="Times New Roman" w:hAnsiTheme="majorBidi" w:cstheme="majorBidi"/>
          <w:color w:val="auto"/>
          <w:sz w:val="24"/>
          <w:szCs w:val="24"/>
          <w:lang w:val="ro-RO"/>
        </w:rPr>
        <w:t>semnificațiile</w:t>
      </w:r>
      <w:r w:rsidRPr="00D50506">
        <w:rPr>
          <w:rFonts w:asciiTheme="majorBidi" w:eastAsia="Times New Roman" w:hAnsiTheme="majorBidi" w:cstheme="majorBidi"/>
          <w:color w:val="auto"/>
          <w:sz w:val="24"/>
          <w:szCs w:val="24"/>
          <w:lang w:val="ro-RO"/>
        </w:rPr>
        <w:t xml:space="preserve"> noil</w:t>
      </w:r>
      <w:r w:rsidR="0060744A" w:rsidRPr="00D50506">
        <w:rPr>
          <w:rFonts w:asciiTheme="majorBidi" w:eastAsia="Times New Roman" w:hAnsiTheme="majorBidi" w:cstheme="majorBidi"/>
          <w:color w:val="auto"/>
          <w:sz w:val="24"/>
          <w:szCs w:val="24"/>
          <w:lang w:val="ro-RO"/>
        </w:rPr>
        <w:t>or</w:t>
      </w:r>
      <w:r w:rsidRPr="00D50506">
        <w:rPr>
          <w:rFonts w:asciiTheme="majorBidi" w:eastAsia="Times New Roman" w:hAnsiTheme="majorBidi" w:cstheme="majorBidi"/>
          <w:color w:val="auto"/>
          <w:sz w:val="24"/>
          <w:szCs w:val="24"/>
          <w:lang w:val="ro-RO"/>
        </w:rPr>
        <w:t xml:space="preserve"> cuvinte. Folosirea muzicii </w:t>
      </w:r>
      <w:r w:rsidR="0060744A" w:rsidRPr="00D50506">
        <w:rPr>
          <w:rFonts w:asciiTheme="majorBidi" w:eastAsia="Times New Roman" w:hAnsiTheme="majorBidi" w:cstheme="majorBidi"/>
          <w:color w:val="auto"/>
          <w:sz w:val="24"/>
          <w:szCs w:val="24"/>
          <w:lang w:val="ro-RO"/>
        </w:rPr>
        <w:t>la lecție</w:t>
      </w:r>
      <w:r w:rsidRPr="00D50506">
        <w:rPr>
          <w:rFonts w:asciiTheme="majorBidi" w:eastAsia="Times New Roman" w:hAnsiTheme="majorBidi" w:cstheme="majorBidi"/>
          <w:color w:val="auto"/>
          <w:sz w:val="24"/>
          <w:szCs w:val="24"/>
          <w:lang w:val="ro-RO"/>
        </w:rPr>
        <w:t xml:space="preserve"> de limbă</w:t>
      </w:r>
      <w:r w:rsidR="0060744A" w:rsidRPr="00D50506">
        <w:rPr>
          <w:rFonts w:asciiTheme="majorBidi" w:eastAsia="Times New Roman" w:hAnsiTheme="majorBidi" w:cstheme="majorBidi"/>
          <w:color w:val="auto"/>
          <w:sz w:val="24"/>
          <w:szCs w:val="24"/>
          <w:lang w:val="ro-RO"/>
        </w:rPr>
        <w:t xml:space="preserve"> străină</w:t>
      </w:r>
      <w:r w:rsidRPr="00D50506">
        <w:rPr>
          <w:rFonts w:asciiTheme="majorBidi" w:eastAsia="Times New Roman" w:hAnsiTheme="majorBidi" w:cstheme="majorBidi"/>
          <w:color w:val="auto"/>
          <w:sz w:val="24"/>
          <w:szCs w:val="24"/>
          <w:lang w:val="ro-RO"/>
        </w:rPr>
        <w:t xml:space="preserve"> favorizează, de asemenea, participarea. </w:t>
      </w:r>
      <w:r w:rsidR="0060744A" w:rsidRPr="00D50506">
        <w:rPr>
          <w:rFonts w:asciiTheme="majorBidi" w:eastAsia="Times New Roman" w:hAnsiTheme="majorBidi" w:cstheme="majorBidi"/>
          <w:color w:val="auto"/>
          <w:sz w:val="24"/>
          <w:szCs w:val="24"/>
          <w:lang w:val="ro-RO"/>
        </w:rPr>
        <w:t>Elevii</w:t>
      </w:r>
      <w:r w:rsidRPr="00D50506">
        <w:rPr>
          <w:rFonts w:asciiTheme="majorBidi" w:eastAsia="Times New Roman" w:hAnsiTheme="majorBidi" w:cstheme="majorBidi"/>
          <w:color w:val="auto"/>
          <w:sz w:val="24"/>
          <w:szCs w:val="24"/>
          <w:lang w:val="ro-RO"/>
        </w:rPr>
        <w:t xml:space="preserve"> sunt adesea dornici să învețe cuvintele melodiei noi și să participe la activitățile din clasă [</w:t>
      </w:r>
      <w:r w:rsidR="00B54B7E" w:rsidRPr="0081564F">
        <w:rPr>
          <w:rFonts w:asciiTheme="majorBidi" w:eastAsia="Times New Roman" w:hAnsiTheme="majorBidi" w:cstheme="majorBidi"/>
          <w:color w:val="auto"/>
          <w:sz w:val="24"/>
          <w:szCs w:val="24"/>
          <w:lang w:val="ro-RO"/>
        </w:rPr>
        <w:t>83</w:t>
      </w:r>
      <w:r w:rsidRPr="00D50506">
        <w:rPr>
          <w:rFonts w:asciiTheme="majorBidi" w:eastAsia="Times New Roman" w:hAnsiTheme="majorBidi" w:cstheme="majorBidi"/>
          <w:color w:val="auto"/>
          <w:sz w:val="24"/>
          <w:szCs w:val="24"/>
          <w:lang w:val="ro-RO"/>
        </w:rPr>
        <w:t xml:space="preserve">]. Creativitatea și gândirea critică în limba străină se realizează și atunci când cântecul este implementat în instruirea limbii a doua. </w:t>
      </w:r>
      <w:r w:rsidR="00ED3001" w:rsidRPr="00D50506">
        <w:rPr>
          <w:rFonts w:asciiTheme="majorBidi" w:eastAsia="Times New Roman" w:hAnsiTheme="majorBidi" w:cstheme="majorBidi"/>
          <w:color w:val="auto"/>
          <w:sz w:val="24"/>
          <w:szCs w:val="24"/>
          <w:lang w:val="ro-RO"/>
        </w:rPr>
        <w:t>Elevii</w:t>
      </w:r>
      <w:r w:rsidRPr="00D50506">
        <w:rPr>
          <w:rFonts w:asciiTheme="majorBidi" w:eastAsia="Times New Roman" w:hAnsiTheme="majorBidi" w:cstheme="majorBidi"/>
          <w:color w:val="auto"/>
          <w:sz w:val="24"/>
          <w:szCs w:val="24"/>
          <w:lang w:val="ro-RO"/>
        </w:rPr>
        <w:t xml:space="preserve"> mai avansați pot interpreta semnificația melodiei sau pot crea propria strofă a piesei [</w:t>
      </w:r>
      <w:r w:rsidR="00B54B7E" w:rsidRPr="0081564F">
        <w:rPr>
          <w:rFonts w:asciiTheme="majorBidi" w:eastAsia="Times New Roman" w:hAnsiTheme="majorBidi" w:cstheme="majorBidi"/>
          <w:color w:val="auto"/>
          <w:sz w:val="24"/>
          <w:szCs w:val="24"/>
          <w:lang w:val="fr-FR"/>
        </w:rPr>
        <w:t>83</w:t>
      </w:r>
      <w:r w:rsidRPr="00D50506">
        <w:rPr>
          <w:rFonts w:asciiTheme="majorBidi" w:eastAsia="Times New Roman" w:hAnsiTheme="majorBidi" w:cstheme="majorBidi"/>
          <w:color w:val="auto"/>
          <w:sz w:val="24"/>
          <w:szCs w:val="24"/>
          <w:lang w:val="ro-RO"/>
        </w:rPr>
        <w:t>].</w:t>
      </w:r>
    </w:p>
    <w:p w14:paraId="33E6BB17" w14:textId="03557D68" w:rsidR="0060744A" w:rsidRPr="00D50506" w:rsidRDefault="0060744A"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Cântările sunt un instrument popular la lecțiile de limbi străine. Carolyn Graham a dezvoltat multe dintre cântările care sunt folosite astăzi în auditorii [</w:t>
      </w:r>
      <w:r w:rsidR="00B54B7E" w:rsidRPr="0081564F">
        <w:rPr>
          <w:rFonts w:asciiTheme="majorBidi" w:eastAsia="Times New Roman" w:hAnsiTheme="majorBidi" w:cstheme="majorBidi"/>
          <w:color w:val="auto"/>
          <w:sz w:val="24"/>
          <w:szCs w:val="24"/>
          <w:lang w:val="fr-FR"/>
        </w:rPr>
        <w:t>100</w:t>
      </w:r>
      <w:r w:rsidRPr="00D50506">
        <w:rPr>
          <w:rFonts w:asciiTheme="majorBidi" w:eastAsia="Times New Roman" w:hAnsiTheme="majorBidi" w:cstheme="majorBidi"/>
          <w:color w:val="auto"/>
          <w:sz w:val="24"/>
          <w:szCs w:val="24"/>
          <w:lang w:val="ro-RO"/>
        </w:rPr>
        <w:t xml:space="preserve">]. Cântările pot fi folosite în clasă pentru a „expune elevii la </w:t>
      </w:r>
      <w:r w:rsidR="009F4B70" w:rsidRPr="00D50506">
        <w:rPr>
          <w:rFonts w:asciiTheme="majorBidi" w:eastAsia="Times New Roman" w:hAnsiTheme="majorBidi" w:cstheme="majorBidi"/>
          <w:color w:val="auto"/>
          <w:sz w:val="24"/>
          <w:szCs w:val="24"/>
          <w:lang w:val="ro-RO"/>
        </w:rPr>
        <w:t>formate autentice</w:t>
      </w:r>
      <w:r w:rsidRPr="00D50506">
        <w:rPr>
          <w:rFonts w:asciiTheme="majorBidi" w:eastAsia="Times New Roman" w:hAnsiTheme="majorBidi" w:cstheme="majorBidi"/>
          <w:color w:val="auto"/>
          <w:sz w:val="24"/>
          <w:szCs w:val="24"/>
          <w:lang w:val="ro-RO"/>
        </w:rPr>
        <w:t xml:space="preserve"> de intonație și expresii idiomatice” [</w:t>
      </w:r>
      <w:r w:rsidR="00B54B7E" w:rsidRPr="0081564F">
        <w:rPr>
          <w:rFonts w:asciiTheme="majorBidi" w:eastAsia="Times New Roman" w:hAnsiTheme="majorBidi" w:cstheme="majorBidi"/>
          <w:color w:val="auto"/>
          <w:sz w:val="24"/>
          <w:szCs w:val="24"/>
          <w:lang w:val="fr-FR"/>
        </w:rPr>
        <w:t>100</w:t>
      </w:r>
      <w:r w:rsidRPr="00D50506">
        <w:rPr>
          <w:rFonts w:asciiTheme="majorBidi" w:eastAsia="Times New Roman" w:hAnsiTheme="majorBidi" w:cstheme="majorBidi"/>
          <w:color w:val="auto"/>
          <w:sz w:val="24"/>
          <w:szCs w:val="24"/>
          <w:lang w:val="ro-RO"/>
        </w:rPr>
        <w:t>]. Cântările asigură redundanță și repetiție. Prin revizuirea constantă a gramaticii și a vocabularului, elevii vor începe să le păstreze în memoria pe termen lung.</w:t>
      </w:r>
    </w:p>
    <w:p w14:paraId="042B7B2D" w14:textId="640FBCB0" w:rsidR="009F4B70" w:rsidRPr="00D50506" w:rsidRDefault="009F4B7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Pronunția celei de-a doua limbi este evidențiată și în cântări [</w:t>
      </w:r>
      <w:r w:rsidR="00B54B7E" w:rsidRPr="0081564F">
        <w:rPr>
          <w:rFonts w:asciiTheme="majorBidi" w:eastAsia="Times New Roman" w:hAnsiTheme="majorBidi" w:cstheme="majorBidi"/>
          <w:color w:val="auto"/>
          <w:sz w:val="24"/>
          <w:szCs w:val="24"/>
          <w:lang w:val="fr-FR"/>
        </w:rPr>
        <w:t>83</w:t>
      </w:r>
      <w:r w:rsidRPr="00D50506">
        <w:rPr>
          <w:rFonts w:asciiTheme="majorBidi" w:eastAsia="Times New Roman" w:hAnsiTheme="majorBidi" w:cstheme="majorBidi"/>
          <w:color w:val="auto"/>
          <w:sz w:val="24"/>
          <w:szCs w:val="24"/>
          <w:lang w:val="ro-RO"/>
        </w:rPr>
        <w:t xml:space="preserve">]. Când o cântare este folosită în instruire, Patricia Richard-Amato constată că „nu este necesar să opriți și să corectați pronunția elevilor”. Elevii par să dobândească pronunția corectă prin ascultare și repetare. Un alt beneficiu al cântării este că îi pot ajuta pe elevi să-și amintească și să internalizeze modelele. În limbile străine există multe modele de învățat și memorat, astfel acest procedeu de memorizare este util. Cântările </w:t>
      </w:r>
      <w:r w:rsidRPr="00D50506">
        <w:rPr>
          <w:rFonts w:asciiTheme="majorBidi" w:eastAsia="Times New Roman" w:hAnsiTheme="majorBidi" w:cstheme="majorBidi"/>
          <w:color w:val="auto"/>
          <w:sz w:val="24"/>
          <w:szCs w:val="24"/>
          <w:lang w:val="ro-RO"/>
        </w:rPr>
        <w:lastRenderedPageBreak/>
        <w:t>servesc acest scop în sala de clasă de limbi străine. Rima și ritmul le permite elevilor să-și amintească de cântare și, prin urmare, să-și amintească de implicația gramaticală sau culturală a cântării [</w:t>
      </w:r>
      <w:r w:rsidR="00B54B7E" w:rsidRPr="0081564F">
        <w:rPr>
          <w:rFonts w:asciiTheme="majorBidi" w:eastAsia="Times New Roman" w:hAnsiTheme="majorBidi" w:cstheme="majorBidi"/>
          <w:color w:val="auto"/>
          <w:sz w:val="24"/>
          <w:szCs w:val="24"/>
          <w:lang w:val="ro-RO"/>
        </w:rPr>
        <w:t>83</w:t>
      </w:r>
      <w:r w:rsidRPr="00D50506">
        <w:rPr>
          <w:rFonts w:asciiTheme="majorBidi" w:eastAsia="Times New Roman" w:hAnsiTheme="majorBidi" w:cstheme="majorBidi"/>
          <w:color w:val="auto"/>
          <w:sz w:val="24"/>
          <w:szCs w:val="24"/>
          <w:lang w:val="ro-RO"/>
        </w:rPr>
        <w:t>].</w:t>
      </w:r>
    </w:p>
    <w:p w14:paraId="7241CE37" w14:textId="4019A0F7" w:rsidR="003540E6" w:rsidRPr="00D50506" w:rsidRDefault="00CA3372" w:rsidP="00385177">
      <w:pPr>
        <w:pStyle w:val="10"/>
        <w:spacing w:line="360" w:lineRule="auto"/>
        <w:ind w:right="24" w:firstLine="284"/>
        <w:jc w:val="both"/>
        <w:rPr>
          <w:rFonts w:asciiTheme="majorBidi" w:hAnsiTheme="majorBidi" w:cstheme="majorBidi"/>
          <w:color w:val="auto"/>
          <w:sz w:val="24"/>
          <w:szCs w:val="24"/>
          <w:lang w:val="ro-RO"/>
        </w:rPr>
      </w:pPr>
      <w:r w:rsidRPr="00D50506">
        <w:rPr>
          <w:rFonts w:asciiTheme="majorBidi" w:eastAsia="Times New Roman" w:hAnsiTheme="majorBidi" w:cstheme="majorBidi"/>
          <w:b/>
          <w:color w:val="auto"/>
          <w:sz w:val="24"/>
          <w:szCs w:val="24"/>
          <w:lang w:val="ro-RO"/>
        </w:rPr>
        <w:t>Mu</w:t>
      </w:r>
      <w:r w:rsidR="009F4B70" w:rsidRPr="00D50506">
        <w:rPr>
          <w:rFonts w:asciiTheme="majorBidi" w:eastAsia="Times New Roman" w:hAnsiTheme="majorBidi" w:cstheme="majorBidi"/>
          <w:b/>
          <w:color w:val="auto"/>
          <w:sz w:val="24"/>
          <w:szCs w:val="24"/>
          <w:lang w:val="ro-RO"/>
        </w:rPr>
        <w:t>z</w:t>
      </w:r>
      <w:r w:rsidRPr="00D50506">
        <w:rPr>
          <w:rFonts w:asciiTheme="majorBidi" w:eastAsia="Times New Roman" w:hAnsiTheme="majorBidi" w:cstheme="majorBidi"/>
          <w:b/>
          <w:color w:val="auto"/>
          <w:sz w:val="24"/>
          <w:szCs w:val="24"/>
          <w:lang w:val="ro-RO"/>
        </w:rPr>
        <w:t>ic</w:t>
      </w:r>
      <w:r w:rsidR="009F4B70" w:rsidRPr="00D50506">
        <w:rPr>
          <w:rFonts w:asciiTheme="majorBidi" w:eastAsia="Times New Roman" w:hAnsiTheme="majorBidi" w:cstheme="majorBidi"/>
          <w:b/>
          <w:color w:val="auto"/>
          <w:sz w:val="24"/>
          <w:szCs w:val="24"/>
          <w:lang w:val="ro-RO"/>
        </w:rPr>
        <w:t>a</w:t>
      </w:r>
      <w:r w:rsidRPr="00D50506">
        <w:rPr>
          <w:rFonts w:asciiTheme="majorBidi" w:eastAsia="Times New Roman" w:hAnsiTheme="majorBidi" w:cstheme="majorBidi"/>
          <w:b/>
          <w:color w:val="auto"/>
          <w:sz w:val="24"/>
          <w:szCs w:val="24"/>
          <w:lang w:val="ro-RO"/>
        </w:rPr>
        <w:t xml:space="preserve"> </w:t>
      </w:r>
      <w:r w:rsidR="009F4B70" w:rsidRPr="00D50506">
        <w:rPr>
          <w:rFonts w:asciiTheme="majorBidi" w:eastAsia="Times New Roman" w:hAnsiTheme="majorBidi" w:cstheme="majorBidi"/>
          <w:b/>
          <w:color w:val="auto"/>
          <w:sz w:val="24"/>
          <w:szCs w:val="24"/>
          <w:lang w:val="ro-RO"/>
        </w:rPr>
        <w:t>și</w:t>
      </w:r>
      <w:r w:rsidRPr="00D50506">
        <w:rPr>
          <w:rFonts w:asciiTheme="majorBidi" w:eastAsia="Times New Roman" w:hAnsiTheme="majorBidi" w:cstheme="majorBidi"/>
          <w:b/>
          <w:color w:val="auto"/>
          <w:sz w:val="24"/>
          <w:szCs w:val="24"/>
          <w:lang w:val="ro-RO"/>
        </w:rPr>
        <w:t xml:space="preserve"> </w:t>
      </w:r>
      <w:r w:rsidR="009F4B70" w:rsidRPr="00D50506">
        <w:rPr>
          <w:rFonts w:asciiTheme="majorBidi" w:eastAsia="Times New Roman" w:hAnsiTheme="majorBidi" w:cstheme="majorBidi"/>
          <w:b/>
          <w:color w:val="auto"/>
          <w:sz w:val="24"/>
          <w:szCs w:val="24"/>
          <w:lang w:val="ro-RO"/>
        </w:rPr>
        <w:t>matematică</w:t>
      </w:r>
      <w:r w:rsidRPr="00D50506">
        <w:rPr>
          <w:rFonts w:asciiTheme="majorBidi" w:eastAsia="Times New Roman" w:hAnsiTheme="majorBidi" w:cstheme="majorBidi"/>
          <w:b/>
          <w:color w:val="auto"/>
          <w:sz w:val="24"/>
          <w:szCs w:val="24"/>
          <w:lang w:val="ro-RO"/>
        </w:rPr>
        <w:t>:</w:t>
      </w:r>
    </w:p>
    <w:p w14:paraId="5300E702" w14:textId="497F9EFB" w:rsidR="009F4B70" w:rsidRPr="00D50506" w:rsidRDefault="009F4B7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O corelație puternică a fost găsită între învățarea muzicii la vârste fragede și conexiunile nervoase ale creierului, responsabil</w:t>
      </w:r>
      <w:r w:rsidR="00C04AC1" w:rsidRPr="00D50506">
        <w:rPr>
          <w:rFonts w:asciiTheme="majorBidi" w:eastAsia="Times New Roman" w:hAnsiTheme="majorBidi" w:cstheme="majorBidi"/>
          <w:color w:val="auto"/>
          <w:sz w:val="24"/>
          <w:szCs w:val="24"/>
          <w:lang w:val="ro-RO"/>
        </w:rPr>
        <w:t>e</w:t>
      </w:r>
      <w:r w:rsidRPr="00D50506">
        <w:rPr>
          <w:rFonts w:asciiTheme="majorBidi" w:eastAsia="Times New Roman" w:hAnsiTheme="majorBidi" w:cstheme="majorBidi"/>
          <w:color w:val="auto"/>
          <w:sz w:val="24"/>
          <w:szCs w:val="24"/>
          <w:lang w:val="ro-RO"/>
        </w:rPr>
        <w:t xml:space="preserve"> de înțelegerea matematicii [</w:t>
      </w:r>
      <w:r w:rsidR="00B54B7E" w:rsidRPr="00D50506">
        <w:rPr>
          <w:rFonts w:asciiTheme="majorBidi" w:eastAsia="Times New Roman" w:hAnsiTheme="majorBidi" w:cstheme="majorBidi"/>
          <w:color w:val="auto"/>
          <w:sz w:val="24"/>
          <w:szCs w:val="24"/>
          <w:lang w:val="ro-RO"/>
        </w:rPr>
        <w:t>98; 116; 82</w:t>
      </w:r>
      <w:r w:rsidRPr="00D50506">
        <w:rPr>
          <w:rFonts w:asciiTheme="majorBidi" w:eastAsia="Times New Roman" w:hAnsiTheme="majorBidi" w:cstheme="majorBidi"/>
          <w:color w:val="auto"/>
          <w:sz w:val="24"/>
          <w:szCs w:val="24"/>
          <w:lang w:val="ro-RO"/>
        </w:rPr>
        <w:t xml:space="preserve">]. </w:t>
      </w:r>
      <w:r w:rsidR="007C2E32" w:rsidRPr="00D50506">
        <w:rPr>
          <w:rFonts w:asciiTheme="majorBidi" w:eastAsia="Times New Roman" w:hAnsiTheme="majorBidi" w:cstheme="majorBidi"/>
          <w:color w:val="auto"/>
          <w:sz w:val="24"/>
          <w:szCs w:val="24"/>
          <w:lang w:val="ro-RO"/>
        </w:rPr>
        <w:t xml:space="preserve">În ceea ce ține de practicile reale în clasă, au existat o serie de studii care explorează integrarea predării matematicii și muzicii [113; 2; 68]. </w:t>
      </w:r>
      <w:r w:rsidRPr="00D50506">
        <w:rPr>
          <w:rFonts w:asciiTheme="majorBidi" w:eastAsia="Times New Roman" w:hAnsiTheme="majorBidi" w:cstheme="majorBidi"/>
          <w:color w:val="auto"/>
          <w:sz w:val="24"/>
          <w:szCs w:val="24"/>
          <w:lang w:val="ro-RO"/>
        </w:rPr>
        <w:t xml:space="preserve">În alte cercetări, s-a constatat că </w:t>
      </w:r>
      <w:r w:rsidR="00C04AC1" w:rsidRPr="00D50506">
        <w:rPr>
          <w:rFonts w:asciiTheme="majorBidi" w:eastAsia="Times New Roman" w:hAnsiTheme="majorBidi" w:cstheme="majorBidi"/>
          <w:color w:val="auto"/>
          <w:sz w:val="24"/>
          <w:szCs w:val="24"/>
          <w:lang w:val="ro-RO"/>
        </w:rPr>
        <w:t>elevii</w:t>
      </w:r>
      <w:r w:rsidRPr="00D50506">
        <w:rPr>
          <w:rFonts w:asciiTheme="majorBidi" w:eastAsia="Times New Roman" w:hAnsiTheme="majorBidi" w:cstheme="majorBidi"/>
          <w:color w:val="auto"/>
          <w:sz w:val="24"/>
          <w:szCs w:val="24"/>
          <w:lang w:val="ro-RO"/>
        </w:rPr>
        <w:t xml:space="preserve"> care au învățat muzică au obținut realizări mai mari în matematică mai mult decât cei care nu au învățat muzică [</w:t>
      </w:r>
      <w:r w:rsidR="007C2E32" w:rsidRPr="0081564F">
        <w:rPr>
          <w:rFonts w:asciiTheme="majorBidi" w:eastAsia="Times New Roman" w:hAnsiTheme="majorBidi" w:cstheme="majorBidi"/>
          <w:color w:val="auto"/>
          <w:sz w:val="24"/>
          <w:szCs w:val="24"/>
          <w:lang w:val="ro-RO"/>
        </w:rPr>
        <w:t>105; 89; 88</w:t>
      </w:r>
      <w:r w:rsidRPr="00D50506">
        <w:rPr>
          <w:rFonts w:asciiTheme="majorBidi" w:eastAsia="Times New Roman" w:hAnsiTheme="majorBidi" w:cstheme="majorBidi"/>
          <w:color w:val="auto"/>
          <w:sz w:val="24"/>
          <w:szCs w:val="24"/>
          <w:lang w:val="ro-RO"/>
        </w:rPr>
        <w:t xml:space="preserve">]. O constatare profundă într-o cercetare efectuată în Austria și Elveția, s-a constatat că </w:t>
      </w:r>
      <w:r w:rsidR="00ED3001" w:rsidRPr="00D50506">
        <w:rPr>
          <w:rFonts w:asciiTheme="majorBidi" w:eastAsia="Times New Roman" w:hAnsiTheme="majorBidi" w:cstheme="majorBidi"/>
          <w:color w:val="auto"/>
          <w:sz w:val="24"/>
          <w:szCs w:val="24"/>
          <w:lang w:val="ro-RO"/>
        </w:rPr>
        <w:t>elevii</w:t>
      </w:r>
      <w:r w:rsidRPr="00D50506">
        <w:rPr>
          <w:rFonts w:asciiTheme="majorBidi" w:eastAsia="Times New Roman" w:hAnsiTheme="majorBidi" w:cstheme="majorBidi"/>
          <w:color w:val="auto"/>
          <w:sz w:val="24"/>
          <w:szCs w:val="24"/>
          <w:lang w:val="ro-RO"/>
        </w:rPr>
        <w:t xml:space="preserve"> care au învățat muzică 5 ore pe săptămână în loc </w:t>
      </w:r>
      <w:r w:rsidR="00C04AC1" w:rsidRPr="00D50506">
        <w:rPr>
          <w:rFonts w:asciiTheme="majorBidi" w:eastAsia="Times New Roman" w:hAnsiTheme="majorBidi" w:cstheme="majorBidi"/>
          <w:color w:val="auto"/>
          <w:sz w:val="24"/>
          <w:szCs w:val="24"/>
          <w:lang w:val="ro-RO"/>
        </w:rPr>
        <w:t>de</w:t>
      </w:r>
      <w:r w:rsidRPr="00D50506">
        <w:rPr>
          <w:rFonts w:asciiTheme="majorBidi" w:eastAsia="Times New Roman" w:hAnsiTheme="majorBidi" w:cstheme="majorBidi"/>
          <w:color w:val="auto"/>
          <w:sz w:val="24"/>
          <w:szCs w:val="24"/>
          <w:lang w:val="ro-RO"/>
        </w:rPr>
        <w:t xml:space="preserve"> 5 lecții de matematică, au obținut aceleași realizări </w:t>
      </w:r>
      <w:r w:rsidR="00C04AC1" w:rsidRPr="00D50506">
        <w:rPr>
          <w:rFonts w:asciiTheme="majorBidi" w:eastAsia="Times New Roman" w:hAnsiTheme="majorBidi" w:cstheme="majorBidi"/>
          <w:color w:val="auto"/>
          <w:sz w:val="24"/>
          <w:szCs w:val="24"/>
          <w:lang w:val="ro-RO"/>
        </w:rPr>
        <w:t xml:space="preserve">ca și </w:t>
      </w:r>
      <w:r w:rsidRPr="00D50506">
        <w:rPr>
          <w:rFonts w:asciiTheme="majorBidi" w:eastAsia="Times New Roman" w:hAnsiTheme="majorBidi" w:cstheme="majorBidi"/>
          <w:color w:val="auto"/>
          <w:sz w:val="24"/>
          <w:szCs w:val="24"/>
          <w:lang w:val="ro-RO"/>
        </w:rPr>
        <w:t>prietenii lor care nu au învățat muzică și au învățat în schimb matematica [</w:t>
      </w:r>
      <w:r w:rsidR="007C2E32" w:rsidRPr="00D50506">
        <w:rPr>
          <w:rFonts w:asciiTheme="majorBidi" w:eastAsia="Times New Roman" w:hAnsiTheme="majorBidi" w:cstheme="majorBidi"/>
          <w:color w:val="auto"/>
          <w:sz w:val="24"/>
          <w:szCs w:val="24"/>
          <w:lang w:val="ro-RO"/>
        </w:rPr>
        <w:t>98]</w:t>
      </w:r>
      <w:r w:rsidRPr="00D50506">
        <w:rPr>
          <w:rFonts w:asciiTheme="majorBidi" w:eastAsia="Times New Roman" w:hAnsiTheme="majorBidi" w:cstheme="majorBidi"/>
          <w:color w:val="auto"/>
          <w:sz w:val="24"/>
          <w:szCs w:val="24"/>
          <w:lang w:val="ro-RO"/>
        </w:rPr>
        <w:t>.</w:t>
      </w:r>
      <w:r w:rsidR="007C2E32" w:rsidRPr="00D50506">
        <w:rPr>
          <w:rFonts w:asciiTheme="majorBidi" w:eastAsia="Times New Roman" w:hAnsiTheme="majorBidi" w:cstheme="majorBidi"/>
          <w:color w:val="auto"/>
          <w:sz w:val="24"/>
          <w:szCs w:val="24"/>
          <w:lang w:val="ro-RO"/>
        </w:rPr>
        <w:t xml:space="preserve"> O altă cercetare a constatat că </w:t>
      </w:r>
      <w:r w:rsidR="003D0B1A" w:rsidRPr="00D50506">
        <w:rPr>
          <w:rFonts w:asciiTheme="majorBidi" w:eastAsia="Times New Roman" w:hAnsiTheme="majorBidi" w:cstheme="majorBidi"/>
          <w:color w:val="auto"/>
          <w:sz w:val="24"/>
          <w:szCs w:val="24"/>
          <w:lang w:val="ro-RO"/>
        </w:rPr>
        <w:t>învățător</w:t>
      </w:r>
      <w:r w:rsidR="007C2E32" w:rsidRPr="00D50506">
        <w:rPr>
          <w:rFonts w:asciiTheme="majorBidi" w:eastAsia="Times New Roman" w:hAnsiTheme="majorBidi" w:cstheme="majorBidi"/>
          <w:color w:val="auto"/>
          <w:sz w:val="24"/>
          <w:szCs w:val="24"/>
          <w:lang w:val="ro-RO"/>
        </w:rPr>
        <w:t xml:space="preserve">ii și-au dezvoltat o mai mare conștientizare a „locului matematicii” într-o activitate, de exemplu prin utilizarea explicită a modelelor pentru a pune accent pe compoziție [82]. </w:t>
      </w:r>
      <w:r w:rsidR="003D0B1A" w:rsidRPr="00D50506">
        <w:rPr>
          <w:rFonts w:asciiTheme="majorBidi" w:eastAsia="Times New Roman" w:hAnsiTheme="majorBidi" w:cstheme="majorBidi"/>
          <w:color w:val="auto"/>
          <w:sz w:val="24"/>
          <w:szCs w:val="24"/>
          <w:lang w:val="ro-RO"/>
        </w:rPr>
        <w:t>Învățător</w:t>
      </w:r>
      <w:r w:rsidR="007C2E32" w:rsidRPr="00D50506">
        <w:rPr>
          <w:rFonts w:asciiTheme="majorBidi" w:eastAsia="Times New Roman" w:hAnsiTheme="majorBidi" w:cstheme="majorBidi"/>
          <w:color w:val="auto"/>
          <w:sz w:val="24"/>
          <w:szCs w:val="24"/>
          <w:lang w:val="ro-RO"/>
        </w:rPr>
        <w:t>ii au dobândit o mai bună înțelegere a modului în care integrarea predării matematicii și muzicii poate fi utilizată pentru a crea medii de învățare mai incluzive [82]. Abordările integrate oferă un limbaj comun care leagă învățarea muzicală și cea matematică în cadrul unui curriculum [82].</w:t>
      </w:r>
      <w:r w:rsidR="002B1A2A" w:rsidRPr="00D50506">
        <w:rPr>
          <w:rFonts w:asciiTheme="majorBidi" w:eastAsia="Times New Roman" w:hAnsiTheme="majorBidi" w:cstheme="majorBidi"/>
          <w:color w:val="auto"/>
          <w:sz w:val="24"/>
          <w:szCs w:val="24"/>
          <w:lang w:val="ro-RO"/>
        </w:rPr>
        <w:t xml:space="preserve"> </w:t>
      </w:r>
      <w:r w:rsidR="003D0B1A" w:rsidRPr="00D50506">
        <w:rPr>
          <w:rFonts w:asciiTheme="majorBidi" w:eastAsia="Times New Roman" w:hAnsiTheme="majorBidi" w:cstheme="majorBidi"/>
          <w:color w:val="auto"/>
          <w:sz w:val="24"/>
          <w:szCs w:val="24"/>
          <w:lang w:val="ro-RO"/>
        </w:rPr>
        <w:t>Învățător</w:t>
      </w:r>
      <w:r w:rsidR="002B1A2A" w:rsidRPr="00D50506">
        <w:rPr>
          <w:rFonts w:asciiTheme="majorBidi" w:eastAsia="Times New Roman" w:hAnsiTheme="majorBidi" w:cstheme="majorBidi"/>
          <w:color w:val="auto"/>
          <w:sz w:val="24"/>
          <w:szCs w:val="24"/>
          <w:lang w:val="ro-RO"/>
        </w:rPr>
        <w:t xml:space="preserve">ii au lucrat în colaborare cu colegi </w:t>
      </w:r>
      <w:r w:rsidR="00E21015" w:rsidRPr="00D50506">
        <w:rPr>
          <w:rFonts w:asciiTheme="majorBidi" w:eastAsia="Times New Roman" w:hAnsiTheme="majorBidi" w:cstheme="majorBidi"/>
          <w:color w:val="auto"/>
          <w:sz w:val="24"/>
          <w:szCs w:val="24"/>
          <w:lang w:val="ro-RO"/>
        </w:rPr>
        <w:t xml:space="preserve">care au mizat pe punctele forte </w:t>
      </w:r>
      <w:r w:rsidR="002B1A2A" w:rsidRPr="00D50506">
        <w:rPr>
          <w:rFonts w:asciiTheme="majorBidi" w:eastAsia="Times New Roman" w:hAnsiTheme="majorBidi" w:cstheme="majorBidi"/>
          <w:color w:val="auto"/>
          <w:sz w:val="24"/>
          <w:szCs w:val="24"/>
          <w:lang w:val="ro-RO"/>
        </w:rPr>
        <w:t xml:space="preserve">pentru a planifica și desfășura activități interdisciplinare. Cercetările arată că </w:t>
      </w:r>
      <w:r w:rsidR="003D0B1A" w:rsidRPr="00D50506">
        <w:rPr>
          <w:rFonts w:asciiTheme="majorBidi" w:eastAsia="Times New Roman" w:hAnsiTheme="majorBidi" w:cstheme="majorBidi"/>
          <w:color w:val="auto"/>
          <w:sz w:val="24"/>
          <w:szCs w:val="24"/>
          <w:lang w:val="ro-RO"/>
        </w:rPr>
        <w:t>învățător</w:t>
      </w:r>
      <w:r w:rsidR="002B1A2A" w:rsidRPr="00D50506">
        <w:rPr>
          <w:rFonts w:asciiTheme="majorBidi" w:eastAsia="Times New Roman" w:hAnsiTheme="majorBidi" w:cstheme="majorBidi"/>
          <w:color w:val="auto"/>
          <w:sz w:val="24"/>
          <w:szCs w:val="24"/>
          <w:lang w:val="ro-RO"/>
        </w:rPr>
        <w:t xml:space="preserve">ii sunt foarte interesați de dezvoltarea acestor abordări. Deși este nevoie de formare și sprijin suplimentar pentru </w:t>
      </w:r>
      <w:r w:rsidR="003D0B1A" w:rsidRPr="00D50506">
        <w:rPr>
          <w:rFonts w:asciiTheme="majorBidi" w:eastAsia="Times New Roman" w:hAnsiTheme="majorBidi" w:cstheme="majorBidi"/>
          <w:color w:val="auto"/>
          <w:sz w:val="24"/>
          <w:szCs w:val="24"/>
          <w:lang w:val="ro-RO"/>
        </w:rPr>
        <w:t>învățător</w:t>
      </w:r>
      <w:r w:rsidR="002B1A2A" w:rsidRPr="00D50506">
        <w:rPr>
          <w:rFonts w:asciiTheme="majorBidi" w:eastAsia="Times New Roman" w:hAnsiTheme="majorBidi" w:cstheme="majorBidi"/>
          <w:color w:val="auto"/>
          <w:sz w:val="24"/>
          <w:szCs w:val="24"/>
          <w:lang w:val="ro-RO"/>
        </w:rPr>
        <w:t>i, există dovezi de progrese deja înregistrate în școli [119; 120].</w:t>
      </w:r>
    </w:p>
    <w:p w14:paraId="148C8E96" w14:textId="142F0A04" w:rsidR="003540E6" w:rsidRPr="00D50506" w:rsidRDefault="007552EE" w:rsidP="00385177">
      <w:pPr>
        <w:pStyle w:val="10"/>
        <w:spacing w:line="360" w:lineRule="auto"/>
        <w:ind w:right="24" w:firstLine="284"/>
        <w:jc w:val="both"/>
        <w:rPr>
          <w:rFonts w:asciiTheme="majorBidi" w:eastAsia="Times New Roman" w:hAnsiTheme="majorBidi" w:cstheme="majorBidi"/>
          <w:b/>
          <w:color w:val="auto"/>
          <w:sz w:val="24"/>
          <w:szCs w:val="24"/>
          <w:lang w:val="ro-RO"/>
        </w:rPr>
      </w:pPr>
      <w:r w:rsidRPr="00D50506">
        <w:rPr>
          <w:rFonts w:asciiTheme="majorBidi" w:eastAsia="Times New Roman" w:hAnsiTheme="majorBidi" w:cstheme="majorBidi"/>
          <w:b/>
          <w:color w:val="auto"/>
          <w:sz w:val="24"/>
          <w:szCs w:val="24"/>
          <w:lang w:val="ro-RO"/>
        </w:rPr>
        <w:t>Muz</w:t>
      </w:r>
      <w:r w:rsidR="00CA3372" w:rsidRPr="00D50506">
        <w:rPr>
          <w:rFonts w:asciiTheme="majorBidi" w:eastAsia="Times New Roman" w:hAnsiTheme="majorBidi" w:cstheme="majorBidi"/>
          <w:b/>
          <w:color w:val="auto"/>
          <w:sz w:val="24"/>
          <w:szCs w:val="24"/>
          <w:lang w:val="ro-RO"/>
        </w:rPr>
        <w:t>ic</w:t>
      </w:r>
      <w:r w:rsidRPr="00D50506">
        <w:rPr>
          <w:rFonts w:asciiTheme="majorBidi" w:eastAsia="Times New Roman" w:hAnsiTheme="majorBidi" w:cstheme="majorBidi"/>
          <w:b/>
          <w:color w:val="auto"/>
          <w:sz w:val="24"/>
          <w:szCs w:val="24"/>
          <w:lang w:val="ro-RO"/>
        </w:rPr>
        <w:t>a</w:t>
      </w:r>
      <w:r w:rsidR="00CA3372" w:rsidRPr="00D50506">
        <w:rPr>
          <w:rFonts w:asciiTheme="majorBidi" w:eastAsia="Times New Roman" w:hAnsiTheme="majorBidi" w:cstheme="majorBidi"/>
          <w:b/>
          <w:color w:val="auto"/>
          <w:sz w:val="24"/>
          <w:szCs w:val="24"/>
          <w:lang w:val="ro-RO"/>
        </w:rPr>
        <w:t xml:space="preserve"> </w:t>
      </w:r>
      <w:r w:rsidRPr="00D50506">
        <w:rPr>
          <w:rFonts w:asciiTheme="majorBidi" w:eastAsia="Times New Roman" w:hAnsiTheme="majorBidi" w:cstheme="majorBidi"/>
          <w:b/>
          <w:color w:val="auto"/>
          <w:sz w:val="24"/>
          <w:szCs w:val="24"/>
          <w:lang w:val="ro-RO"/>
        </w:rPr>
        <w:t>și religia</w:t>
      </w:r>
      <w:r w:rsidR="00CA3372" w:rsidRPr="00D50506">
        <w:rPr>
          <w:rFonts w:asciiTheme="majorBidi" w:eastAsia="Times New Roman" w:hAnsiTheme="majorBidi" w:cstheme="majorBidi"/>
          <w:b/>
          <w:color w:val="auto"/>
          <w:sz w:val="24"/>
          <w:szCs w:val="24"/>
          <w:lang w:val="ro-RO"/>
        </w:rPr>
        <w:t>:</w:t>
      </w:r>
    </w:p>
    <w:p w14:paraId="2427D628" w14:textId="124773A3" w:rsidR="003852BF" w:rsidRPr="00D50506" w:rsidRDefault="003852BF" w:rsidP="00526EB9">
      <w:pPr>
        <w:pStyle w:val="10"/>
        <w:spacing w:line="360" w:lineRule="auto"/>
        <w:ind w:right="24" w:firstLine="284"/>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t xml:space="preserve">Asociată istoric cu permisivitatea socială și comportamentul licențios, generații întregi muzica a fost discreditată de oficiali religioși și purtători de cuvânt ale ambelor religii. Cu toate acestea, religiile includ muzica ca parte integrantă a practicii sacre. Formele muzicale de cult în religii sunt justificate în vechile descrieri ale </w:t>
      </w:r>
      <w:r w:rsidR="008F0B74" w:rsidRPr="00D50506">
        <w:rPr>
          <w:rFonts w:asciiTheme="majorBidi" w:hAnsiTheme="majorBidi" w:cstheme="majorBidi"/>
          <w:color w:val="auto"/>
          <w:sz w:val="24"/>
          <w:szCs w:val="24"/>
          <w:lang w:val="ro-RO"/>
        </w:rPr>
        <w:t>a</w:t>
      </w:r>
      <w:r w:rsidRPr="00D50506">
        <w:rPr>
          <w:rFonts w:asciiTheme="majorBidi" w:hAnsiTheme="majorBidi" w:cstheme="majorBidi"/>
          <w:color w:val="auto"/>
          <w:sz w:val="24"/>
          <w:szCs w:val="24"/>
          <w:lang w:val="ro-RO"/>
        </w:rPr>
        <w:t xml:space="preserve">cripturilor sacre ale evenimentelor și prescripțiilor muzicale sacre. În timp ce societatea israeliană contemporană este domnită de influențe laice, comunitățile religioase de convingeri arabe continuă să propășească, încercând să păstreze normele religioase și să dicteze chiar dacă expunerea laică și occidentală nu poate fi neglijată. Tensiunile dintre tradiție și </w:t>
      </w:r>
      <w:r w:rsidRPr="00D50506">
        <w:rPr>
          <w:rFonts w:asciiTheme="majorBidi" w:hAnsiTheme="majorBidi" w:cstheme="majorBidi"/>
          <w:color w:val="auto"/>
          <w:sz w:val="24"/>
          <w:szCs w:val="24"/>
          <w:lang w:val="ro-RO"/>
        </w:rPr>
        <w:lastRenderedPageBreak/>
        <w:t>modernitate penetrează urmărirea muzicală în cadrul unor astfel de comunități cu o atenție religioasă, în care paradoxurile istorice devin intense și complicate de influențele seculare</w:t>
      </w:r>
      <w:r w:rsidR="003873BE" w:rsidRPr="00D50506">
        <w:rPr>
          <w:rFonts w:asciiTheme="majorBidi" w:hAnsiTheme="majorBidi" w:cstheme="majorBidi"/>
          <w:color w:val="auto"/>
          <w:sz w:val="24"/>
          <w:szCs w:val="24"/>
          <w:lang w:val="ro-RO"/>
        </w:rPr>
        <w:t xml:space="preserve"> moderne</w:t>
      </w:r>
      <w:r w:rsidRPr="00D50506">
        <w:rPr>
          <w:rFonts w:asciiTheme="majorBidi" w:hAnsiTheme="majorBidi" w:cstheme="majorBidi"/>
          <w:color w:val="auto"/>
          <w:sz w:val="24"/>
          <w:szCs w:val="24"/>
          <w:lang w:val="ro-RO"/>
        </w:rPr>
        <w:t>.</w:t>
      </w:r>
    </w:p>
    <w:p w14:paraId="528B115A" w14:textId="4F128BA3" w:rsidR="003873BE" w:rsidRPr="00D50506" w:rsidRDefault="003873BE"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O cercetare realizată de Badarne și Erlich [</w:t>
      </w:r>
      <w:r w:rsidR="00E21015" w:rsidRPr="0081564F">
        <w:rPr>
          <w:rFonts w:asciiTheme="majorBidi" w:eastAsia="Times New Roman" w:hAnsiTheme="majorBidi" w:cstheme="majorBidi"/>
          <w:color w:val="auto"/>
          <w:sz w:val="24"/>
          <w:szCs w:val="24"/>
          <w:lang w:val="ro-RO"/>
        </w:rPr>
        <w:t>31</w:t>
      </w:r>
      <w:r w:rsidRPr="00D50506">
        <w:rPr>
          <w:rFonts w:asciiTheme="majorBidi" w:eastAsia="Times New Roman" w:hAnsiTheme="majorBidi" w:cstheme="majorBidi"/>
          <w:color w:val="auto"/>
          <w:sz w:val="24"/>
          <w:szCs w:val="24"/>
          <w:lang w:val="ro-RO"/>
        </w:rPr>
        <w:t xml:space="preserve">] a constatat că asociațiile permisive și comportament licențios devin sublimate, pe măsură ce pasiunea este canalizată spre fervoarea religioasă. Acțiunile și comportamentele muzicale interzise, altfel devin permise atunci când sunt urmărite în scopuri educaționale. Importanța imaginii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ului de muzică apare ca </w:t>
      </w:r>
      <w:r w:rsidR="00C55385" w:rsidRPr="00D50506">
        <w:rPr>
          <w:rFonts w:asciiTheme="majorBidi" w:eastAsia="Times New Roman" w:hAnsiTheme="majorBidi" w:cstheme="majorBidi"/>
          <w:color w:val="auto"/>
          <w:sz w:val="24"/>
          <w:szCs w:val="24"/>
          <w:lang w:val="ro-RO"/>
        </w:rPr>
        <w:t>cea mai dominantă</w:t>
      </w:r>
      <w:r w:rsidRPr="00D50506">
        <w:rPr>
          <w:rFonts w:asciiTheme="majorBidi" w:eastAsia="Times New Roman" w:hAnsiTheme="majorBidi" w:cstheme="majorBidi"/>
          <w:color w:val="auto"/>
          <w:sz w:val="24"/>
          <w:szCs w:val="24"/>
          <w:lang w:val="ro-RO"/>
        </w:rPr>
        <w:t xml:space="preserve"> temă. Experiența comună a celor doi educatori de muzică care întruchipează identitatea dublă ca membri comunitari </w:t>
      </w:r>
      <w:r w:rsidR="00C55385" w:rsidRPr="00D50506">
        <w:rPr>
          <w:rFonts w:asciiTheme="majorBidi" w:eastAsia="Times New Roman" w:hAnsiTheme="majorBidi" w:cstheme="majorBidi"/>
          <w:color w:val="auto"/>
          <w:sz w:val="24"/>
          <w:szCs w:val="24"/>
          <w:lang w:val="ro-RO"/>
        </w:rPr>
        <w:t xml:space="preserve">profund </w:t>
      </w:r>
      <w:r w:rsidRPr="00D50506">
        <w:rPr>
          <w:rFonts w:asciiTheme="majorBidi" w:eastAsia="Times New Roman" w:hAnsiTheme="majorBidi" w:cstheme="majorBidi"/>
          <w:color w:val="auto"/>
          <w:sz w:val="24"/>
          <w:szCs w:val="24"/>
          <w:lang w:val="ro-RO"/>
        </w:rPr>
        <w:t xml:space="preserve">dedicați vieții religioase, dar care participă și în comunități profesionale de muzică, este dezvăluită ca o </w:t>
      </w:r>
      <w:r w:rsidR="00C55385" w:rsidRPr="00D50506">
        <w:rPr>
          <w:rFonts w:asciiTheme="majorBidi" w:eastAsia="Times New Roman" w:hAnsiTheme="majorBidi" w:cstheme="majorBidi"/>
          <w:color w:val="auto"/>
          <w:sz w:val="24"/>
          <w:szCs w:val="24"/>
          <w:lang w:val="ro-RO"/>
        </w:rPr>
        <w:t>posibilitate</w:t>
      </w:r>
      <w:r w:rsidRPr="00D50506">
        <w:rPr>
          <w:rFonts w:asciiTheme="majorBidi" w:eastAsia="Times New Roman" w:hAnsiTheme="majorBidi" w:cstheme="majorBidi"/>
          <w:color w:val="auto"/>
          <w:sz w:val="24"/>
          <w:szCs w:val="24"/>
          <w:lang w:val="ro-RO"/>
        </w:rPr>
        <w:t xml:space="preserve"> majoră. Acești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 </w:t>
      </w:r>
      <w:r w:rsidR="00C55385" w:rsidRPr="00D50506">
        <w:rPr>
          <w:rFonts w:asciiTheme="majorBidi" w:eastAsia="Times New Roman" w:hAnsiTheme="majorBidi" w:cstheme="majorBidi"/>
          <w:color w:val="auto"/>
          <w:sz w:val="24"/>
          <w:szCs w:val="24"/>
          <w:lang w:val="ro-RO"/>
        </w:rPr>
        <w:t>profund</w:t>
      </w:r>
      <w:r w:rsidRPr="00D50506">
        <w:rPr>
          <w:rFonts w:asciiTheme="majorBidi" w:eastAsia="Times New Roman" w:hAnsiTheme="majorBidi" w:cstheme="majorBidi"/>
          <w:color w:val="auto"/>
          <w:sz w:val="24"/>
          <w:szCs w:val="24"/>
          <w:lang w:val="ro-RO"/>
        </w:rPr>
        <w:t xml:space="preserve"> religio</w:t>
      </w:r>
      <w:r w:rsidR="00C55385" w:rsidRPr="00D50506">
        <w:rPr>
          <w:rFonts w:asciiTheme="majorBidi" w:eastAsia="Times New Roman" w:hAnsiTheme="majorBidi" w:cstheme="majorBidi"/>
          <w:color w:val="auto"/>
          <w:sz w:val="24"/>
          <w:szCs w:val="24"/>
          <w:lang w:val="ro-RO"/>
        </w:rPr>
        <w:t>și</w:t>
      </w:r>
      <w:r w:rsidRPr="00D50506">
        <w:rPr>
          <w:rFonts w:asciiTheme="majorBidi" w:eastAsia="Times New Roman" w:hAnsiTheme="majorBidi" w:cstheme="majorBidi"/>
          <w:color w:val="auto"/>
          <w:sz w:val="24"/>
          <w:szCs w:val="24"/>
          <w:lang w:val="ro-RO"/>
        </w:rPr>
        <w:t xml:space="preserve"> obțin încredere în comunitățile lor chiar dacă contestă limitele </w:t>
      </w:r>
      <w:r w:rsidR="00B74DC2" w:rsidRPr="00D50506">
        <w:rPr>
          <w:rFonts w:asciiTheme="majorBidi" w:eastAsia="Times New Roman" w:hAnsiTheme="majorBidi" w:cstheme="majorBidi"/>
          <w:color w:val="auto"/>
          <w:sz w:val="24"/>
          <w:szCs w:val="24"/>
          <w:lang w:val="ro-RO"/>
        </w:rPr>
        <w:t>directivelor</w:t>
      </w:r>
      <w:r w:rsidRPr="00D50506">
        <w:rPr>
          <w:rFonts w:asciiTheme="majorBidi" w:eastAsia="Times New Roman" w:hAnsiTheme="majorBidi" w:cstheme="majorBidi"/>
          <w:color w:val="auto"/>
          <w:sz w:val="24"/>
          <w:szCs w:val="24"/>
          <w:lang w:val="ro-RO"/>
        </w:rPr>
        <w:t xml:space="preserve"> religioase în căutarea adoptării propriului lor profesionalism. Cunoașterea personală a </w:t>
      </w:r>
      <w:r w:rsidR="00B74DC2" w:rsidRPr="00D50506">
        <w:rPr>
          <w:rFonts w:asciiTheme="majorBidi" w:eastAsia="Times New Roman" w:hAnsiTheme="majorBidi" w:cstheme="majorBidi"/>
          <w:color w:val="auto"/>
          <w:sz w:val="24"/>
          <w:szCs w:val="24"/>
          <w:lang w:val="ro-RO"/>
        </w:rPr>
        <w:t xml:space="preserve">directivelor </w:t>
      </w:r>
      <w:r w:rsidRPr="00D50506">
        <w:rPr>
          <w:rFonts w:asciiTheme="majorBidi" w:eastAsia="Times New Roman" w:hAnsiTheme="majorBidi" w:cstheme="majorBidi"/>
          <w:color w:val="auto"/>
          <w:sz w:val="24"/>
          <w:szCs w:val="24"/>
          <w:lang w:val="ro-RO"/>
        </w:rPr>
        <w:t xml:space="preserve">și </w:t>
      </w:r>
      <w:r w:rsidR="00B74DC2" w:rsidRPr="00D50506">
        <w:rPr>
          <w:rFonts w:asciiTheme="majorBidi" w:eastAsia="Times New Roman" w:hAnsiTheme="majorBidi" w:cstheme="majorBidi"/>
          <w:color w:val="auto"/>
          <w:sz w:val="24"/>
          <w:szCs w:val="24"/>
          <w:lang w:val="ro-RO"/>
        </w:rPr>
        <w:t>prescripțiilor</w:t>
      </w:r>
      <w:r w:rsidRPr="00D50506">
        <w:rPr>
          <w:rFonts w:asciiTheme="majorBidi" w:eastAsia="Times New Roman" w:hAnsiTheme="majorBidi" w:cstheme="majorBidi"/>
          <w:color w:val="auto"/>
          <w:sz w:val="24"/>
          <w:szCs w:val="24"/>
          <w:lang w:val="ro-RO"/>
        </w:rPr>
        <w:t xml:space="preserve"> religioase permite celor doi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 să manevreze cu înțelepciune în </w:t>
      </w:r>
      <w:r w:rsidR="00B74DC2" w:rsidRPr="00D50506">
        <w:rPr>
          <w:rFonts w:asciiTheme="majorBidi" w:eastAsia="Times New Roman" w:hAnsiTheme="majorBidi" w:cstheme="majorBidi"/>
          <w:color w:val="auto"/>
          <w:sz w:val="24"/>
          <w:szCs w:val="24"/>
          <w:lang w:val="ro-RO"/>
        </w:rPr>
        <w:t>modificarea</w:t>
      </w:r>
      <w:r w:rsidRPr="00D50506">
        <w:rPr>
          <w:rFonts w:asciiTheme="majorBidi" w:eastAsia="Times New Roman" w:hAnsiTheme="majorBidi" w:cstheme="majorBidi"/>
          <w:color w:val="auto"/>
          <w:sz w:val="24"/>
          <w:szCs w:val="24"/>
          <w:lang w:val="ro-RO"/>
        </w:rPr>
        <w:t xml:space="preserve"> și </w:t>
      </w:r>
      <w:r w:rsidR="00B74DC2" w:rsidRPr="00D50506">
        <w:rPr>
          <w:rFonts w:asciiTheme="majorBidi" w:eastAsia="Times New Roman" w:hAnsiTheme="majorBidi" w:cstheme="majorBidi"/>
          <w:color w:val="auto"/>
          <w:sz w:val="24"/>
          <w:szCs w:val="24"/>
          <w:lang w:val="ro-RO"/>
        </w:rPr>
        <w:t xml:space="preserve">extinderea limitelor religioase. </w:t>
      </w:r>
      <w:r w:rsidRPr="00D50506">
        <w:rPr>
          <w:rFonts w:asciiTheme="majorBidi" w:eastAsia="Times New Roman" w:hAnsiTheme="majorBidi" w:cstheme="majorBidi"/>
          <w:color w:val="auto"/>
          <w:sz w:val="24"/>
          <w:szCs w:val="24"/>
          <w:lang w:val="ro-RO"/>
        </w:rPr>
        <w:t xml:space="preserve">Profesionalismul muzical și cunoștințele muzicale personale îi inspiră pe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 să extindă experiențele muzicale ale comunităților, instigând uneori </w:t>
      </w:r>
      <w:r w:rsidR="00B74DC2" w:rsidRPr="00D50506">
        <w:rPr>
          <w:rFonts w:asciiTheme="majorBidi" w:eastAsia="Times New Roman" w:hAnsiTheme="majorBidi" w:cstheme="majorBidi"/>
          <w:color w:val="auto"/>
          <w:sz w:val="24"/>
          <w:szCs w:val="24"/>
          <w:lang w:val="ro-RO"/>
        </w:rPr>
        <w:t>acțiuni spre</w:t>
      </w:r>
      <w:r w:rsidRPr="00D50506">
        <w:rPr>
          <w:rFonts w:asciiTheme="majorBidi" w:eastAsia="Times New Roman" w:hAnsiTheme="majorBidi" w:cstheme="majorBidi"/>
          <w:color w:val="auto"/>
          <w:sz w:val="24"/>
          <w:szCs w:val="24"/>
          <w:lang w:val="ro-RO"/>
        </w:rPr>
        <w:t xml:space="preserve"> schimbarea culturală. Acest echilibru complex depinde de capacitatea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ilor de a-și păstra o imagine religioasă pozitivă în comunitățile lor. Ambii colegi mărturisesc că </w:t>
      </w:r>
      <w:r w:rsidR="002C38B9" w:rsidRPr="00D50506">
        <w:rPr>
          <w:rFonts w:asciiTheme="majorBidi" w:eastAsia="Times New Roman" w:hAnsiTheme="majorBidi" w:cstheme="majorBidi"/>
          <w:color w:val="auto"/>
          <w:sz w:val="24"/>
          <w:szCs w:val="24"/>
          <w:lang w:val="ro-RO"/>
        </w:rPr>
        <w:t xml:space="preserve">ei înșiși trebuie să se abțină de la </w:t>
      </w:r>
      <w:r w:rsidRPr="00D50506">
        <w:rPr>
          <w:rFonts w:asciiTheme="majorBidi" w:eastAsia="Times New Roman" w:hAnsiTheme="majorBidi" w:cstheme="majorBidi"/>
          <w:color w:val="auto"/>
          <w:sz w:val="24"/>
          <w:szCs w:val="24"/>
          <w:lang w:val="ro-RO"/>
        </w:rPr>
        <w:t xml:space="preserve">ceea ce fac unii dintre absolvenții lor </w:t>
      </w:r>
      <w:r w:rsidR="002C38B9" w:rsidRPr="00D50506">
        <w:rPr>
          <w:rFonts w:asciiTheme="majorBidi" w:eastAsia="Times New Roman" w:hAnsiTheme="majorBidi" w:cstheme="majorBidi"/>
          <w:color w:val="auto"/>
          <w:sz w:val="24"/>
          <w:szCs w:val="24"/>
          <w:lang w:val="ro-RO"/>
        </w:rPr>
        <w:t>în muzică</w:t>
      </w:r>
      <w:r w:rsidRPr="00D50506">
        <w:rPr>
          <w:rFonts w:asciiTheme="majorBidi" w:eastAsia="Times New Roman" w:hAnsiTheme="majorBidi" w:cstheme="majorBidi"/>
          <w:color w:val="auto"/>
          <w:sz w:val="24"/>
          <w:szCs w:val="24"/>
          <w:lang w:val="ro-RO"/>
        </w:rPr>
        <w:t xml:space="preserve"> și cultur</w:t>
      </w:r>
      <w:r w:rsidR="002C38B9" w:rsidRPr="00D50506">
        <w:rPr>
          <w:rFonts w:asciiTheme="majorBidi" w:eastAsia="Times New Roman" w:hAnsiTheme="majorBidi" w:cstheme="majorBidi"/>
          <w:color w:val="auto"/>
          <w:sz w:val="24"/>
          <w:szCs w:val="24"/>
          <w:lang w:val="ro-RO"/>
        </w:rPr>
        <w:t>ă</w:t>
      </w:r>
      <w:r w:rsidRPr="00D50506">
        <w:rPr>
          <w:rFonts w:asciiTheme="majorBidi" w:eastAsia="Times New Roman" w:hAnsiTheme="majorBidi" w:cstheme="majorBidi"/>
          <w:color w:val="auto"/>
          <w:sz w:val="24"/>
          <w:szCs w:val="24"/>
          <w:lang w:val="ro-RO"/>
        </w:rPr>
        <w:t>, pentru a continua să influențeze generațiile viitoare.</w:t>
      </w:r>
    </w:p>
    <w:p w14:paraId="79736C75" w14:textId="1D26216A" w:rsidR="00C55385" w:rsidRPr="00D50506" w:rsidRDefault="002C38B9"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Rezultatele studiului lui Badarne și Erlich [</w:t>
      </w:r>
      <w:r w:rsidR="00E21015" w:rsidRPr="0081564F">
        <w:rPr>
          <w:rFonts w:asciiTheme="majorBidi" w:eastAsia="Times New Roman" w:hAnsiTheme="majorBidi" w:cstheme="majorBidi"/>
          <w:color w:val="auto"/>
          <w:sz w:val="24"/>
          <w:szCs w:val="24"/>
          <w:lang w:val="ro-RO"/>
        </w:rPr>
        <w:t>31</w:t>
      </w:r>
      <w:r w:rsidRPr="00D50506">
        <w:rPr>
          <w:rFonts w:asciiTheme="majorBidi" w:eastAsia="Times New Roman" w:hAnsiTheme="majorBidi" w:cstheme="majorBidi"/>
          <w:color w:val="auto"/>
          <w:sz w:val="24"/>
          <w:szCs w:val="24"/>
          <w:lang w:val="ro-RO"/>
        </w:rPr>
        <w:t xml:space="preserve">] spun despre o influență inter-multiculturală în societatea israeliană contemporană. Muzica se dovedește că acționează ca o practică socială, ca o activitate educațională și ca o ieșire religioasă în cadrul comunităților tradiționale religioase.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ii de muzică care trăiesc în aceste comunități în calitate de observatori participanți oscilează între </w:t>
      </w:r>
      <w:r w:rsidR="004C2E0E" w:rsidRPr="00D50506">
        <w:rPr>
          <w:rFonts w:asciiTheme="majorBidi" w:eastAsia="Times New Roman" w:hAnsiTheme="majorBidi" w:cstheme="majorBidi"/>
          <w:color w:val="auto"/>
          <w:sz w:val="24"/>
          <w:szCs w:val="24"/>
          <w:lang w:val="ro-RO"/>
        </w:rPr>
        <w:t>membrii</w:t>
      </w:r>
      <w:r w:rsidRPr="00D50506">
        <w:rPr>
          <w:rFonts w:asciiTheme="majorBidi" w:eastAsia="Times New Roman" w:hAnsiTheme="majorBidi" w:cstheme="majorBidi"/>
          <w:color w:val="auto"/>
          <w:sz w:val="24"/>
          <w:szCs w:val="24"/>
          <w:lang w:val="ro-RO"/>
        </w:rPr>
        <w:t xml:space="preserve"> și străinii comunităților lor. Când au succes, acești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 sunt capabili să reinterpreteze dictatele religioase tradiționale, extinzând prezența și practica muzicală în comunitățile lor și expunând lacunele tradiționale între dictatele dreptului religios tradițional, gândurile filozofice ale fiecărei religii și practicile contemporane.</w:t>
      </w:r>
    </w:p>
    <w:p w14:paraId="1B53164B" w14:textId="2658AF67" w:rsidR="004C2E0E" w:rsidRPr="00D50506" w:rsidRDefault="00C61600" w:rsidP="00385177">
      <w:pPr>
        <w:pStyle w:val="10"/>
        <w:spacing w:line="360" w:lineRule="auto"/>
        <w:ind w:right="24" w:firstLine="284"/>
        <w:jc w:val="both"/>
        <w:rPr>
          <w:rFonts w:asciiTheme="majorBidi" w:eastAsia="Times New Roman" w:hAnsiTheme="majorBidi" w:cstheme="majorBidi"/>
          <w:b/>
          <w:color w:val="auto"/>
          <w:sz w:val="24"/>
          <w:szCs w:val="24"/>
          <w:lang w:val="ro-RO"/>
        </w:rPr>
      </w:pPr>
      <w:r w:rsidRPr="00D50506">
        <w:rPr>
          <w:rFonts w:asciiTheme="majorBidi" w:eastAsia="Times New Roman" w:hAnsiTheme="majorBidi" w:cstheme="majorBidi"/>
          <w:b/>
          <w:color w:val="auto"/>
          <w:sz w:val="24"/>
          <w:szCs w:val="24"/>
          <w:lang w:val="ro-RO"/>
        </w:rPr>
        <w:t>Muzică și Islam:</w:t>
      </w:r>
    </w:p>
    <w:p w14:paraId="334DD49E" w14:textId="1D312BEC" w:rsidR="00C61600" w:rsidRPr="00D50506" w:rsidRDefault="00C6160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În multe religii, muzica în diferite forme este un subiect de dispută. Există câteva interpretări conservatoare că islamul este ostil muzicii. Există o preconcepție printre mulți că islamul ca religie este prohibitiv atunci când vine vorba de muzică [</w:t>
      </w:r>
      <w:r w:rsidR="00E21015" w:rsidRPr="0081564F">
        <w:rPr>
          <w:rFonts w:asciiTheme="majorBidi" w:eastAsia="Times New Roman" w:hAnsiTheme="majorBidi" w:cstheme="majorBidi"/>
          <w:color w:val="auto"/>
          <w:sz w:val="24"/>
          <w:szCs w:val="24"/>
          <w:lang w:val="ro-RO"/>
        </w:rPr>
        <w:t>86; 85; 70</w:t>
      </w:r>
      <w:r w:rsidRPr="00D50506">
        <w:rPr>
          <w:rFonts w:asciiTheme="majorBidi" w:eastAsia="Times New Roman" w:hAnsiTheme="majorBidi" w:cstheme="majorBidi"/>
          <w:color w:val="auto"/>
          <w:sz w:val="24"/>
          <w:szCs w:val="24"/>
          <w:lang w:val="ro-RO"/>
        </w:rPr>
        <w:t>].</w:t>
      </w:r>
    </w:p>
    <w:p w14:paraId="36A9EFFE" w14:textId="6DE33CD6" w:rsidR="00E657CC" w:rsidRPr="00D50506" w:rsidRDefault="00C6160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lastRenderedPageBreak/>
        <w:t xml:space="preserve">În Islam, există </w:t>
      </w:r>
      <w:r w:rsidR="00764727" w:rsidRPr="00D50506">
        <w:rPr>
          <w:rFonts w:asciiTheme="majorBidi" w:eastAsia="Times New Roman" w:hAnsiTheme="majorBidi" w:cstheme="majorBidi"/>
          <w:color w:val="auto"/>
          <w:sz w:val="24"/>
          <w:szCs w:val="24"/>
          <w:lang w:val="ro-RO"/>
        </w:rPr>
        <w:t>poziții dure în ceea ce ține religia</w:t>
      </w:r>
      <w:r w:rsidRPr="00D50506">
        <w:rPr>
          <w:rFonts w:asciiTheme="majorBidi" w:eastAsia="Times New Roman" w:hAnsiTheme="majorBidi" w:cstheme="majorBidi"/>
          <w:color w:val="auto"/>
          <w:sz w:val="24"/>
          <w:szCs w:val="24"/>
          <w:lang w:val="ro-RO"/>
        </w:rPr>
        <w:t xml:space="preserve">. Potrivit </w:t>
      </w:r>
      <w:r w:rsidR="00764727" w:rsidRPr="00D50506">
        <w:rPr>
          <w:rFonts w:asciiTheme="majorBidi" w:eastAsia="Times New Roman" w:hAnsiTheme="majorBidi" w:cstheme="majorBidi"/>
          <w:color w:val="auto"/>
          <w:sz w:val="24"/>
          <w:szCs w:val="24"/>
          <w:lang w:val="ro-RO"/>
        </w:rPr>
        <w:t>adepților pozițiilor dure</w:t>
      </w:r>
      <w:r w:rsidRPr="00D50506">
        <w:rPr>
          <w:rFonts w:asciiTheme="majorBidi" w:eastAsia="Times New Roman" w:hAnsiTheme="majorBidi" w:cstheme="majorBidi"/>
          <w:color w:val="auto"/>
          <w:sz w:val="24"/>
          <w:szCs w:val="24"/>
          <w:lang w:val="ro-RO"/>
        </w:rPr>
        <w:t>, aproape niciun fel de Mosiqa nu este acceptabil</w:t>
      </w:r>
      <w:r w:rsidR="00764727" w:rsidRPr="00D50506">
        <w:rPr>
          <w:rFonts w:asciiTheme="majorBidi" w:eastAsia="Times New Roman" w:hAnsiTheme="majorBidi" w:cstheme="majorBidi"/>
          <w:color w:val="auto"/>
          <w:sz w:val="24"/>
          <w:szCs w:val="24"/>
          <w:lang w:val="ro-RO"/>
        </w:rPr>
        <w:t>ă</w:t>
      </w:r>
      <w:r w:rsidRPr="00D50506">
        <w:rPr>
          <w:rFonts w:asciiTheme="majorBidi" w:eastAsia="Times New Roman" w:hAnsiTheme="majorBidi" w:cstheme="majorBidi"/>
          <w:color w:val="auto"/>
          <w:sz w:val="24"/>
          <w:szCs w:val="24"/>
          <w:lang w:val="ro-RO"/>
        </w:rPr>
        <w:t xml:space="preserve">, singura excepție fiind faptul că femeilor li se permite să joace </w:t>
      </w:r>
      <w:r w:rsidR="00DA12D1" w:rsidRPr="00D50506">
        <w:rPr>
          <w:rFonts w:asciiTheme="majorBidi" w:eastAsia="Times New Roman" w:hAnsiTheme="majorBidi" w:cstheme="majorBidi"/>
          <w:color w:val="auto"/>
          <w:sz w:val="24"/>
          <w:szCs w:val="24"/>
          <w:lang w:val="ro-RO"/>
        </w:rPr>
        <w:t>la o tobă</w:t>
      </w:r>
      <w:r w:rsidRPr="00D50506">
        <w:rPr>
          <w:rFonts w:asciiTheme="majorBidi" w:eastAsia="Times New Roman" w:hAnsiTheme="majorBidi" w:cstheme="majorBidi"/>
          <w:color w:val="auto"/>
          <w:sz w:val="24"/>
          <w:szCs w:val="24"/>
          <w:lang w:val="ro-RO"/>
        </w:rPr>
        <w:t xml:space="preserve"> de mână </w:t>
      </w:r>
      <w:r w:rsidR="00DA12D1" w:rsidRPr="00D50506">
        <w:rPr>
          <w:rFonts w:asciiTheme="majorBidi" w:eastAsia="Times New Roman" w:hAnsiTheme="majorBidi" w:cstheme="majorBidi"/>
          <w:color w:val="auto"/>
          <w:sz w:val="24"/>
          <w:szCs w:val="24"/>
          <w:lang w:val="ro-RO"/>
        </w:rPr>
        <w:t xml:space="preserve">mică </w:t>
      </w:r>
      <w:r w:rsidRPr="00D50506">
        <w:rPr>
          <w:rFonts w:asciiTheme="majorBidi" w:eastAsia="Times New Roman" w:hAnsiTheme="majorBidi" w:cstheme="majorBidi"/>
          <w:color w:val="auto"/>
          <w:sz w:val="24"/>
          <w:szCs w:val="24"/>
          <w:lang w:val="ro-RO"/>
        </w:rPr>
        <w:t>numit</w:t>
      </w:r>
      <w:r w:rsidR="00DA12D1" w:rsidRPr="00D50506">
        <w:rPr>
          <w:rFonts w:asciiTheme="majorBidi" w:eastAsia="Times New Roman" w:hAnsiTheme="majorBidi" w:cstheme="majorBidi"/>
          <w:color w:val="auto"/>
          <w:sz w:val="24"/>
          <w:szCs w:val="24"/>
          <w:lang w:val="ro-RO"/>
        </w:rPr>
        <w:t>ă</w:t>
      </w:r>
      <w:r w:rsidRPr="00D50506">
        <w:rPr>
          <w:rFonts w:asciiTheme="majorBidi" w:eastAsia="Times New Roman" w:hAnsiTheme="majorBidi" w:cstheme="majorBidi"/>
          <w:color w:val="auto"/>
          <w:sz w:val="24"/>
          <w:szCs w:val="24"/>
          <w:lang w:val="ro-RO"/>
        </w:rPr>
        <w:t xml:space="preserve"> daveh (ca </w:t>
      </w:r>
      <w:r w:rsidR="00C51BFA" w:rsidRPr="00D50506">
        <w:rPr>
          <w:rFonts w:asciiTheme="majorBidi" w:eastAsia="Times New Roman" w:hAnsiTheme="majorBidi" w:cstheme="majorBidi"/>
          <w:color w:val="auto"/>
          <w:sz w:val="24"/>
          <w:szCs w:val="24"/>
          <w:lang w:val="ro-RO"/>
        </w:rPr>
        <w:t>o</w:t>
      </w:r>
      <w:r w:rsidRPr="00D50506">
        <w:rPr>
          <w:rFonts w:asciiTheme="majorBidi" w:eastAsia="Times New Roman" w:hAnsiTheme="majorBidi" w:cstheme="majorBidi"/>
          <w:color w:val="auto"/>
          <w:sz w:val="24"/>
          <w:szCs w:val="24"/>
          <w:lang w:val="ro-RO"/>
        </w:rPr>
        <w:t xml:space="preserve"> tamburin</w:t>
      </w:r>
      <w:r w:rsidR="00C51BFA" w:rsidRPr="00D50506">
        <w:rPr>
          <w:rFonts w:asciiTheme="majorBidi" w:eastAsia="Times New Roman" w:hAnsiTheme="majorBidi" w:cstheme="majorBidi"/>
          <w:color w:val="auto"/>
          <w:sz w:val="24"/>
          <w:szCs w:val="24"/>
          <w:lang w:val="ro-RO"/>
        </w:rPr>
        <w:t>ă</w:t>
      </w:r>
      <w:r w:rsidRPr="00D50506">
        <w:rPr>
          <w:rFonts w:asciiTheme="majorBidi" w:eastAsia="Times New Roman" w:hAnsiTheme="majorBidi" w:cstheme="majorBidi"/>
          <w:color w:val="auto"/>
          <w:sz w:val="24"/>
          <w:szCs w:val="24"/>
          <w:lang w:val="ro-RO"/>
        </w:rPr>
        <w:t xml:space="preserve"> fără </w:t>
      </w:r>
      <w:r w:rsidR="00C51BFA" w:rsidRPr="00D50506">
        <w:rPr>
          <w:rFonts w:asciiTheme="majorBidi" w:eastAsia="Times New Roman" w:hAnsiTheme="majorBidi" w:cstheme="majorBidi"/>
          <w:color w:val="auto"/>
          <w:sz w:val="24"/>
          <w:szCs w:val="24"/>
          <w:lang w:val="ro-RO"/>
        </w:rPr>
        <w:t>zurgălăi</w:t>
      </w:r>
      <w:r w:rsidRPr="00D50506">
        <w:rPr>
          <w:rFonts w:asciiTheme="majorBidi" w:eastAsia="Times New Roman" w:hAnsiTheme="majorBidi" w:cstheme="majorBidi"/>
          <w:color w:val="auto"/>
          <w:sz w:val="24"/>
          <w:szCs w:val="24"/>
          <w:lang w:val="ro-RO"/>
        </w:rPr>
        <w:t>) în compania altor femei. Niciun bărbat nu trebuie să fie prezent. Bărbații nu au voie să joace</w:t>
      </w:r>
      <w:r w:rsidR="00C51BFA" w:rsidRPr="00D50506">
        <w:rPr>
          <w:rFonts w:asciiTheme="majorBidi" w:eastAsia="Times New Roman" w:hAnsiTheme="majorBidi" w:cstheme="majorBidi"/>
          <w:color w:val="auto"/>
          <w:sz w:val="24"/>
          <w:szCs w:val="24"/>
          <w:lang w:val="ro-RO"/>
        </w:rPr>
        <w:t xml:space="preserve"> la d</w:t>
      </w:r>
      <w:r w:rsidRPr="00D50506">
        <w:rPr>
          <w:rFonts w:asciiTheme="majorBidi" w:eastAsia="Times New Roman" w:hAnsiTheme="majorBidi" w:cstheme="majorBidi"/>
          <w:color w:val="auto"/>
          <w:sz w:val="24"/>
          <w:szCs w:val="24"/>
          <w:lang w:val="ro-RO"/>
        </w:rPr>
        <w:t xml:space="preserve">aveh. Următorul pas este să le permită fetelor tinere să cânte la 14 (sărbători religioase), iar femeile să cânte pentru alte femei </w:t>
      </w:r>
      <w:r w:rsidR="00C51BFA" w:rsidRPr="00D50506">
        <w:rPr>
          <w:rFonts w:asciiTheme="majorBidi" w:eastAsia="Times New Roman" w:hAnsiTheme="majorBidi" w:cstheme="majorBidi"/>
          <w:color w:val="auto"/>
          <w:sz w:val="24"/>
          <w:szCs w:val="24"/>
          <w:lang w:val="ro-RO"/>
        </w:rPr>
        <w:t>de</w:t>
      </w:r>
      <w:r w:rsidRPr="00D50506">
        <w:rPr>
          <w:rFonts w:asciiTheme="majorBidi" w:eastAsia="Times New Roman" w:hAnsiTheme="majorBidi" w:cstheme="majorBidi"/>
          <w:color w:val="auto"/>
          <w:sz w:val="24"/>
          <w:szCs w:val="24"/>
          <w:lang w:val="ro-RO"/>
        </w:rPr>
        <w:t xml:space="preserve"> sărbători (dar doar cântece „decente”). Acest lucru este privit fie ca Makruh (descurajat), fie Haram [</w:t>
      </w:r>
      <w:r w:rsidR="00E21015" w:rsidRPr="0081564F">
        <w:rPr>
          <w:rFonts w:asciiTheme="majorBidi" w:eastAsia="Times New Roman" w:hAnsiTheme="majorBidi" w:cstheme="majorBidi"/>
          <w:color w:val="auto"/>
          <w:sz w:val="24"/>
          <w:szCs w:val="24"/>
          <w:lang w:val="fr-FR"/>
        </w:rPr>
        <w:t>86; 85; 70</w:t>
      </w:r>
      <w:r w:rsidRPr="00D50506">
        <w:rPr>
          <w:rFonts w:asciiTheme="majorBidi" w:eastAsia="Times New Roman" w:hAnsiTheme="majorBidi" w:cstheme="majorBidi"/>
          <w:color w:val="auto"/>
          <w:sz w:val="24"/>
          <w:szCs w:val="24"/>
          <w:lang w:val="ro-RO"/>
        </w:rPr>
        <w:t>].</w:t>
      </w:r>
    </w:p>
    <w:p w14:paraId="381E6CF1" w14:textId="7B58ECD2" w:rsidR="006C176F" w:rsidRPr="00D50506" w:rsidRDefault="006C176F"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Una dintre principalele surse moderne utilizate este regretatul șeic Muhammad Nasir ad-Din al-Al-bani, care locuia în Iordania. În 1994 a publicat o carte numită „Tahrim Aalati t-tarab” (Interdicția instrumentelor muzicale). În text, se susține că muzica trebuie înțeleasă ca „vorbire nebună”, citând Surat Luqman 31:6 din Coran. În exegeza timpurie a Coranului, această frază este legată de orice activitate considerată moral discutabilă, cum ar fi calomnia sau minciuna, dar și uneori cu cântarea și jucare la instrumente. Acest tip de discuție este legat în continuare de vocea Satanei care îi induce în eroare pe credincioși. În loc să aducă laude lui Allah și să învețe despre islam, muzicienii se angajează în activități inutile și uneori dăunătoare. Acesta este de fapt unul dintre argumentele centrale împotriva muzicii [</w:t>
      </w:r>
      <w:r w:rsidR="00E21015" w:rsidRPr="0081564F">
        <w:rPr>
          <w:rFonts w:asciiTheme="majorBidi" w:eastAsia="Times New Roman" w:hAnsiTheme="majorBidi" w:cstheme="majorBidi"/>
          <w:color w:val="auto"/>
          <w:sz w:val="24"/>
          <w:szCs w:val="24"/>
          <w:lang w:val="fr-FR"/>
        </w:rPr>
        <w:t>86</w:t>
      </w:r>
      <w:r w:rsidRPr="00D50506">
        <w:rPr>
          <w:rFonts w:asciiTheme="majorBidi" w:eastAsia="Times New Roman" w:hAnsiTheme="majorBidi" w:cstheme="majorBidi"/>
          <w:color w:val="auto"/>
          <w:sz w:val="24"/>
          <w:szCs w:val="24"/>
          <w:lang w:val="ro-RO"/>
        </w:rPr>
        <w:t xml:space="preserve">]. Muzica este inutilă. Nu se produce nimic; nu se realizează nimic. Din acest motiv, amatorii, mai degrabă decât muzicienii profesioniști, sunt lăudați pentru muzicalitatea lor de către </w:t>
      </w:r>
      <w:r w:rsidR="0057753E" w:rsidRPr="00D50506">
        <w:rPr>
          <w:rFonts w:asciiTheme="majorBidi" w:eastAsia="Times New Roman" w:hAnsiTheme="majorBidi" w:cstheme="majorBidi"/>
          <w:color w:val="auto"/>
          <w:sz w:val="24"/>
          <w:szCs w:val="24"/>
          <w:lang w:val="ro-RO"/>
        </w:rPr>
        <w:t>radicaliști mai moderați</w:t>
      </w:r>
      <w:r w:rsidRPr="00D50506">
        <w:rPr>
          <w:rFonts w:asciiTheme="majorBidi" w:eastAsia="Times New Roman" w:hAnsiTheme="majorBidi" w:cstheme="majorBidi"/>
          <w:color w:val="auto"/>
          <w:sz w:val="24"/>
          <w:szCs w:val="24"/>
          <w:lang w:val="ro-RO"/>
        </w:rPr>
        <w:t xml:space="preserve">. Profesioniștii trebuie să </w:t>
      </w:r>
      <w:r w:rsidR="0057753E" w:rsidRPr="00D50506">
        <w:rPr>
          <w:rFonts w:asciiTheme="majorBidi" w:eastAsia="Times New Roman" w:hAnsiTheme="majorBidi" w:cstheme="majorBidi"/>
          <w:color w:val="auto"/>
          <w:sz w:val="24"/>
          <w:szCs w:val="24"/>
          <w:lang w:val="ro-RO"/>
        </w:rPr>
        <w:t>exerseze</w:t>
      </w:r>
      <w:r w:rsidRPr="00D50506">
        <w:rPr>
          <w:rFonts w:asciiTheme="majorBidi" w:eastAsia="Times New Roman" w:hAnsiTheme="majorBidi" w:cstheme="majorBidi"/>
          <w:color w:val="auto"/>
          <w:sz w:val="24"/>
          <w:szCs w:val="24"/>
          <w:lang w:val="ro-RO"/>
        </w:rPr>
        <w:t xml:space="preserve"> prea mult timp, </w:t>
      </w:r>
      <w:r w:rsidR="0057753E" w:rsidRPr="00D50506">
        <w:rPr>
          <w:rFonts w:asciiTheme="majorBidi" w:eastAsia="Times New Roman" w:hAnsiTheme="majorBidi" w:cstheme="majorBidi"/>
          <w:color w:val="auto"/>
          <w:sz w:val="24"/>
          <w:szCs w:val="24"/>
          <w:lang w:val="ro-RO"/>
        </w:rPr>
        <w:t>în loc</w:t>
      </w:r>
      <w:r w:rsidRPr="00D50506">
        <w:rPr>
          <w:rFonts w:asciiTheme="majorBidi" w:eastAsia="Times New Roman" w:hAnsiTheme="majorBidi" w:cstheme="majorBidi"/>
          <w:color w:val="auto"/>
          <w:sz w:val="24"/>
          <w:szCs w:val="24"/>
          <w:lang w:val="ro-RO"/>
        </w:rPr>
        <w:t xml:space="preserve"> să-l folosească aducându-și aminte de Allah. Faptul că unii </w:t>
      </w:r>
      <w:r w:rsidR="0057753E" w:rsidRPr="00D50506">
        <w:rPr>
          <w:rFonts w:asciiTheme="majorBidi" w:eastAsia="Times New Roman" w:hAnsiTheme="majorBidi" w:cstheme="majorBidi"/>
          <w:color w:val="auto"/>
          <w:sz w:val="24"/>
          <w:szCs w:val="24"/>
          <w:lang w:val="ro-RO"/>
        </w:rPr>
        <w:t>radicaliști</w:t>
      </w:r>
      <w:r w:rsidRPr="00D50506">
        <w:rPr>
          <w:rFonts w:asciiTheme="majorBidi" w:eastAsia="Times New Roman" w:hAnsiTheme="majorBidi" w:cstheme="majorBidi"/>
          <w:color w:val="auto"/>
          <w:sz w:val="24"/>
          <w:szCs w:val="24"/>
          <w:lang w:val="ro-RO"/>
        </w:rPr>
        <w:t xml:space="preserve"> tolerează cântece militare și profesionale este adesea susținut de argumente privind motivația și productivitatea lor tot mai mare [al-Ghazali [d. 1111], citată în 87]. În epoca modernă, </w:t>
      </w:r>
      <w:r w:rsidR="00E657CC" w:rsidRPr="00D50506">
        <w:rPr>
          <w:rFonts w:asciiTheme="majorBidi" w:eastAsia="Times New Roman" w:hAnsiTheme="majorBidi" w:cstheme="majorBidi"/>
          <w:color w:val="auto"/>
          <w:sz w:val="24"/>
          <w:szCs w:val="24"/>
          <w:lang w:val="ro-RO"/>
        </w:rPr>
        <w:t>banii</w:t>
      </w:r>
      <w:r w:rsidR="0057753E" w:rsidRPr="00D50506">
        <w:rPr>
          <w:rFonts w:asciiTheme="majorBidi" w:eastAsia="Times New Roman" w:hAnsiTheme="majorBidi" w:cstheme="majorBidi"/>
          <w:color w:val="auto"/>
          <w:sz w:val="24"/>
          <w:szCs w:val="24"/>
          <w:lang w:val="ro-RO"/>
        </w:rPr>
        <w:t xml:space="preserve"> </w:t>
      </w:r>
      <w:r w:rsidR="00E657CC" w:rsidRPr="00D50506">
        <w:rPr>
          <w:rFonts w:asciiTheme="majorBidi" w:eastAsia="Times New Roman" w:hAnsiTheme="majorBidi" w:cstheme="majorBidi"/>
          <w:color w:val="auto"/>
          <w:sz w:val="24"/>
          <w:szCs w:val="24"/>
          <w:lang w:val="ro-RO"/>
        </w:rPr>
        <w:t xml:space="preserve">direcționați </w:t>
      </w:r>
      <w:r w:rsidR="0057753E" w:rsidRPr="00D50506">
        <w:rPr>
          <w:rFonts w:asciiTheme="majorBidi" w:eastAsia="Times New Roman" w:hAnsiTheme="majorBidi" w:cstheme="majorBidi"/>
          <w:color w:val="auto"/>
          <w:sz w:val="24"/>
          <w:szCs w:val="24"/>
          <w:lang w:val="ro-RO"/>
        </w:rPr>
        <w:t>pentru</w:t>
      </w:r>
      <w:r w:rsidRPr="00D50506">
        <w:rPr>
          <w:rFonts w:asciiTheme="majorBidi" w:eastAsia="Times New Roman" w:hAnsiTheme="majorBidi" w:cstheme="majorBidi"/>
          <w:color w:val="auto"/>
          <w:sz w:val="24"/>
          <w:szCs w:val="24"/>
          <w:lang w:val="ro-RO"/>
        </w:rPr>
        <w:t xml:space="preserve"> achizițion</w:t>
      </w:r>
      <w:r w:rsidR="0057753E" w:rsidRPr="00D50506">
        <w:rPr>
          <w:rFonts w:asciiTheme="majorBidi" w:eastAsia="Times New Roman" w:hAnsiTheme="majorBidi" w:cstheme="majorBidi"/>
          <w:color w:val="auto"/>
          <w:sz w:val="24"/>
          <w:szCs w:val="24"/>
          <w:lang w:val="ro-RO"/>
        </w:rPr>
        <w:t>area</w:t>
      </w:r>
      <w:r w:rsidRPr="00D50506">
        <w:rPr>
          <w:rFonts w:asciiTheme="majorBidi" w:eastAsia="Times New Roman" w:hAnsiTheme="majorBidi" w:cstheme="majorBidi"/>
          <w:color w:val="auto"/>
          <w:sz w:val="24"/>
          <w:szCs w:val="24"/>
          <w:lang w:val="ro-RO"/>
        </w:rPr>
        <w:t xml:space="preserve"> muzic</w:t>
      </w:r>
      <w:r w:rsidR="0057753E" w:rsidRPr="00D50506">
        <w:rPr>
          <w:rFonts w:asciiTheme="majorBidi" w:eastAsia="Times New Roman" w:hAnsiTheme="majorBidi" w:cstheme="majorBidi"/>
          <w:color w:val="auto"/>
          <w:sz w:val="24"/>
          <w:szCs w:val="24"/>
          <w:lang w:val="ro-RO"/>
        </w:rPr>
        <w:t>ii</w:t>
      </w:r>
      <w:r w:rsidRPr="00D50506">
        <w:rPr>
          <w:rFonts w:asciiTheme="majorBidi" w:eastAsia="Times New Roman" w:hAnsiTheme="majorBidi" w:cstheme="majorBidi"/>
          <w:color w:val="auto"/>
          <w:sz w:val="24"/>
          <w:szCs w:val="24"/>
          <w:lang w:val="ro-RO"/>
        </w:rPr>
        <w:t xml:space="preserve"> </w:t>
      </w:r>
      <w:r w:rsidR="00E657CC" w:rsidRPr="00D50506">
        <w:rPr>
          <w:rFonts w:asciiTheme="majorBidi" w:eastAsia="Times New Roman" w:hAnsiTheme="majorBidi" w:cstheme="majorBidi"/>
          <w:color w:val="auto"/>
          <w:sz w:val="24"/>
          <w:szCs w:val="24"/>
          <w:lang w:val="ro-RO"/>
        </w:rPr>
        <w:t xml:space="preserve">se </w:t>
      </w:r>
      <w:r w:rsidRPr="00D50506">
        <w:rPr>
          <w:rFonts w:asciiTheme="majorBidi" w:eastAsia="Times New Roman" w:hAnsiTheme="majorBidi" w:cstheme="majorBidi"/>
          <w:color w:val="auto"/>
          <w:sz w:val="24"/>
          <w:szCs w:val="24"/>
          <w:lang w:val="ro-RO"/>
        </w:rPr>
        <w:t>contrast</w:t>
      </w:r>
      <w:r w:rsidR="00E657CC" w:rsidRPr="00D50506">
        <w:rPr>
          <w:rFonts w:asciiTheme="majorBidi" w:eastAsia="Times New Roman" w:hAnsiTheme="majorBidi" w:cstheme="majorBidi"/>
          <w:color w:val="auto"/>
          <w:sz w:val="24"/>
          <w:szCs w:val="24"/>
          <w:lang w:val="ro-RO"/>
        </w:rPr>
        <w:t>ează cu ideea că</w:t>
      </w:r>
      <w:r w:rsidRPr="00D50506">
        <w:rPr>
          <w:rFonts w:asciiTheme="majorBidi" w:eastAsia="Times New Roman" w:hAnsiTheme="majorBidi" w:cstheme="majorBidi"/>
          <w:color w:val="auto"/>
          <w:sz w:val="24"/>
          <w:szCs w:val="24"/>
          <w:lang w:val="ro-RO"/>
        </w:rPr>
        <w:t xml:space="preserve"> </w:t>
      </w:r>
      <w:r w:rsidR="00E657CC" w:rsidRPr="00D50506">
        <w:rPr>
          <w:rFonts w:asciiTheme="majorBidi" w:eastAsia="Times New Roman" w:hAnsiTheme="majorBidi" w:cstheme="majorBidi"/>
          <w:color w:val="auto"/>
          <w:sz w:val="24"/>
          <w:szCs w:val="24"/>
          <w:lang w:val="ro-RO"/>
        </w:rPr>
        <w:t>ele ar putea fi mai utile dacă sunt folosite în scopuri sacre</w:t>
      </w:r>
      <w:r w:rsidRPr="00D50506">
        <w:rPr>
          <w:rFonts w:asciiTheme="majorBidi" w:eastAsia="Times New Roman" w:hAnsiTheme="majorBidi" w:cstheme="majorBidi"/>
          <w:color w:val="auto"/>
          <w:sz w:val="24"/>
          <w:szCs w:val="24"/>
          <w:lang w:val="ro-RO"/>
        </w:rPr>
        <w:t xml:space="preserve"> (pomană) [</w:t>
      </w:r>
      <w:r w:rsidR="00E21015" w:rsidRPr="0081564F">
        <w:rPr>
          <w:rFonts w:asciiTheme="majorBidi" w:eastAsia="Times New Roman" w:hAnsiTheme="majorBidi" w:cstheme="majorBidi"/>
          <w:color w:val="auto"/>
          <w:sz w:val="24"/>
          <w:szCs w:val="24"/>
          <w:lang w:val="ro-RO"/>
        </w:rPr>
        <w:t>86</w:t>
      </w:r>
      <w:r w:rsidRPr="00D50506">
        <w:rPr>
          <w:rFonts w:asciiTheme="majorBidi" w:eastAsia="Times New Roman" w:hAnsiTheme="majorBidi" w:cstheme="majorBidi"/>
          <w:color w:val="auto"/>
          <w:sz w:val="24"/>
          <w:szCs w:val="24"/>
          <w:lang w:val="ro-RO"/>
        </w:rPr>
        <w:t xml:space="preserve">; </w:t>
      </w:r>
      <w:r w:rsidR="00E21015" w:rsidRPr="00D50506">
        <w:rPr>
          <w:rFonts w:asciiTheme="majorBidi" w:eastAsia="Times New Roman" w:hAnsiTheme="majorBidi" w:cstheme="majorBidi"/>
          <w:color w:val="auto"/>
          <w:sz w:val="24"/>
          <w:szCs w:val="24"/>
          <w:lang w:val="ro-RO"/>
        </w:rPr>
        <w:t>8</w:t>
      </w:r>
      <w:r w:rsidRPr="00D50506">
        <w:rPr>
          <w:rFonts w:asciiTheme="majorBidi" w:eastAsia="Times New Roman" w:hAnsiTheme="majorBidi" w:cstheme="majorBidi"/>
          <w:color w:val="auto"/>
          <w:sz w:val="24"/>
          <w:szCs w:val="24"/>
          <w:lang w:val="ro-RO"/>
        </w:rPr>
        <w:t>5].</w:t>
      </w:r>
    </w:p>
    <w:p w14:paraId="05EBC38E" w14:textId="465B085E" w:rsidR="003813DC" w:rsidRPr="00D50506" w:rsidRDefault="000C22DC" w:rsidP="00385177">
      <w:pPr>
        <w:pStyle w:val="10"/>
        <w:spacing w:line="360" w:lineRule="auto"/>
        <w:ind w:right="24" w:firstLine="284"/>
        <w:jc w:val="both"/>
        <w:rPr>
          <w:rFonts w:asciiTheme="majorBidi" w:eastAsia="Times New Roman" w:hAnsiTheme="majorBidi" w:cstheme="majorBidi"/>
          <w:b/>
          <w:color w:val="auto"/>
          <w:sz w:val="24"/>
          <w:szCs w:val="24"/>
          <w:lang w:val="ro-RO"/>
        </w:rPr>
      </w:pPr>
      <w:r w:rsidRPr="00D50506">
        <w:rPr>
          <w:rFonts w:asciiTheme="majorBidi" w:eastAsia="Times New Roman" w:hAnsiTheme="majorBidi" w:cstheme="majorBidi"/>
          <w:b/>
          <w:color w:val="auto"/>
          <w:sz w:val="24"/>
          <w:szCs w:val="24"/>
          <w:lang w:val="ro-RO"/>
        </w:rPr>
        <w:t>Muzică și pasiune (religioasă):</w:t>
      </w:r>
    </w:p>
    <w:p w14:paraId="08744D64" w14:textId="21F16CE6" w:rsidR="00E657CC" w:rsidRPr="00D50506" w:rsidRDefault="00E657CC"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Unul dintre studiile mai </w:t>
      </w:r>
      <w:r w:rsidR="007649F8" w:rsidRPr="00D50506">
        <w:rPr>
          <w:rFonts w:asciiTheme="majorBidi" w:eastAsia="Times New Roman" w:hAnsiTheme="majorBidi" w:cstheme="majorBidi"/>
          <w:color w:val="auto"/>
          <w:sz w:val="24"/>
          <w:szCs w:val="24"/>
          <w:lang w:val="ro-RO"/>
        </w:rPr>
        <w:t>aprofundate</w:t>
      </w:r>
      <w:r w:rsidRPr="00D50506">
        <w:rPr>
          <w:rFonts w:asciiTheme="majorBidi" w:eastAsia="Times New Roman" w:hAnsiTheme="majorBidi" w:cstheme="majorBidi"/>
          <w:color w:val="auto"/>
          <w:sz w:val="24"/>
          <w:szCs w:val="24"/>
          <w:lang w:val="ro-RO"/>
        </w:rPr>
        <w:t xml:space="preserve"> despre islam și muzică este </w:t>
      </w:r>
      <w:r w:rsidR="007649F8" w:rsidRPr="00D50506">
        <w:rPr>
          <w:rFonts w:asciiTheme="majorBidi" w:eastAsia="Times New Roman" w:hAnsiTheme="majorBidi" w:cstheme="majorBidi"/>
          <w:color w:val="auto"/>
          <w:sz w:val="24"/>
          <w:szCs w:val="24"/>
          <w:lang w:val="ro-RO"/>
        </w:rPr>
        <w:t xml:space="preserve">Musk în lumea islamului de </w:t>
      </w:r>
      <w:r w:rsidRPr="00D50506">
        <w:rPr>
          <w:rFonts w:asciiTheme="majorBidi" w:eastAsia="Times New Roman" w:hAnsiTheme="majorBidi" w:cstheme="majorBidi"/>
          <w:color w:val="auto"/>
          <w:sz w:val="24"/>
          <w:szCs w:val="24"/>
          <w:lang w:val="ro-RO"/>
        </w:rPr>
        <w:t>Amnon Shiloah [</w:t>
      </w:r>
      <w:r w:rsidR="008C53A0" w:rsidRPr="0081564F">
        <w:rPr>
          <w:rFonts w:asciiTheme="majorBidi" w:eastAsia="Times New Roman" w:hAnsiTheme="majorBidi" w:cstheme="majorBidi"/>
          <w:color w:val="auto"/>
          <w:sz w:val="24"/>
          <w:szCs w:val="24"/>
          <w:lang w:val="fr-FR"/>
        </w:rPr>
        <w:t>107</w:t>
      </w:r>
      <w:r w:rsidRPr="00D50506">
        <w:rPr>
          <w:rFonts w:asciiTheme="majorBidi" w:eastAsia="Times New Roman" w:hAnsiTheme="majorBidi" w:cstheme="majorBidi"/>
          <w:color w:val="auto"/>
          <w:sz w:val="24"/>
          <w:szCs w:val="24"/>
          <w:lang w:val="ro-RO"/>
        </w:rPr>
        <w:t xml:space="preserve">]. În capitolul 4, numit „Islam și muzică”, el examinează sursele islamice clasice, el scrie că: </w:t>
      </w:r>
      <w:r w:rsidR="007649F8" w:rsidRPr="00D50506">
        <w:rPr>
          <w:rFonts w:asciiTheme="majorBidi" w:eastAsia="Times New Roman" w:hAnsiTheme="majorBidi" w:cstheme="majorBidi"/>
          <w:color w:val="auto"/>
          <w:sz w:val="24"/>
          <w:szCs w:val="24"/>
          <w:lang w:val="ro-RO"/>
        </w:rPr>
        <w:t xml:space="preserve">orice om </w:t>
      </w:r>
      <w:r w:rsidRPr="00D50506">
        <w:rPr>
          <w:rFonts w:asciiTheme="majorBidi" w:eastAsia="Times New Roman" w:hAnsiTheme="majorBidi" w:cstheme="majorBidi"/>
          <w:color w:val="auto"/>
          <w:sz w:val="24"/>
          <w:szCs w:val="24"/>
          <w:lang w:val="ro-RO"/>
        </w:rPr>
        <w:t>„</w:t>
      </w:r>
      <w:r w:rsidR="007649F8" w:rsidRPr="00D50506">
        <w:rPr>
          <w:rFonts w:asciiTheme="majorBidi" w:eastAsia="Times New Roman" w:hAnsiTheme="majorBidi" w:cstheme="majorBidi"/>
          <w:color w:val="auto"/>
          <w:sz w:val="24"/>
          <w:szCs w:val="24"/>
          <w:lang w:val="ro-RO"/>
        </w:rPr>
        <w:t xml:space="preserve">regăsește credință </w:t>
      </w:r>
      <w:r w:rsidRPr="00D50506">
        <w:rPr>
          <w:rFonts w:asciiTheme="majorBidi" w:eastAsia="Times New Roman" w:hAnsiTheme="majorBidi" w:cstheme="majorBidi"/>
          <w:color w:val="auto"/>
          <w:sz w:val="24"/>
          <w:szCs w:val="24"/>
          <w:lang w:val="ro-RO"/>
        </w:rPr>
        <w:t>în puterea copleșitoare a muzicii, care exercită o influență irezistibil de puternică asupra sufletului ascultătorului” [</w:t>
      </w:r>
      <w:r w:rsidR="008C53A0" w:rsidRPr="00D50506">
        <w:rPr>
          <w:rFonts w:asciiTheme="majorBidi" w:eastAsia="Times New Roman" w:hAnsiTheme="majorBidi" w:cstheme="majorBidi"/>
          <w:color w:val="auto"/>
          <w:sz w:val="24"/>
          <w:szCs w:val="24"/>
          <w:lang w:val="ro-RO"/>
        </w:rPr>
        <w:t>107</w:t>
      </w:r>
      <w:r w:rsidRPr="00D50506">
        <w:rPr>
          <w:rFonts w:asciiTheme="majorBidi" w:eastAsia="Times New Roman" w:hAnsiTheme="majorBidi" w:cstheme="majorBidi"/>
          <w:color w:val="auto"/>
          <w:sz w:val="24"/>
          <w:szCs w:val="24"/>
          <w:lang w:val="ro-RO"/>
        </w:rPr>
        <w:t xml:space="preserve">]. </w:t>
      </w:r>
      <w:r w:rsidR="007649F8" w:rsidRPr="00D50506">
        <w:rPr>
          <w:rFonts w:asciiTheme="majorBidi" w:eastAsia="Times New Roman" w:hAnsiTheme="majorBidi" w:cstheme="majorBidi"/>
          <w:color w:val="auto"/>
          <w:sz w:val="24"/>
          <w:szCs w:val="24"/>
          <w:lang w:val="ro-RO"/>
        </w:rPr>
        <w:t>În aceeași ordine de idei</w:t>
      </w:r>
      <w:r w:rsidRPr="00D50506">
        <w:rPr>
          <w:rFonts w:asciiTheme="majorBidi" w:eastAsia="Times New Roman" w:hAnsiTheme="majorBidi" w:cstheme="majorBidi"/>
          <w:color w:val="auto"/>
          <w:sz w:val="24"/>
          <w:szCs w:val="24"/>
          <w:lang w:val="ro-RO"/>
        </w:rPr>
        <w:t xml:space="preserve">, Abu Hanifa [d. 767] a scris: „Instrumentele muzicale sunt vinul sufletului, iar ceea ce </w:t>
      </w:r>
      <w:r w:rsidR="007649F8" w:rsidRPr="00D50506">
        <w:rPr>
          <w:rFonts w:asciiTheme="majorBidi" w:eastAsia="Times New Roman" w:hAnsiTheme="majorBidi" w:cstheme="majorBidi"/>
          <w:color w:val="auto"/>
          <w:sz w:val="24"/>
          <w:szCs w:val="24"/>
          <w:lang w:val="ro-RO"/>
        </w:rPr>
        <w:t xml:space="preserve">ele </w:t>
      </w:r>
      <w:r w:rsidRPr="00D50506">
        <w:rPr>
          <w:rFonts w:asciiTheme="majorBidi" w:eastAsia="Times New Roman" w:hAnsiTheme="majorBidi" w:cstheme="majorBidi"/>
          <w:color w:val="auto"/>
          <w:sz w:val="24"/>
          <w:szCs w:val="24"/>
          <w:lang w:val="ro-RO"/>
        </w:rPr>
        <w:t>fac sufletului este mai rău decât ceea ce fac băuturile în stare de ebrietate” [citat pe &lt;www.islam-</w:t>
      </w:r>
      <w:r w:rsidRPr="00D50506">
        <w:rPr>
          <w:rFonts w:asciiTheme="majorBidi" w:eastAsia="Times New Roman" w:hAnsiTheme="majorBidi" w:cstheme="majorBidi"/>
          <w:color w:val="auto"/>
          <w:sz w:val="24"/>
          <w:szCs w:val="24"/>
          <w:lang w:val="ro-RO"/>
        </w:rPr>
        <w:lastRenderedPageBreak/>
        <w:t xml:space="preserve">qa.com&gt;] Muzica îi determină pe credincioși să se îndepărteze de viața </w:t>
      </w:r>
      <w:r w:rsidR="000C22DC" w:rsidRPr="00D50506">
        <w:rPr>
          <w:rFonts w:asciiTheme="majorBidi" w:eastAsia="Times New Roman" w:hAnsiTheme="majorBidi" w:cstheme="majorBidi"/>
          <w:color w:val="auto"/>
          <w:sz w:val="24"/>
          <w:szCs w:val="24"/>
          <w:lang w:val="ro-RO"/>
        </w:rPr>
        <w:t>evlavioasă</w:t>
      </w:r>
      <w:r w:rsidRPr="00D50506">
        <w:rPr>
          <w:rFonts w:asciiTheme="majorBidi" w:eastAsia="Times New Roman" w:hAnsiTheme="majorBidi" w:cstheme="majorBidi"/>
          <w:color w:val="auto"/>
          <w:sz w:val="24"/>
          <w:szCs w:val="24"/>
          <w:lang w:val="ro-RO"/>
        </w:rPr>
        <w:t xml:space="preserve"> și ar trebui să fie tratat</w:t>
      </w:r>
      <w:r w:rsidR="000C22DC" w:rsidRPr="00D50506">
        <w:rPr>
          <w:rFonts w:asciiTheme="majorBidi" w:eastAsia="Times New Roman" w:hAnsiTheme="majorBidi" w:cstheme="majorBidi"/>
          <w:color w:val="auto"/>
          <w:sz w:val="24"/>
          <w:szCs w:val="24"/>
          <w:lang w:val="ro-RO"/>
        </w:rPr>
        <w:t>ă</w:t>
      </w:r>
      <w:r w:rsidRPr="00D50506">
        <w:rPr>
          <w:rFonts w:asciiTheme="majorBidi" w:eastAsia="Times New Roman" w:hAnsiTheme="majorBidi" w:cstheme="majorBidi"/>
          <w:color w:val="auto"/>
          <w:sz w:val="24"/>
          <w:szCs w:val="24"/>
          <w:lang w:val="ro-RO"/>
        </w:rPr>
        <w:t xml:space="preserve"> ca </w:t>
      </w:r>
      <w:r w:rsidR="000C22DC" w:rsidRPr="00D50506">
        <w:rPr>
          <w:rFonts w:asciiTheme="majorBidi" w:eastAsia="Times New Roman" w:hAnsiTheme="majorBidi" w:cstheme="majorBidi"/>
          <w:color w:val="auto"/>
          <w:sz w:val="24"/>
          <w:szCs w:val="24"/>
          <w:lang w:val="ro-RO"/>
        </w:rPr>
        <w:t>una din</w:t>
      </w:r>
      <w:r w:rsidRPr="00D50506">
        <w:rPr>
          <w:rFonts w:asciiTheme="majorBidi" w:eastAsia="Times New Roman" w:hAnsiTheme="majorBidi" w:cstheme="majorBidi"/>
          <w:color w:val="auto"/>
          <w:sz w:val="24"/>
          <w:szCs w:val="24"/>
          <w:lang w:val="ro-RO"/>
        </w:rPr>
        <w:t xml:space="preserve"> activități</w:t>
      </w:r>
      <w:r w:rsidR="000C22DC" w:rsidRPr="00D50506">
        <w:rPr>
          <w:rFonts w:asciiTheme="majorBidi" w:eastAsia="Times New Roman" w:hAnsiTheme="majorBidi" w:cstheme="majorBidi"/>
          <w:color w:val="auto"/>
          <w:sz w:val="24"/>
          <w:szCs w:val="24"/>
          <w:lang w:val="ro-RO"/>
        </w:rPr>
        <w:t>le</w:t>
      </w:r>
      <w:r w:rsidRPr="00D50506">
        <w:rPr>
          <w:rFonts w:asciiTheme="majorBidi" w:eastAsia="Times New Roman" w:hAnsiTheme="majorBidi" w:cstheme="majorBidi"/>
          <w:color w:val="auto"/>
          <w:sz w:val="24"/>
          <w:szCs w:val="24"/>
          <w:lang w:val="ro-RO"/>
        </w:rPr>
        <w:t xml:space="preserve"> interzise, ​​precum jocurile de noroc și băutul, potrivit teologului și juristului secolului al nouălea Abi</w:t>
      </w:r>
      <w:r w:rsidR="000C22DC" w:rsidRPr="00D50506">
        <w:rPr>
          <w:rFonts w:asciiTheme="majorBidi" w:eastAsia="Times New Roman" w:hAnsiTheme="majorBidi" w:cstheme="majorBidi"/>
          <w:color w:val="auto"/>
          <w:sz w:val="24"/>
          <w:szCs w:val="24"/>
          <w:lang w:val="ro-RO"/>
        </w:rPr>
        <w:t xml:space="preserve"> </w:t>
      </w:r>
      <w:r w:rsidRPr="00D50506">
        <w:rPr>
          <w:rFonts w:asciiTheme="majorBidi" w:eastAsia="Times New Roman" w:hAnsiTheme="majorBidi" w:cstheme="majorBidi"/>
          <w:color w:val="auto"/>
          <w:sz w:val="24"/>
          <w:szCs w:val="24"/>
          <w:lang w:val="ro-RO"/>
        </w:rPr>
        <w:t xml:space="preserve">'I-Dunyi </w:t>
      </w:r>
      <w:r w:rsidR="000C22DC" w:rsidRPr="00D50506">
        <w:rPr>
          <w:rFonts w:asciiTheme="majorBidi" w:eastAsia="Times New Roman" w:hAnsiTheme="majorBidi" w:cstheme="majorBidi"/>
          <w:color w:val="auto"/>
          <w:sz w:val="24"/>
          <w:szCs w:val="24"/>
          <w:lang w:val="ro-RO"/>
        </w:rPr>
        <w:t>[d. 894] din cartea sa Dhamm Al</w:t>
      </w:r>
      <w:r w:rsidRPr="00D50506">
        <w:rPr>
          <w:rFonts w:asciiTheme="majorBidi" w:eastAsia="Times New Roman" w:hAnsiTheme="majorBidi" w:cstheme="majorBidi"/>
          <w:color w:val="auto"/>
          <w:sz w:val="24"/>
          <w:szCs w:val="24"/>
          <w:lang w:val="ro-RO"/>
        </w:rPr>
        <w:t>-Maldld (Cartea cenzurii Instrumentelor diversi</w:t>
      </w:r>
      <w:r w:rsidR="000C22DC" w:rsidRPr="00D50506">
        <w:rPr>
          <w:rFonts w:asciiTheme="majorBidi" w:eastAsia="Times New Roman" w:hAnsiTheme="majorBidi" w:cstheme="majorBidi"/>
          <w:color w:val="auto"/>
          <w:sz w:val="24"/>
          <w:szCs w:val="24"/>
          <w:lang w:val="ro-RO"/>
        </w:rPr>
        <w:t>oniste</w:t>
      </w:r>
      <w:r w:rsidRPr="00D50506">
        <w:rPr>
          <w:rFonts w:asciiTheme="majorBidi" w:eastAsia="Times New Roman" w:hAnsiTheme="majorBidi" w:cstheme="majorBidi"/>
          <w:color w:val="auto"/>
          <w:sz w:val="24"/>
          <w:szCs w:val="24"/>
          <w:lang w:val="ro-RO"/>
        </w:rPr>
        <w:t>) [</w:t>
      </w:r>
      <w:r w:rsidR="008C53A0" w:rsidRPr="0081564F">
        <w:rPr>
          <w:rFonts w:asciiTheme="majorBidi" w:eastAsia="Times New Roman" w:hAnsiTheme="majorBidi" w:cstheme="majorBidi"/>
          <w:color w:val="auto"/>
          <w:sz w:val="24"/>
          <w:szCs w:val="24"/>
          <w:lang w:val="ro-RO"/>
        </w:rPr>
        <w:t>107</w:t>
      </w:r>
      <w:r w:rsidRPr="00D50506">
        <w:rPr>
          <w:rFonts w:asciiTheme="majorBidi" w:eastAsia="Times New Roman" w:hAnsiTheme="majorBidi" w:cstheme="majorBidi"/>
          <w:color w:val="auto"/>
          <w:sz w:val="24"/>
          <w:szCs w:val="24"/>
          <w:lang w:val="ro-RO"/>
        </w:rPr>
        <w:t>]. Problema crucială aici este puterea presupusă și recunoscută a muzicii. Muzica este văzută ca un rival pentru pasiunea oamenilor. Pasiunea ar trebui să fie dedicată lui Allah. În schimb această pasiune este risipită de ceva inutil, dar puternic, care ar putea deveni o obsesie</w:t>
      </w:r>
      <w:r w:rsidR="000C22DC" w:rsidRPr="00D50506">
        <w:rPr>
          <w:rFonts w:asciiTheme="majorBidi" w:eastAsia="Times New Roman" w:hAnsiTheme="majorBidi" w:cstheme="majorBidi"/>
          <w:color w:val="auto"/>
          <w:sz w:val="24"/>
          <w:szCs w:val="24"/>
          <w:lang w:val="ro-RO"/>
        </w:rPr>
        <w:t>. Ea poate fi</w:t>
      </w:r>
      <w:r w:rsidRPr="00D50506">
        <w:rPr>
          <w:rFonts w:asciiTheme="majorBidi" w:eastAsia="Times New Roman" w:hAnsiTheme="majorBidi" w:cstheme="majorBidi"/>
          <w:color w:val="auto"/>
          <w:sz w:val="24"/>
          <w:szCs w:val="24"/>
          <w:lang w:val="ro-RO"/>
        </w:rPr>
        <w:t xml:space="preserve"> răspândit</w:t>
      </w:r>
      <w:r w:rsidR="000C22DC" w:rsidRPr="00D50506">
        <w:rPr>
          <w:rFonts w:asciiTheme="majorBidi" w:eastAsia="Times New Roman" w:hAnsiTheme="majorBidi" w:cstheme="majorBidi"/>
          <w:color w:val="auto"/>
          <w:sz w:val="24"/>
          <w:szCs w:val="24"/>
          <w:lang w:val="ro-RO"/>
        </w:rPr>
        <w:t>ă</w:t>
      </w:r>
      <w:r w:rsidRPr="00D50506">
        <w:rPr>
          <w:rFonts w:asciiTheme="majorBidi" w:eastAsia="Times New Roman" w:hAnsiTheme="majorBidi" w:cstheme="majorBidi"/>
          <w:color w:val="auto"/>
          <w:sz w:val="24"/>
          <w:szCs w:val="24"/>
          <w:lang w:val="ro-RO"/>
        </w:rPr>
        <w:t xml:space="preserve"> și în societate, determinând o scădere generală a decenței și a moravurilor [</w:t>
      </w:r>
      <w:r w:rsidR="008C53A0" w:rsidRPr="0081564F">
        <w:rPr>
          <w:rFonts w:asciiTheme="majorBidi" w:eastAsia="Times New Roman" w:hAnsiTheme="majorBidi" w:cstheme="majorBidi"/>
          <w:color w:val="auto"/>
          <w:sz w:val="24"/>
          <w:szCs w:val="24"/>
          <w:lang w:val="ro-RO"/>
        </w:rPr>
        <w:t>86; 70</w:t>
      </w:r>
      <w:r w:rsidRPr="00D50506">
        <w:rPr>
          <w:rFonts w:asciiTheme="majorBidi" w:eastAsia="Times New Roman" w:hAnsiTheme="majorBidi" w:cstheme="majorBidi"/>
          <w:color w:val="auto"/>
          <w:sz w:val="24"/>
          <w:szCs w:val="24"/>
          <w:lang w:val="ro-RO"/>
        </w:rPr>
        <w:t>].</w:t>
      </w:r>
    </w:p>
    <w:p w14:paraId="56925E69" w14:textId="3FAE7886" w:rsidR="002C6F33" w:rsidRPr="00D50506" w:rsidRDefault="002C6F33"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Muzica și viața păcătoasă descrisă mai sus duc la o discuție despre traiul păcătos în legătură cu ascultarea sau interpretarea muzicii. Aici trebuie de menționat că radicaliștii au tendința să separe ascultarea de auz; cea din urmă nu este interzisă, dar trebuie evitată [</w:t>
      </w:r>
      <w:r w:rsidR="008C53A0" w:rsidRPr="0081564F">
        <w:rPr>
          <w:rFonts w:asciiTheme="majorBidi" w:eastAsia="Times New Roman" w:hAnsiTheme="majorBidi" w:cstheme="majorBidi"/>
          <w:color w:val="auto"/>
          <w:sz w:val="24"/>
          <w:szCs w:val="24"/>
          <w:lang w:val="fr-FR"/>
        </w:rPr>
        <w:t>86</w:t>
      </w:r>
      <w:r w:rsidRPr="00D50506">
        <w:rPr>
          <w:rFonts w:asciiTheme="majorBidi" w:eastAsia="Times New Roman" w:hAnsiTheme="majorBidi" w:cstheme="majorBidi"/>
          <w:color w:val="auto"/>
          <w:sz w:val="24"/>
          <w:szCs w:val="24"/>
          <w:lang w:val="ro-RO"/>
        </w:rPr>
        <w:t>]. Intenția este unul dintre cele mai importante concepte în moravurile, ritualul și jurisprudența islamică. Dacă intenția este să asculți și să te bucuri, atunci este păcătos, dar dacă cineva din întâmplare aude, dar nu este dispus să se bucure, atunci nu este păcat [</w:t>
      </w:r>
      <w:r w:rsidR="008C53A0" w:rsidRPr="00D50506">
        <w:rPr>
          <w:rFonts w:asciiTheme="majorBidi" w:eastAsia="Times New Roman" w:hAnsiTheme="majorBidi" w:cstheme="majorBidi"/>
          <w:color w:val="auto"/>
          <w:sz w:val="24"/>
          <w:szCs w:val="24"/>
          <w:lang w:val="ro-RO"/>
        </w:rPr>
        <w:t>86</w:t>
      </w:r>
      <w:r w:rsidRPr="00D50506">
        <w:rPr>
          <w:rFonts w:asciiTheme="majorBidi" w:eastAsia="Times New Roman" w:hAnsiTheme="majorBidi" w:cstheme="majorBidi"/>
          <w:color w:val="auto"/>
          <w:sz w:val="24"/>
          <w:szCs w:val="24"/>
          <w:lang w:val="ro-RO"/>
        </w:rPr>
        <w:t>]. Mințile mai liberale tind să afirme că nu există un rău inerent muzicii ca atare; mai importantă este compania în care este ascultată sau redată muzica. Cu alte cuvinte, este locul, când și cu cine interpretezi sau asculți muzică. Dacă muzica este asociată cu plăcerile interzise, ​​cum ar fi consumul de alcool, consumul de droguri etc., atunci muzica este considerată interzisă deoarece contribuie la păcate. Radicaliștii adevărați ar spune că muzica în sine incită la păcate [</w:t>
      </w:r>
      <w:r w:rsidR="008C53A0" w:rsidRPr="0081564F">
        <w:rPr>
          <w:rFonts w:asciiTheme="majorBidi" w:eastAsia="Times New Roman" w:hAnsiTheme="majorBidi" w:cstheme="majorBidi"/>
          <w:color w:val="auto"/>
          <w:sz w:val="24"/>
          <w:szCs w:val="24"/>
          <w:lang w:val="fr-FR"/>
        </w:rPr>
        <w:t>86; 70</w:t>
      </w:r>
      <w:r w:rsidRPr="00D50506">
        <w:rPr>
          <w:rFonts w:asciiTheme="majorBidi" w:eastAsia="Times New Roman" w:hAnsiTheme="majorBidi" w:cstheme="majorBidi"/>
          <w:color w:val="auto"/>
          <w:sz w:val="24"/>
          <w:szCs w:val="24"/>
          <w:lang w:val="ro-RO"/>
        </w:rPr>
        <w:t>].</w:t>
      </w:r>
    </w:p>
    <w:p w14:paraId="3F0068FE" w14:textId="112BFF5A" w:rsidR="008F0B74" w:rsidRPr="00D50506" w:rsidRDefault="008F0B74"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Cuvântul „MUZICĂ” nu este menționat în Coran (este menționat în „Sira” ui Muhammad - Biografia profetică).</w:t>
      </w:r>
    </w:p>
    <w:p w14:paraId="0DC8A800" w14:textId="4C191AAA" w:rsidR="008F0B74" w:rsidRPr="00D50506" w:rsidRDefault="008F0B74"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Instrumentele din rugăciune nu sunt acceptabile în religia islamului, DRUMURILE ȘI PERCUȚIE sunt OK.</w:t>
      </w:r>
    </w:p>
    <w:p w14:paraId="65E1C5AA" w14:textId="77777777" w:rsidR="008F0B74" w:rsidRPr="00D50506" w:rsidRDefault="008F0B74"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Compunerea de cuvinte din sfintele acripturi (în ciuda „Tajweed”), „AZAN” - apel la rugăciune.</w:t>
      </w:r>
    </w:p>
    <w:p w14:paraId="52E812CB" w14:textId="2E8DE7B8" w:rsidR="008F0B74" w:rsidRPr="00D50506" w:rsidRDefault="008F0B74"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Apelul la rugăciune prin solo vocal al unui bărbat nu al unei femei, este benefic, dar și prin modelele melodice tradiționale depind de scara și de lungimea </w:t>
      </w:r>
      <w:r w:rsidR="00252F05" w:rsidRPr="00D50506">
        <w:rPr>
          <w:rFonts w:asciiTheme="majorBidi" w:eastAsia="Times New Roman" w:hAnsiTheme="majorBidi" w:cstheme="majorBidi"/>
          <w:color w:val="auto"/>
          <w:sz w:val="24"/>
          <w:szCs w:val="24"/>
          <w:lang w:val="ro-RO"/>
        </w:rPr>
        <w:t>notelor</w:t>
      </w:r>
      <w:r w:rsidRPr="00D50506">
        <w:rPr>
          <w:rFonts w:asciiTheme="majorBidi" w:eastAsia="Times New Roman" w:hAnsiTheme="majorBidi" w:cstheme="majorBidi"/>
          <w:color w:val="auto"/>
          <w:sz w:val="24"/>
          <w:szCs w:val="24"/>
          <w:lang w:val="ro-RO"/>
        </w:rPr>
        <w:t>. O altă temă importantă este Femeile și Genul.</w:t>
      </w:r>
    </w:p>
    <w:p w14:paraId="496011B1" w14:textId="77777777" w:rsidR="008F0B74" w:rsidRPr="00D50506" w:rsidRDefault="008F0B74"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SUFI, au o atitudine pozitivă față de muzică în raport cu spiritualitatea.</w:t>
      </w:r>
    </w:p>
    <w:p w14:paraId="0593A0A0" w14:textId="1EB038EC" w:rsidR="008F0B74" w:rsidRPr="00D50506" w:rsidRDefault="008F0B74"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O altă temă comună: „În scopul educațional - este OK?”</w:t>
      </w:r>
    </w:p>
    <w:p w14:paraId="7A20C7C4" w14:textId="0B85CE21" w:rsidR="008F0B74" w:rsidRPr="00D50506" w:rsidRDefault="008F0B74"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În societatea musulmană bărbații își pot permite să facă lucruri pe care femeile nu le pot</w:t>
      </w:r>
    </w:p>
    <w:p w14:paraId="49CCDA13" w14:textId="26709B22" w:rsidR="008F0B74" w:rsidRPr="00D50506" w:rsidRDefault="008F0B74" w:rsidP="00526EB9">
      <w:pPr>
        <w:pStyle w:val="10"/>
        <w:spacing w:line="360" w:lineRule="auto"/>
        <w:ind w:right="2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lastRenderedPageBreak/>
        <w:t>1</w:t>
      </w:r>
      <w:r w:rsidR="007A3140" w:rsidRPr="00D50506">
        <w:rPr>
          <w:rFonts w:asciiTheme="majorBidi" w:eastAsia="Times New Roman" w:hAnsiTheme="majorBidi" w:cstheme="majorBidi"/>
          <w:color w:val="auto"/>
          <w:sz w:val="24"/>
          <w:szCs w:val="24"/>
          <w:lang w:val="ro-RO"/>
        </w:rPr>
        <w:t xml:space="preserve"> </w:t>
      </w:r>
      <w:r w:rsidRPr="00D50506">
        <w:rPr>
          <w:rFonts w:asciiTheme="majorBidi" w:eastAsia="Times New Roman" w:hAnsiTheme="majorBidi" w:cstheme="majorBidi"/>
          <w:color w:val="auto"/>
          <w:sz w:val="24"/>
          <w:szCs w:val="24"/>
          <w:lang w:val="ro-RO"/>
        </w:rPr>
        <w:t>- Religia islamică nu interzice utilizarea muzicii în general, dar există unele rezerve, care depind de utilizarea muzicii, dacă este legată de baruri sau dansuri sau de orice comportament inacceptabil.</w:t>
      </w:r>
    </w:p>
    <w:p w14:paraId="52D6DCCC" w14:textId="48FC3128" w:rsidR="008F0B74" w:rsidRPr="00D50506" w:rsidRDefault="008F0B74" w:rsidP="00526EB9">
      <w:pPr>
        <w:pStyle w:val="10"/>
        <w:spacing w:line="360" w:lineRule="auto"/>
        <w:ind w:right="2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2</w:t>
      </w:r>
      <w:r w:rsidR="007A3140" w:rsidRPr="00D50506">
        <w:rPr>
          <w:rFonts w:asciiTheme="majorBidi" w:eastAsia="Times New Roman" w:hAnsiTheme="majorBidi" w:cstheme="majorBidi"/>
          <w:color w:val="auto"/>
          <w:sz w:val="24"/>
          <w:szCs w:val="24"/>
          <w:lang w:val="ro-RO"/>
        </w:rPr>
        <w:t xml:space="preserve"> </w:t>
      </w:r>
      <w:r w:rsidRPr="00D50506">
        <w:rPr>
          <w:rFonts w:asciiTheme="majorBidi" w:eastAsia="Times New Roman" w:hAnsiTheme="majorBidi" w:cstheme="majorBidi"/>
          <w:color w:val="auto"/>
          <w:sz w:val="24"/>
          <w:szCs w:val="24"/>
          <w:lang w:val="ro-RO"/>
        </w:rPr>
        <w:t xml:space="preserve">- Unii clerici islamici interzic utilizarea muzicii, în special a instrumentelor muzicale, a cântecelor pentru femei; alții permit utilizarea </w:t>
      </w:r>
      <w:r w:rsidR="005B4B3B" w:rsidRPr="00D50506">
        <w:rPr>
          <w:rFonts w:asciiTheme="majorBidi" w:eastAsia="Times New Roman" w:hAnsiTheme="majorBidi" w:cstheme="majorBidi"/>
          <w:color w:val="auto"/>
          <w:sz w:val="24"/>
          <w:szCs w:val="24"/>
          <w:lang w:val="ro-RO"/>
        </w:rPr>
        <w:t>unor feluri</w:t>
      </w:r>
      <w:r w:rsidRPr="00D50506">
        <w:rPr>
          <w:rFonts w:asciiTheme="majorBidi" w:eastAsia="Times New Roman" w:hAnsiTheme="majorBidi" w:cstheme="majorBidi"/>
          <w:color w:val="auto"/>
          <w:sz w:val="24"/>
          <w:szCs w:val="24"/>
          <w:lang w:val="ro-RO"/>
        </w:rPr>
        <w:t xml:space="preserve"> de percuții.</w:t>
      </w:r>
    </w:p>
    <w:p w14:paraId="27417DB7" w14:textId="4063209E" w:rsidR="008F0B74" w:rsidRDefault="008F0B74" w:rsidP="00385177">
      <w:pPr>
        <w:pStyle w:val="10"/>
        <w:numPr>
          <w:ilvl w:val="0"/>
          <w:numId w:val="20"/>
        </w:numPr>
        <w:spacing w:line="360" w:lineRule="auto"/>
        <w:ind w:right="2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Nu este acceptat să citiți Coranul cu instrumente însoțitoare.</w:t>
      </w:r>
    </w:p>
    <w:p w14:paraId="19572CEC" w14:textId="77777777" w:rsidR="00385177" w:rsidRDefault="00385177" w:rsidP="00385177">
      <w:pPr>
        <w:pStyle w:val="10"/>
        <w:spacing w:line="360" w:lineRule="auto"/>
        <w:ind w:left="360" w:right="24"/>
        <w:jc w:val="both"/>
        <w:rPr>
          <w:rFonts w:asciiTheme="majorBidi" w:eastAsia="Times New Roman" w:hAnsiTheme="majorBidi" w:cstheme="majorBidi"/>
          <w:color w:val="auto"/>
          <w:sz w:val="24"/>
          <w:szCs w:val="24"/>
          <w:lang w:val="ro-RO"/>
        </w:rPr>
      </w:pPr>
    </w:p>
    <w:p w14:paraId="2699ED6F" w14:textId="77777777" w:rsidR="00D35CAD" w:rsidRPr="00D50506" w:rsidRDefault="00D35CAD" w:rsidP="00385177">
      <w:pPr>
        <w:pStyle w:val="10"/>
        <w:spacing w:line="360" w:lineRule="auto"/>
        <w:ind w:left="360" w:right="24"/>
        <w:jc w:val="both"/>
        <w:rPr>
          <w:rFonts w:asciiTheme="majorBidi" w:eastAsia="Times New Roman" w:hAnsiTheme="majorBidi" w:cstheme="majorBidi"/>
          <w:color w:val="auto"/>
          <w:sz w:val="24"/>
          <w:szCs w:val="24"/>
          <w:lang w:val="ro-RO"/>
        </w:rPr>
      </w:pPr>
    </w:p>
    <w:p w14:paraId="6BDC41A4" w14:textId="3DE6DB89" w:rsidR="00EA1BA2" w:rsidRPr="00B40155" w:rsidRDefault="00D35CAD" w:rsidP="00385177">
      <w:pPr>
        <w:pStyle w:val="2"/>
        <w:spacing w:before="0" w:line="360" w:lineRule="auto"/>
        <w:ind w:right="24" w:firstLine="284"/>
        <w:jc w:val="both"/>
        <w:rPr>
          <w:rFonts w:asciiTheme="majorBidi" w:hAnsiTheme="majorBidi" w:cstheme="majorBidi"/>
          <w:color w:val="auto"/>
          <w:sz w:val="28"/>
          <w:szCs w:val="28"/>
          <w:lang w:val="ro-RO"/>
        </w:rPr>
      </w:pPr>
      <w:r>
        <w:rPr>
          <w:rFonts w:asciiTheme="majorBidi" w:hAnsiTheme="majorBidi" w:cstheme="majorBidi"/>
          <w:color w:val="auto"/>
          <w:sz w:val="28"/>
          <w:szCs w:val="28"/>
          <w:lang w:val="ro-RO"/>
        </w:rPr>
        <w:t>1.4. C</w:t>
      </w:r>
      <w:r w:rsidRPr="00B40155">
        <w:rPr>
          <w:rFonts w:asciiTheme="majorBidi" w:hAnsiTheme="majorBidi" w:cstheme="majorBidi"/>
          <w:color w:val="auto"/>
          <w:sz w:val="28"/>
          <w:szCs w:val="28"/>
          <w:lang w:val="ro-RO"/>
        </w:rPr>
        <w:t>oncluzii la capitolul 1</w:t>
      </w:r>
    </w:p>
    <w:p w14:paraId="6D7EBBF4" w14:textId="3FB13816" w:rsidR="00333DA8" w:rsidRPr="00D50506" w:rsidRDefault="00333DA8"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Integrarea artelor în programele de predare </w:t>
      </w:r>
      <w:r w:rsidR="007A3140" w:rsidRPr="00D50506">
        <w:rPr>
          <w:rFonts w:asciiTheme="majorBidi" w:eastAsia="Times New Roman" w:hAnsiTheme="majorBidi" w:cstheme="majorBidi"/>
          <w:color w:val="auto"/>
          <w:sz w:val="24"/>
          <w:szCs w:val="24"/>
          <w:lang w:val="ro-RO"/>
        </w:rPr>
        <w:t>are</w:t>
      </w:r>
      <w:r w:rsidRPr="00D50506">
        <w:rPr>
          <w:rFonts w:asciiTheme="majorBidi" w:eastAsia="Times New Roman" w:hAnsiTheme="majorBidi" w:cstheme="majorBidi"/>
          <w:color w:val="auto"/>
          <w:sz w:val="24"/>
          <w:szCs w:val="24"/>
          <w:lang w:val="ro-RO"/>
        </w:rPr>
        <w:t xml:space="preserve"> </w:t>
      </w:r>
      <w:r w:rsidR="007A3140" w:rsidRPr="00D50506">
        <w:rPr>
          <w:rFonts w:asciiTheme="majorBidi" w:eastAsia="Times New Roman" w:hAnsiTheme="majorBidi" w:cstheme="majorBidi"/>
          <w:color w:val="auto"/>
          <w:sz w:val="24"/>
          <w:szCs w:val="24"/>
          <w:lang w:val="ro-RO"/>
        </w:rPr>
        <w:t xml:space="preserve">loc </w:t>
      </w:r>
      <w:r w:rsidRPr="00D50506">
        <w:rPr>
          <w:rFonts w:asciiTheme="majorBidi" w:eastAsia="Times New Roman" w:hAnsiTheme="majorBidi" w:cstheme="majorBidi"/>
          <w:color w:val="auto"/>
          <w:sz w:val="24"/>
          <w:szCs w:val="24"/>
          <w:lang w:val="ro-RO"/>
        </w:rPr>
        <w:t xml:space="preserve">tot mai mult în școli. Integrarea muzicii în predare a început să aibă loc și </w:t>
      </w:r>
      <w:r w:rsidR="007A3140" w:rsidRPr="00D50506">
        <w:rPr>
          <w:rFonts w:asciiTheme="majorBidi" w:eastAsia="Times New Roman" w:hAnsiTheme="majorBidi" w:cstheme="majorBidi"/>
          <w:color w:val="auto"/>
          <w:sz w:val="24"/>
          <w:szCs w:val="24"/>
          <w:lang w:val="ro-RO"/>
        </w:rPr>
        <w:t>la</w:t>
      </w:r>
      <w:r w:rsidRPr="00D50506">
        <w:rPr>
          <w:rFonts w:asciiTheme="majorBidi" w:eastAsia="Times New Roman" w:hAnsiTheme="majorBidi" w:cstheme="majorBidi"/>
          <w:color w:val="auto"/>
          <w:sz w:val="24"/>
          <w:szCs w:val="24"/>
          <w:lang w:val="ro-RO"/>
        </w:rPr>
        <w:t xml:space="preserve"> lecțiile din </w:t>
      </w:r>
      <w:r w:rsidR="007A3140" w:rsidRPr="00D50506">
        <w:rPr>
          <w:rFonts w:asciiTheme="majorBidi" w:eastAsia="Times New Roman" w:hAnsiTheme="majorBidi" w:cstheme="majorBidi"/>
          <w:color w:val="auto"/>
          <w:sz w:val="24"/>
          <w:szCs w:val="24"/>
          <w:lang w:val="ro-RO"/>
        </w:rPr>
        <w:t>școli</w:t>
      </w:r>
      <w:r w:rsidRPr="00D50506">
        <w:rPr>
          <w:rFonts w:asciiTheme="majorBidi" w:eastAsia="Times New Roman" w:hAnsiTheme="majorBidi" w:cstheme="majorBidi"/>
          <w:color w:val="auto"/>
          <w:sz w:val="24"/>
          <w:szCs w:val="24"/>
          <w:lang w:val="ro-RO"/>
        </w:rPr>
        <w:t xml:space="preserve">. Cercetările arată multe avantaje ale integrării muzicii în predare. Muzica poate fi integrată în mod natural în toate zonele curriculare ale limbii pentru a dezvolta și pentru a extinde abilitățile de vocabular și de înțelegere. De asemenea, muzica poate îmbunătăți ascultarea și dezvoltarea abilităților de limbaj oral, poate îmbunătăți atenția și memoria și poate spori gândirea abstractă. În plus, muzica tinde să reducă anxietatea și inhibarea la elevii de limbă a doua și este un motivator deosebit prin faptul că versurile sale sunt adesea foarte semnificative. Muzica are puterea de a menține elevii angajați și de a reduce problemele de disciplină în clasă și de a limita problemele de comportament și de a crește performanța. Mai mult, </w:t>
      </w:r>
      <w:r w:rsidR="007A3140" w:rsidRPr="00D50506">
        <w:rPr>
          <w:rFonts w:asciiTheme="majorBidi" w:eastAsia="Times New Roman" w:hAnsiTheme="majorBidi" w:cstheme="majorBidi"/>
          <w:color w:val="auto"/>
          <w:sz w:val="24"/>
          <w:szCs w:val="24"/>
          <w:lang w:val="ro-RO"/>
        </w:rPr>
        <w:t xml:space="preserve">cu </w:t>
      </w:r>
      <w:r w:rsidRPr="00D50506">
        <w:rPr>
          <w:rFonts w:asciiTheme="majorBidi" w:eastAsia="Times New Roman" w:hAnsiTheme="majorBidi" w:cstheme="majorBidi"/>
          <w:color w:val="auto"/>
          <w:sz w:val="24"/>
          <w:szCs w:val="24"/>
          <w:lang w:val="ro-RO"/>
        </w:rPr>
        <w:t>muzic</w:t>
      </w:r>
      <w:r w:rsidR="007A3140" w:rsidRPr="00D50506">
        <w:rPr>
          <w:rFonts w:asciiTheme="majorBidi" w:eastAsia="Times New Roman" w:hAnsiTheme="majorBidi" w:cstheme="majorBidi"/>
          <w:color w:val="auto"/>
          <w:sz w:val="24"/>
          <w:szCs w:val="24"/>
          <w:lang w:val="ro-RO"/>
        </w:rPr>
        <w:t>ă</w:t>
      </w:r>
      <w:r w:rsidRPr="00D50506">
        <w:rPr>
          <w:rFonts w:asciiTheme="majorBidi" w:eastAsia="Times New Roman" w:hAnsiTheme="majorBidi" w:cstheme="majorBidi"/>
          <w:color w:val="auto"/>
          <w:sz w:val="24"/>
          <w:szCs w:val="24"/>
          <w:lang w:val="ro-RO"/>
        </w:rPr>
        <w:t xml:space="preserve"> există o creștere a abilităților de concentrare și vorbire, o îmbunătățire a abilităților de citire și limbaj ale celor care ascultă muzică în mod regulat sau primesc instru</w:t>
      </w:r>
      <w:r w:rsidR="007A3140" w:rsidRPr="00D50506">
        <w:rPr>
          <w:rFonts w:asciiTheme="majorBidi" w:eastAsia="Times New Roman" w:hAnsiTheme="majorBidi" w:cstheme="majorBidi"/>
          <w:color w:val="auto"/>
          <w:sz w:val="24"/>
          <w:szCs w:val="24"/>
          <w:lang w:val="ro-RO"/>
        </w:rPr>
        <w:t>ire cu implicarea</w:t>
      </w:r>
      <w:r w:rsidRPr="00D50506">
        <w:rPr>
          <w:rFonts w:asciiTheme="majorBidi" w:eastAsia="Times New Roman" w:hAnsiTheme="majorBidi" w:cstheme="majorBidi"/>
          <w:color w:val="auto"/>
          <w:sz w:val="24"/>
          <w:szCs w:val="24"/>
          <w:lang w:val="ro-RO"/>
        </w:rPr>
        <w:t xml:space="preserve"> muzic</w:t>
      </w:r>
      <w:r w:rsidR="007A3140" w:rsidRPr="00D50506">
        <w:rPr>
          <w:rFonts w:asciiTheme="majorBidi" w:eastAsia="Times New Roman" w:hAnsiTheme="majorBidi" w:cstheme="majorBidi"/>
          <w:color w:val="auto"/>
          <w:sz w:val="24"/>
          <w:szCs w:val="24"/>
          <w:lang w:val="ro-RO"/>
        </w:rPr>
        <w:t>ii</w:t>
      </w:r>
      <w:r w:rsidRPr="00D50506">
        <w:rPr>
          <w:rFonts w:asciiTheme="majorBidi" w:eastAsia="Times New Roman" w:hAnsiTheme="majorBidi" w:cstheme="majorBidi"/>
          <w:color w:val="auto"/>
          <w:sz w:val="24"/>
          <w:szCs w:val="24"/>
          <w:lang w:val="ro-RO"/>
        </w:rPr>
        <w:t>. Includerea muzicii în lecții tinde să îmbogățească materialul și să ofere mai mult sens lecției. Când elevii sunt mai implicați și interesați de lecție, ei vor rămâne concentrați mai mult timp și vor păstra mai multe informații.</w:t>
      </w:r>
    </w:p>
    <w:p w14:paraId="0CC178E4" w14:textId="163278FC" w:rsidR="007A3140" w:rsidRPr="00D50506" w:rsidRDefault="007A314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Au fost efectuate numeroase studii privind integrarea muzicală în multe discipline. Există corelații între muzică și discipline școlare elementare (limbă; arabă, ebraică, engleza ca limbă străină, Matematică, Știință și Religie). În timp ce atitudinile controversate față de muzică sunt în religia islamică, totuși, atitudinea dominantă interzice muzica sau interpretarea muzicii. În ciuda acestui fapt, există un interes din ce în ce mai mare pentru integrarea muzicală în Israel și în sectorul arab. Acest interes necesită o examinare suplimentară a problemei.</w:t>
      </w:r>
    </w:p>
    <w:p w14:paraId="6BC81FEA" w14:textId="422E48B7" w:rsidR="00BC3AB2" w:rsidRPr="0081564F" w:rsidRDefault="00BC3AB2" w:rsidP="00526EB9">
      <w:pPr>
        <w:bidi w:val="0"/>
        <w:jc w:val="both"/>
        <w:rPr>
          <w:rFonts w:asciiTheme="majorBidi" w:eastAsia="Trebuchet MS" w:hAnsiTheme="majorBidi" w:cstheme="majorBidi"/>
          <w:b/>
          <w:bCs/>
          <w:color w:val="auto"/>
          <w:sz w:val="24"/>
          <w:szCs w:val="24"/>
          <w:lang w:val="ro-RO"/>
        </w:rPr>
      </w:pPr>
    </w:p>
    <w:p w14:paraId="04A862B6" w14:textId="77777777" w:rsidR="00AF4848" w:rsidRPr="0081564F" w:rsidRDefault="00AF4848" w:rsidP="00526EB9">
      <w:pPr>
        <w:bidi w:val="0"/>
        <w:jc w:val="both"/>
        <w:rPr>
          <w:rFonts w:asciiTheme="majorBidi" w:eastAsia="Trebuchet MS" w:hAnsiTheme="majorBidi" w:cstheme="majorBidi"/>
          <w:b/>
          <w:bCs/>
          <w:color w:val="auto"/>
          <w:sz w:val="24"/>
          <w:szCs w:val="24"/>
          <w:lang w:val="ro-RO"/>
        </w:rPr>
      </w:pPr>
    </w:p>
    <w:p w14:paraId="28A83385" w14:textId="56A3FA5A" w:rsidR="00E2482E" w:rsidRPr="00B40155" w:rsidRDefault="004F2084" w:rsidP="00B40155">
      <w:pPr>
        <w:pStyle w:val="10"/>
        <w:spacing w:line="360" w:lineRule="auto"/>
        <w:ind w:right="24"/>
        <w:jc w:val="center"/>
        <w:rPr>
          <w:rFonts w:asciiTheme="majorBidi" w:eastAsia="Times New Roman" w:hAnsiTheme="majorBidi" w:cstheme="majorBidi"/>
          <w:b/>
          <w:bCs/>
          <w:color w:val="auto"/>
          <w:sz w:val="28"/>
          <w:szCs w:val="28"/>
          <w:lang w:val="ro-RO"/>
        </w:rPr>
      </w:pPr>
      <w:r w:rsidRPr="00B40155">
        <w:rPr>
          <w:rFonts w:asciiTheme="majorBidi" w:eastAsia="Trebuchet MS" w:hAnsiTheme="majorBidi" w:cstheme="majorBidi"/>
          <w:b/>
          <w:bCs/>
          <w:color w:val="auto"/>
          <w:sz w:val="28"/>
          <w:szCs w:val="28"/>
          <w:lang w:val="ro-RO"/>
        </w:rPr>
        <w:lastRenderedPageBreak/>
        <w:t xml:space="preserve">2. </w:t>
      </w:r>
      <w:r w:rsidR="00BC3AB2" w:rsidRPr="00B40155">
        <w:rPr>
          <w:rFonts w:ascii="Times New Roman" w:hAnsi="Times New Roman" w:cs="Times New Roman"/>
          <w:b/>
          <w:bCs/>
          <w:color w:val="auto"/>
          <w:sz w:val="28"/>
          <w:szCs w:val="28"/>
          <w:lang w:val="ro-RO"/>
        </w:rPr>
        <w:t>IMPACTUL INTEGRĂRII MUZICII ÎN DIDACTICA ALTOR DISCIPLINI DIN SISTEMUL EDUCAȚIONAL</w:t>
      </w:r>
    </w:p>
    <w:p w14:paraId="57CD462A" w14:textId="7C95B81F" w:rsidR="00BE1160" w:rsidRPr="00B40155" w:rsidRDefault="00422C3B" w:rsidP="00526EB9">
      <w:pPr>
        <w:pStyle w:val="10"/>
        <w:spacing w:line="360" w:lineRule="auto"/>
        <w:ind w:right="24"/>
        <w:jc w:val="both"/>
        <w:rPr>
          <w:rFonts w:asciiTheme="majorBidi" w:eastAsia="Times New Roman" w:hAnsiTheme="majorBidi" w:cstheme="majorBidi"/>
          <w:b/>
          <w:bCs/>
          <w:color w:val="auto"/>
          <w:sz w:val="28"/>
          <w:szCs w:val="28"/>
          <w:lang w:val="ro-RO"/>
        </w:rPr>
      </w:pPr>
      <w:r w:rsidRPr="00B40155">
        <w:rPr>
          <w:rFonts w:asciiTheme="majorBidi" w:eastAsia="Times New Roman" w:hAnsiTheme="majorBidi" w:cstheme="majorBidi"/>
          <w:b/>
          <w:bCs/>
          <w:color w:val="auto"/>
          <w:sz w:val="28"/>
          <w:szCs w:val="28"/>
          <w:lang w:val="ro-RO"/>
        </w:rPr>
        <w:t xml:space="preserve">2.1. </w:t>
      </w:r>
      <w:r w:rsidR="002A3737" w:rsidRPr="00B40155">
        <w:rPr>
          <w:rFonts w:asciiTheme="majorBidi" w:eastAsia="Times New Roman" w:hAnsiTheme="majorBidi" w:cstheme="majorBidi"/>
          <w:b/>
          <w:bCs/>
          <w:color w:val="auto"/>
          <w:sz w:val="28"/>
          <w:szCs w:val="28"/>
          <w:lang w:val="ro-RO"/>
        </w:rPr>
        <w:t>C</w:t>
      </w:r>
      <w:r w:rsidRPr="00B40155">
        <w:rPr>
          <w:rFonts w:asciiTheme="majorBidi" w:eastAsia="Times New Roman" w:hAnsiTheme="majorBidi" w:cstheme="majorBidi"/>
          <w:b/>
          <w:bCs/>
          <w:color w:val="auto"/>
          <w:sz w:val="28"/>
          <w:szCs w:val="28"/>
          <w:lang w:val="ro-RO"/>
        </w:rPr>
        <w:t>urriculum</w:t>
      </w:r>
      <w:r w:rsidR="002A3737" w:rsidRPr="00B40155">
        <w:rPr>
          <w:rFonts w:asciiTheme="majorBidi" w:eastAsia="Times New Roman" w:hAnsiTheme="majorBidi" w:cstheme="majorBidi"/>
          <w:b/>
          <w:bCs/>
          <w:color w:val="auto"/>
          <w:sz w:val="28"/>
          <w:szCs w:val="28"/>
          <w:lang w:val="ro-RO"/>
        </w:rPr>
        <w:t xml:space="preserve"> integrat</w:t>
      </w:r>
    </w:p>
    <w:p w14:paraId="17771538" w14:textId="655B8741" w:rsidR="0063707C" w:rsidRPr="00D50506" w:rsidRDefault="0063707C"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Cercetările au constatat că procesul de studiu al elevilor care au învățat cu integrarea muzicii în disciplinele de bază a fost de o calitate mai înaltă decât elevii care au învățat fără integrarea muzicii </w:t>
      </w:r>
      <w:r w:rsidRPr="0081564F">
        <w:rPr>
          <w:rFonts w:asciiTheme="majorBidi" w:eastAsia="Times New Roman" w:hAnsiTheme="majorBidi" w:cstheme="majorBidi"/>
          <w:color w:val="auto"/>
          <w:sz w:val="24"/>
          <w:szCs w:val="24"/>
          <w:lang w:val="ro-RO"/>
        </w:rPr>
        <w:t>[</w:t>
      </w:r>
      <w:r w:rsidRPr="00D50506">
        <w:rPr>
          <w:rFonts w:asciiTheme="majorBidi" w:eastAsia="Times New Roman" w:hAnsiTheme="majorBidi" w:cstheme="majorBidi"/>
          <w:color w:val="auto"/>
          <w:sz w:val="24"/>
          <w:szCs w:val="24"/>
          <w:lang w:val="ro-RO"/>
        </w:rPr>
        <w:t>29]</w:t>
      </w:r>
    </w:p>
    <w:p w14:paraId="778351FD" w14:textId="7F6D3C51" w:rsidR="00232C0B" w:rsidRPr="00D50506" w:rsidRDefault="00232C0B"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Definițiile curriculumului integrat variază de la autor la autor și, de-a lungul deceniilor, treptat s-au îndreptat spre o interpretare centrată pe elev. Curriculumul integrat în anii ’50 -’60 a avut tendința de a pune accentul pe planificare și structură pentru „nu numai să ofere cursanților o viziune unificată a cunoștințelor deținute în mod obișnuit</w:t>
      </w:r>
      <w:r w:rsidR="000151B9" w:rsidRPr="00D50506">
        <w:rPr>
          <w:rFonts w:asciiTheme="majorBidi" w:eastAsia="Times New Roman" w:hAnsiTheme="majorBidi" w:cstheme="majorBidi"/>
          <w:color w:val="auto"/>
          <w:sz w:val="24"/>
          <w:szCs w:val="24"/>
          <w:lang w:val="ro-RO"/>
        </w:rPr>
        <w:t xml:space="preserve"> … </w:t>
      </w:r>
      <w:r w:rsidRPr="00D50506">
        <w:rPr>
          <w:rFonts w:asciiTheme="majorBidi" w:eastAsia="Times New Roman" w:hAnsiTheme="majorBidi" w:cstheme="majorBidi"/>
          <w:color w:val="auto"/>
          <w:sz w:val="24"/>
          <w:szCs w:val="24"/>
          <w:lang w:val="ro-RO"/>
        </w:rPr>
        <w:t xml:space="preserve">dar, de asemenea, </w:t>
      </w:r>
      <w:r w:rsidR="000151B9" w:rsidRPr="00D50506">
        <w:rPr>
          <w:rFonts w:asciiTheme="majorBidi" w:eastAsia="Times New Roman" w:hAnsiTheme="majorBidi" w:cstheme="majorBidi"/>
          <w:color w:val="auto"/>
          <w:sz w:val="24"/>
          <w:szCs w:val="24"/>
          <w:lang w:val="ro-RO"/>
        </w:rPr>
        <w:t xml:space="preserve">să </w:t>
      </w:r>
      <w:r w:rsidRPr="00D50506">
        <w:rPr>
          <w:rFonts w:asciiTheme="majorBidi" w:eastAsia="Times New Roman" w:hAnsiTheme="majorBidi" w:cstheme="majorBidi"/>
          <w:color w:val="auto"/>
          <w:sz w:val="24"/>
          <w:szCs w:val="24"/>
          <w:lang w:val="ro-RO"/>
        </w:rPr>
        <w:t>motivez</w:t>
      </w:r>
      <w:r w:rsidR="000151B9" w:rsidRPr="00D50506">
        <w:rPr>
          <w:rFonts w:asciiTheme="majorBidi" w:eastAsia="Times New Roman" w:hAnsiTheme="majorBidi" w:cstheme="majorBidi"/>
          <w:color w:val="auto"/>
          <w:sz w:val="24"/>
          <w:szCs w:val="24"/>
          <w:lang w:val="ro-RO"/>
        </w:rPr>
        <w:t>e</w:t>
      </w:r>
      <w:r w:rsidRPr="00D50506">
        <w:rPr>
          <w:rFonts w:asciiTheme="majorBidi" w:eastAsia="Times New Roman" w:hAnsiTheme="majorBidi" w:cstheme="majorBidi"/>
          <w:color w:val="auto"/>
          <w:sz w:val="24"/>
          <w:szCs w:val="24"/>
          <w:lang w:val="ro-RO"/>
        </w:rPr>
        <w:t xml:space="preserve"> și </w:t>
      </w:r>
      <w:r w:rsidR="000151B9" w:rsidRPr="00D50506">
        <w:rPr>
          <w:rFonts w:asciiTheme="majorBidi" w:eastAsia="Times New Roman" w:hAnsiTheme="majorBidi" w:cstheme="majorBidi"/>
          <w:color w:val="auto"/>
          <w:sz w:val="24"/>
          <w:szCs w:val="24"/>
          <w:lang w:val="ro-RO"/>
        </w:rPr>
        <w:t xml:space="preserve">să </w:t>
      </w:r>
      <w:r w:rsidRPr="00D50506">
        <w:rPr>
          <w:rFonts w:asciiTheme="majorBidi" w:eastAsia="Times New Roman" w:hAnsiTheme="majorBidi" w:cstheme="majorBidi"/>
          <w:color w:val="auto"/>
          <w:sz w:val="24"/>
          <w:szCs w:val="24"/>
          <w:lang w:val="ro-RO"/>
        </w:rPr>
        <w:t>dezvolt</w:t>
      </w:r>
      <w:r w:rsidR="000151B9" w:rsidRPr="00D50506">
        <w:rPr>
          <w:rFonts w:asciiTheme="majorBidi" w:eastAsia="Times New Roman" w:hAnsiTheme="majorBidi" w:cstheme="majorBidi"/>
          <w:color w:val="auto"/>
          <w:sz w:val="24"/>
          <w:szCs w:val="24"/>
          <w:lang w:val="ro-RO"/>
        </w:rPr>
        <w:t>e</w:t>
      </w:r>
      <w:r w:rsidRPr="00D50506">
        <w:rPr>
          <w:rFonts w:asciiTheme="majorBidi" w:eastAsia="Times New Roman" w:hAnsiTheme="majorBidi" w:cstheme="majorBidi"/>
          <w:color w:val="auto"/>
          <w:sz w:val="24"/>
          <w:szCs w:val="24"/>
          <w:lang w:val="ro-RO"/>
        </w:rPr>
        <w:t xml:space="preserve"> </w:t>
      </w:r>
      <w:r w:rsidR="000151B9" w:rsidRPr="00D50506">
        <w:rPr>
          <w:rFonts w:asciiTheme="majorBidi" w:eastAsia="Times New Roman" w:hAnsiTheme="majorBidi" w:cstheme="majorBidi"/>
          <w:color w:val="auto"/>
          <w:sz w:val="24"/>
          <w:szCs w:val="24"/>
          <w:lang w:val="ro-RO"/>
        </w:rPr>
        <w:t>capacitatea</w:t>
      </w:r>
      <w:r w:rsidRPr="00D50506">
        <w:rPr>
          <w:rFonts w:asciiTheme="majorBidi" w:eastAsia="Times New Roman" w:hAnsiTheme="majorBidi" w:cstheme="majorBidi"/>
          <w:color w:val="auto"/>
          <w:sz w:val="24"/>
          <w:szCs w:val="24"/>
          <w:lang w:val="ro-RO"/>
        </w:rPr>
        <w:t xml:space="preserve"> </w:t>
      </w:r>
      <w:r w:rsidR="000151B9" w:rsidRPr="00D50506">
        <w:rPr>
          <w:rFonts w:asciiTheme="majorBidi" w:eastAsia="Times New Roman" w:hAnsiTheme="majorBidi" w:cstheme="majorBidi"/>
          <w:color w:val="auto"/>
          <w:sz w:val="24"/>
          <w:szCs w:val="24"/>
          <w:lang w:val="ro-RO"/>
        </w:rPr>
        <w:t>elevilor</w:t>
      </w:r>
      <w:r w:rsidRPr="00D50506">
        <w:rPr>
          <w:rFonts w:asciiTheme="majorBidi" w:eastAsia="Times New Roman" w:hAnsiTheme="majorBidi" w:cstheme="majorBidi"/>
          <w:color w:val="auto"/>
          <w:sz w:val="24"/>
          <w:szCs w:val="24"/>
          <w:lang w:val="ro-RO"/>
        </w:rPr>
        <w:t xml:space="preserve"> de a percepe noi relații și astfel </w:t>
      </w:r>
      <w:r w:rsidR="000151B9" w:rsidRPr="00D50506">
        <w:rPr>
          <w:rFonts w:asciiTheme="majorBidi" w:eastAsia="Times New Roman" w:hAnsiTheme="majorBidi" w:cstheme="majorBidi"/>
          <w:color w:val="auto"/>
          <w:sz w:val="24"/>
          <w:szCs w:val="24"/>
          <w:lang w:val="ro-RO"/>
        </w:rPr>
        <w:t>să creeze</w:t>
      </w:r>
      <w:r w:rsidRPr="00D50506">
        <w:rPr>
          <w:rFonts w:asciiTheme="majorBidi" w:eastAsia="Times New Roman" w:hAnsiTheme="majorBidi" w:cstheme="majorBidi"/>
          <w:color w:val="auto"/>
          <w:sz w:val="24"/>
          <w:szCs w:val="24"/>
          <w:lang w:val="ro-RO"/>
        </w:rPr>
        <w:t xml:space="preserve"> noi modele, sisteme și structuri ”[</w:t>
      </w:r>
      <w:r w:rsidR="003743D4" w:rsidRPr="00D50506">
        <w:rPr>
          <w:rFonts w:asciiTheme="majorBidi" w:eastAsia="Times New Roman" w:hAnsiTheme="majorBidi" w:cstheme="majorBidi"/>
          <w:color w:val="auto"/>
          <w:sz w:val="24"/>
          <w:szCs w:val="24"/>
          <w:lang w:val="ro-RO"/>
        </w:rPr>
        <w:t>27</w:t>
      </w:r>
      <w:r w:rsidRPr="00D50506">
        <w:rPr>
          <w:rFonts w:asciiTheme="majorBidi" w:eastAsia="Times New Roman" w:hAnsiTheme="majorBidi" w:cstheme="majorBidi"/>
          <w:color w:val="auto"/>
          <w:sz w:val="24"/>
          <w:szCs w:val="24"/>
          <w:lang w:val="ro-RO"/>
        </w:rPr>
        <w:t xml:space="preserve">]. De-a lungul timpului, însă, abordările structurate ale integrării au </w:t>
      </w:r>
      <w:r w:rsidR="000151B9" w:rsidRPr="00D50506">
        <w:rPr>
          <w:rFonts w:asciiTheme="majorBidi" w:eastAsia="Times New Roman" w:hAnsiTheme="majorBidi" w:cstheme="majorBidi"/>
          <w:color w:val="auto"/>
          <w:sz w:val="24"/>
          <w:szCs w:val="24"/>
          <w:lang w:val="ro-RO"/>
        </w:rPr>
        <w:t>cedat</w:t>
      </w:r>
      <w:r w:rsidRPr="00D50506">
        <w:rPr>
          <w:rFonts w:asciiTheme="majorBidi" w:eastAsia="Times New Roman" w:hAnsiTheme="majorBidi" w:cstheme="majorBidi"/>
          <w:color w:val="auto"/>
          <w:sz w:val="24"/>
          <w:szCs w:val="24"/>
          <w:lang w:val="ro-RO"/>
        </w:rPr>
        <w:t xml:space="preserve"> unor abordări mai flexibile, centrate pe </w:t>
      </w:r>
      <w:r w:rsidR="00ED3001" w:rsidRPr="00D50506">
        <w:rPr>
          <w:rFonts w:asciiTheme="majorBidi" w:eastAsia="Times New Roman" w:hAnsiTheme="majorBidi" w:cstheme="majorBidi"/>
          <w:color w:val="auto"/>
          <w:sz w:val="24"/>
          <w:szCs w:val="24"/>
          <w:lang w:val="ro-RO"/>
        </w:rPr>
        <w:t>elevi</w:t>
      </w:r>
      <w:r w:rsidRPr="00D50506">
        <w:rPr>
          <w:rFonts w:asciiTheme="majorBidi" w:eastAsia="Times New Roman" w:hAnsiTheme="majorBidi" w:cstheme="majorBidi"/>
          <w:color w:val="auto"/>
          <w:sz w:val="24"/>
          <w:szCs w:val="24"/>
          <w:lang w:val="ro-RO"/>
        </w:rPr>
        <w:t xml:space="preserve"> „în care copiii explorează pe larg cunoștințe în diverse subiecte legate de anumite aspecte ale mediului lor” [</w:t>
      </w:r>
      <w:r w:rsidR="003743D4" w:rsidRPr="0081564F">
        <w:rPr>
          <w:rFonts w:asciiTheme="majorBidi" w:eastAsia="Times New Roman" w:hAnsiTheme="majorBidi" w:cstheme="majorBidi"/>
          <w:color w:val="auto"/>
          <w:sz w:val="24"/>
          <w:szCs w:val="24"/>
          <w:lang w:val="fr-FR"/>
        </w:rPr>
        <w:t>16; 73</w:t>
      </w:r>
      <w:r w:rsidRPr="00D50506">
        <w:rPr>
          <w:rFonts w:asciiTheme="majorBidi" w:eastAsia="Times New Roman" w:hAnsiTheme="majorBidi" w:cstheme="majorBidi"/>
          <w:color w:val="auto"/>
          <w:sz w:val="24"/>
          <w:szCs w:val="24"/>
          <w:lang w:val="ro-RO"/>
        </w:rPr>
        <w:t>].</w:t>
      </w:r>
    </w:p>
    <w:p w14:paraId="7A0A230E" w14:textId="05CFCF70" w:rsidR="000151B9" w:rsidRPr="0081564F" w:rsidRDefault="000151B9"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Această abordare a fost menită să pună în legătură „liniile de subiect, reunind diverse aspecte ale curriculumului în asociere semnificativă pentru a se concentra pe domenii largi de studiu. De asemenea, interpretează învățarea și predarea într-un mod holistic și reflectă lumea reală, care este interactivă” [</w:t>
      </w:r>
      <w:r w:rsidR="003743D4" w:rsidRPr="0081564F">
        <w:rPr>
          <w:rFonts w:asciiTheme="majorBidi" w:eastAsia="Times New Roman" w:hAnsiTheme="majorBidi" w:cstheme="majorBidi"/>
          <w:color w:val="auto"/>
          <w:sz w:val="24"/>
          <w:szCs w:val="24"/>
          <w:lang w:val="ro-RO"/>
        </w:rPr>
        <w:t>109; 108; 16</w:t>
      </w:r>
      <w:r w:rsidRPr="00D50506">
        <w:rPr>
          <w:rFonts w:asciiTheme="majorBidi" w:eastAsia="Times New Roman" w:hAnsiTheme="majorBidi" w:cstheme="majorBidi"/>
          <w:color w:val="auto"/>
          <w:sz w:val="24"/>
          <w:szCs w:val="24"/>
          <w:lang w:val="ro-RO"/>
        </w:rPr>
        <w:t>].</w:t>
      </w:r>
    </w:p>
    <w:p w14:paraId="79F2DF46" w14:textId="5F358EB8" w:rsidR="000151B9" w:rsidRPr="00D50506" w:rsidRDefault="000151B9"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Bresler [</w:t>
      </w:r>
      <w:r w:rsidR="003743D4" w:rsidRPr="0081564F">
        <w:rPr>
          <w:rFonts w:asciiTheme="majorBidi" w:eastAsia="Times New Roman" w:hAnsiTheme="majorBidi" w:cstheme="majorBidi"/>
          <w:color w:val="auto"/>
          <w:sz w:val="24"/>
          <w:szCs w:val="24"/>
          <w:lang w:val="ro-RO"/>
        </w:rPr>
        <w:t>23</w:t>
      </w:r>
      <w:r w:rsidRPr="00D50506">
        <w:rPr>
          <w:rFonts w:asciiTheme="majorBidi" w:eastAsia="Times New Roman" w:hAnsiTheme="majorBidi" w:cstheme="majorBidi"/>
          <w:color w:val="auto"/>
          <w:sz w:val="24"/>
          <w:szCs w:val="24"/>
          <w:lang w:val="ro-RO"/>
        </w:rPr>
        <w:t>] a identificat patru stiluri de integrare care există „în programa operațională de zi cu zi în școlile obișnuite</w:t>
      </w:r>
      <w:r w:rsidR="00D666B7" w:rsidRPr="00D50506">
        <w:rPr>
          <w:rFonts w:asciiTheme="majorBidi" w:eastAsia="Times New Roman" w:hAnsiTheme="majorBidi" w:cstheme="majorBidi"/>
          <w:color w:val="auto"/>
          <w:sz w:val="24"/>
          <w:szCs w:val="24"/>
          <w:lang w:val="ro-RO"/>
        </w:rPr>
        <w:t xml:space="preserve"> … </w:t>
      </w:r>
      <w:r w:rsidRPr="00D50506">
        <w:rPr>
          <w:rFonts w:asciiTheme="majorBidi" w:eastAsia="Times New Roman" w:hAnsiTheme="majorBidi" w:cstheme="majorBidi"/>
          <w:color w:val="auto"/>
          <w:sz w:val="24"/>
          <w:szCs w:val="24"/>
          <w:lang w:val="ro-RO"/>
        </w:rPr>
        <w:t xml:space="preserve">fiecare cu propriul set de obiective, conținuturi, pedagogii și roluri în cadrul școlii: integrare </w:t>
      </w:r>
      <w:r w:rsidR="00D666B7" w:rsidRPr="00D50506">
        <w:rPr>
          <w:rFonts w:asciiTheme="majorBidi" w:eastAsia="Times New Roman" w:hAnsiTheme="majorBidi" w:cstheme="majorBidi"/>
          <w:color w:val="auto"/>
          <w:sz w:val="24"/>
          <w:szCs w:val="24"/>
          <w:lang w:val="ro-RO"/>
        </w:rPr>
        <w:t>dependentă</w:t>
      </w:r>
      <w:r w:rsidRPr="00D50506">
        <w:rPr>
          <w:rFonts w:asciiTheme="majorBidi" w:eastAsia="Times New Roman" w:hAnsiTheme="majorBidi" w:cstheme="majorBidi"/>
          <w:color w:val="auto"/>
          <w:sz w:val="24"/>
          <w:szCs w:val="24"/>
          <w:lang w:val="ro-RO"/>
        </w:rPr>
        <w:t>, integrare co-egală, integrare afectivă și integrare</w:t>
      </w:r>
      <w:r w:rsidR="003743D4" w:rsidRPr="00D50506">
        <w:rPr>
          <w:rFonts w:asciiTheme="majorBidi" w:eastAsia="Times New Roman" w:hAnsiTheme="majorBidi" w:cstheme="majorBidi"/>
          <w:color w:val="auto"/>
          <w:sz w:val="24"/>
          <w:szCs w:val="24"/>
          <w:lang w:val="ro-RO"/>
        </w:rPr>
        <w:t xml:space="preserve"> socială</w:t>
      </w:r>
      <w:r w:rsidRPr="00D50506">
        <w:rPr>
          <w:rFonts w:asciiTheme="majorBidi" w:eastAsia="Times New Roman" w:hAnsiTheme="majorBidi" w:cstheme="majorBidi"/>
          <w:color w:val="auto"/>
          <w:sz w:val="24"/>
          <w:szCs w:val="24"/>
          <w:lang w:val="ro-RO"/>
        </w:rPr>
        <w:t>”</w:t>
      </w:r>
      <w:r w:rsidR="003743D4" w:rsidRPr="00D50506">
        <w:rPr>
          <w:rFonts w:asciiTheme="majorBidi" w:eastAsia="Times New Roman" w:hAnsiTheme="majorBidi" w:cstheme="majorBidi"/>
          <w:color w:val="auto"/>
          <w:sz w:val="24"/>
          <w:szCs w:val="24"/>
          <w:lang w:val="ro-RO"/>
        </w:rPr>
        <w:t xml:space="preserve"> </w:t>
      </w:r>
      <w:r w:rsidRPr="00D50506">
        <w:rPr>
          <w:rFonts w:asciiTheme="majorBidi" w:eastAsia="Times New Roman" w:hAnsiTheme="majorBidi" w:cstheme="majorBidi"/>
          <w:color w:val="auto"/>
          <w:sz w:val="24"/>
          <w:szCs w:val="24"/>
          <w:lang w:val="ro-RO"/>
        </w:rPr>
        <w:t>[</w:t>
      </w:r>
      <w:r w:rsidR="003743D4" w:rsidRPr="0081564F">
        <w:rPr>
          <w:rFonts w:asciiTheme="majorBidi" w:eastAsia="Times New Roman" w:hAnsiTheme="majorBidi" w:cstheme="majorBidi"/>
          <w:color w:val="auto"/>
          <w:sz w:val="24"/>
          <w:szCs w:val="24"/>
          <w:lang w:val="ro-RO"/>
        </w:rPr>
        <w:t>23</w:t>
      </w:r>
      <w:r w:rsidRPr="00D50506">
        <w:rPr>
          <w:rFonts w:asciiTheme="majorBidi" w:eastAsia="Times New Roman" w:hAnsiTheme="majorBidi" w:cstheme="majorBidi"/>
          <w:color w:val="auto"/>
          <w:sz w:val="24"/>
          <w:szCs w:val="24"/>
          <w:lang w:val="ro-RO"/>
        </w:rPr>
        <w:t xml:space="preserve">]. „Stilul </w:t>
      </w:r>
      <w:r w:rsidR="00D666B7" w:rsidRPr="00D50506">
        <w:rPr>
          <w:rFonts w:asciiTheme="majorBidi" w:eastAsia="Times New Roman" w:hAnsiTheme="majorBidi" w:cstheme="majorBidi"/>
          <w:color w:val="auto"/>
          <w:sz w:val="24"/>
          <w:szCs w:val="24"/>
          <w:lang w:val="ro-RO"/>
        </w:rPr>
        <w:t>dependent</w:t>
      </w:r>
      <w:r w:rsidRPr="00D50506">
        <w:rPr>
          <w:rFonts w:asciiTheme="majorBidi" w:eastAsia="Times New Roman" w:hAnsiTheme="majorBidi" w:cstheme="majorBidi"/>
          <w:color w:val="auto"/>
          <w:sz w:val="24"/>
          <w:szCs w:val="24"/>
          <w:lang w:val="ro-RO"/>
        </w:rPr>
        <w:t xml:space="preserve"> pune artele în serviciu altor subiecte academice, cum ar fi folosirea melodiei Fifty Nifty United States pentru a ajuta copiii să memoreze numele celor 50 de state. Stilul </w:t>
      </w:r>
      <w:r w:rsidR="00D666B7" w:rsidRPr="00D50506">
        <w:rPr>
          <w:rFonts w:asciiTheme="majorBidi" w:eastAsia="Times New Roman" w:hAnsiTheme="majorBidi" w:cstheme="majorBidi"/>
          <w:color w:val="auto"/>
          <w:sz w:val="24"/>
          <w:szCs w:val="24"/>
          <w:lang w:val="ro-RO"/>
        </w:rPr>
        <w:t xml:space="preserve">co-egal </w:t>
      </w:r>
      <w:r w:rsidRPr="00D50506">
        <w:rPr>
          <w:rFonts w:asciiTheme="majorBidi" w:eastAsia="Times New Roman" w:hAnsiTheme="majorBidi" w:cstheme="majorBidi"/>
          <w:color w:val="auto"/>
          <w:sz w:val="24"/>
          <w:szCs w:val="24"/>
          <w:lang w:val="ro-RO"/>
        </w:rPr>
        <w:t>integrează artele ca partener egal cu al</w:t>
      </w:r>
      <w:r w:rsidR="00D666B7" w:rsidRPr="00D50506">
        <w:rPr>
          <w:rFonts w:asciiTheme="majorBidi" w:eastAsia="Times New Roman" w:hAnsiTheme="majorBidi" w:cstheme="majorBidi"/>
          <w:color w:val="auto"/>
          <w:sz w:val="24"/>
          <w:szCs w:val="24"/>
          <w:lang w:val="ro-RO"/>
        </w:rPr>
        <w:t>te</w:t>
      </w:r>
      <w:r w:rsidRPr="00D50506">
        <w:rPr>
          <w:rFonts w:asciiTheme="majorBidi" w:eastAsia="Times New Roman" w:hAnsiTheme="majorBidi" w:cstheme="majorBidi"/>
          <w:color w:val="auto"/>
          <w:sz w:val="24"/>
          <w:szCs w:val="24"/>
          <w:lang w:val="ro-RO"/>
        </w:rPr>
        <w:t xml:space="preserve"> subiec</w:t>
      </w:r>
      <w:r w:rsidR="00D666B7" w:rsidRPr="00D50506">
        <w:rPr>
          <w:rFonts w:asciiTheme="majorBidi" w:eastAsia="Times New Roman" w:hAnsiTheme="majorBidi" w:cstheme="majorBidi"/>
          <w:color w:val="auto"/>
          <w:sz w:val="24"/>
          <w:szCs w:val="24"/>
          <w:lang w:val="ro-RO"/>
        </w:rPr>
        <w:t>te</w:t>
      </w:r>
      <w:r w:rsidRPr="00D50506">
        <w:rPr>
          <w:rFonts w:asciiTheme="majorBidi" w:eastAsia="Times New Roman" w:hAnsiTheme="majorBidi" w:cstheme="majorBidi"/>
          <w:color w:val="auto"/>
          <w:sz w:val="24"/>
          <w:szCs w:val="24"/>
          <w:lang w:val="ro-RO"/>
        </w:rPr>
        <w:t xml:space="preserve">. Acest stil integrator necesită cunoștințe specifice disciplinei, de exemplu, inclusiv studiul compozitorilor, perioadele stilistice în care au lucrat și compozițiile lor muzicale în cadrul unei lecții de studii sociale pentru a plasa evenimente sociale într-un context istoric. Stilul afectiv implică două utilizări funcționale ale artelor - ca mijloc de a schimba stările de spirit, precum utilizarea muzicii pentru a ajuta copiii să se relaxeze; sau ca o priză creativă pentru </w:t>
      </w:r>
      <w:r w:rsidR="00D666B7" w:rsidRPr="00D50506">
        <w:rPr>
          <w:rFonts w:asciiTheme="majorBidi" w:eastAsia="Times New Roman" w:hAnsiTheme="majorBidi" w:cstheme="majorBidi"/>
          <w:color w:val="auto"/>
          <w:sz w:val="24"/>
          <w:szCs w:val="24"/>
          <w:lang w:val="ro-RO"/>
        </w:rPr>
        <w:t>elevi</w:t>
      </w:r>
      <w:r w:rsidRPr="00D50506">
        <w:rPr>
          <w:rFonts w:asciiTheme="majorBidi" w:eastAsia="Times New Roman" w:hAnsiTheme="majorBidi" w:cstheme="majorBidi"/>
          <w:color w:val="auto"/>
          <w:sz w:val="24"/>
          <w:szCs w:val="24"/>
          <w:lang w:val="ro-RO"/>
        </w:rPr>
        <w:t xml:space="preserve">, cum ar fi muzica înregistrată ca stimul pentru dansul improvizat al </w:t>
      </w:r>
      <w:r w:rsidR="00D666B7" w:rsidRPr="00D50506">
        <w:rPr>
          <w:rFonts w:asciiTheme="majorBidi" w:eastAsia="Times New Roman" w:hAnsiTheme="majorBidi" w:cstheme="majorBidi"/>
          <w:color w:val="auto"/>
          <w:sz w:val="24"/>
          <w:szCs w:val="24"/>
          <w:lang w:val="ro-RO"/>
        </w:rPr>
        <w:t>elevilor</w:t>
      </w:r>
      <w:r w:rsidRPr="00D50506">
        <w:rPr>
          <w:rFonts w:asciiTheme="majorBidi" w:eastAsia="Times New Roman" w:hAnsiTheme="majorBidi" w:cstheme="majorBidi"/>
          <w:color w:val="auto"/>
          <w:sz w:val="24"/>
          <w:szCs w:val="24"/>
          <w:lang w:val="ro-RO"/>
        </w:rPr>
        <w:t xml:space="preserve">. Stilul de integrare socială este similar cu stilul afectiv, în sensul că ambele completează programa </w:t>
      </w:r>
      <w:r w:rsidRPr="00D50506">
        <w:rPr>
          <w:rFonts w:asciiTheme="majorBidi" w:eastAsia="Times New Roman" w:hAnsiTheme="majorBidi" w:cstheme="majorBidi"/>
          <w:color w:val="auto"/>
          <w:sz w:val="24"/>
          <w:szCs w:val="24"/>
          <w:lang w:val="ro-RO"/>
        </w:rPr>
        <w:lastRenderedPageBreak/>
        <w:t>academică. Cu toate acestea, în integrarea socială, artele susțin funcțiile sociale ale școlarizării, cum ar fi programarea spectacolelor elevilor pentru a oferi divertisment (și pentru a spori participarea) la ședințele Asociației părinți-</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 [</w:t>
      </w:r>
      <w:r w:rsidR="003743D4" w:rsidRPr="00D50506">
        <w:rPr>
          <w:rFonts w:asciiTheme="majorBidi" w:eastAsia="Times New Roman" w:hAnsiTheme="majorBidi" w:cstheme="majorBidi"/>
          <w:color w:val="auto"/>
          <w:sz w:val="24"/>
          <w:szCs w:val="24"/>
          <w:lang w:val="ro-RO"/>
        </w:rPr>
        <w:t>16</w:t>
      </w:r>
      <w:r w:rsidRPr="00D50506">
        <w:rPr>
          <w:rFonts w:asciiTheme="majorBidi" w:eastAsia="Times New Roman" w:hAnsiTheme="majorBidi" w:cstheme="majorBidi"/>
          <w:color w:val="auto"/>
          <w:sz w:val="24"/>
          <w:szCs w:val="24"/>
          <w:lang w:val="ro-RO"/>
        </w:rPr>
        <w:t>].</w:t>
      </w:r>
    </w:p>
    <w:p w14:paraId="79B3535C" w14:textId="5F22F6BA" w:rsidR="00322E0E" w:rsidRPr="00D50506" w:rsidRDefault="00D666B7"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Într-o altă cercetare a lui Snyder [</w:t>
      </w:r>
      <w:r w:rsidR="003743D4" w:rsidRPr="0081564F">
        <w:rPr>
          <w:rFonts w:asciiTheme="majorBidi" w:eastAsia="Times New Roman" w:hAnsiTheme="majorBidi" w:cstheme="majorBidi"/>
          <w:color w:val="auto"/>
          <w:sz w:val="24"/>
          <w:szCs w:val="24"/>
          <w:lang w:val="fr-FR"/>
        </w:rPr>
        <w:t>94</w:t>
      </w:r>
      <w:r w:rsidRPr="00D50506">
        <w:rPr>
          <w:rFonts w:asciiTheme="majorBidi" w:eastAsia="Times New Roman" w:hAnsiTheme="majorBidi" w:cstheme="majorBidi"/>
          <w:color w:val="auto"/>
          <w:sz w:val="24"/>
          <w:szCs w:val="24"/>
          <w:lang w:val="ro-RO"/>
        </w:rPr>
        <w:t xml:space="preserve">] sunt descrise trei niveluri de integrare: </w:t>
      </w:r>
      <w:r w:rsidR="00322E0E" w:rsidRPr="00D50506">
        <w:rPr>
          <w:rFonts w:asciiTheme="majorBidi" w:eastAsia="Times New Roman" w:hAnsiTheme="majorBidi" w:cstheme="majorBidi"/>
          <w:color w:val="auto"/>
          <w:sz w:val="24"/>
          <w:szCs w:val="24"/>
          <w:lang w:val="ro-RO"/>
        </w:rPr>
        <w:t>a</w:t>
      </w:r>
      <w:r w:rsidRPr="00D50506">
        <w:rPr>
          <w:rFonts w:asciiTheme="majorBidi" w:eastAsia="Times New Roman" w:hAnsiTheme="majorBidi" w:cstheme="majorBidi"/>
          <w:color w:val="auto"/>
          <w:sz w:val="24"/>
          <w:szCs w:val="24"/>
          <w:lang w:val="ro-RO"/>
        </w:rPr>
        <w:t xml:space="preserve">semănător integrării </w:t>
      </w:r>
      <w:r w:rsidR="00322E0E" w:rsidRPr="00D50506">
        <w:rPr>
          <w:rFonts w:asciiTheme="majorBidi" w:eastAsia="Times New Roman" w:hAnsiTheme="majorBidi" w:cstheme="majorBidi"/>
          <w:color w:val="auto"/>
          <w:sz w:val="24"/>
          <w:szCs w:val="24"/>
          <w:lang w:val="ro-RO"/>
        </w:rPr>
        <w:t>dependente</w:t>
      </w:r>
      <w:r w:rsidRPr="00D50506">
        <w:rPr>
          <w:rFonts w:asciiTheme="majorBidi" w:eastAsia="Times New Roman" w:hAnsiTheme="majorBidi" w:cstheme="majorBidi"/>
          <w:color w:val="auto"/>
          <w:sz w:val="24"/>
          <w:szCs w:val="24"/>
          <w:lang w:val="ro-RO"/>
        </w:rPr>
        <w:t xml:space="preserve"> a lui Bresler [</w:t>
      </w:r>
      <w:r w:rsidR="003743D4" w:rsidRPr="00D50506">
        <w:rPr>
          <w:rFonts w:asciiTheme="majorBidi" w:eastAsia="Times New Roman" w:hAnsiTheme="majorBidi" w:cstheme="majorBidi"/>
          <w:color w:val="auto"/>
          <w:sz w:val="24"/>
          <w:szCs w:val="24"/>
          <w:lang w:val="ro-RO"/>
        </w:rPr>
        <w:t>23</w:t>
      </w:r>
      <w:r w:rsidRPr="00D50506">
        <w:rPr>
          <w:rFonts w:asciiTheme="majorBidi" w:eastAsia="Times New Roman" w:hAnsiTheme="majorBidi" w:cstheme="majorBidi"/>
          <w:color w:val="auto"/>
          <w:sz w:val="24"/>
          <w:szCs w:val="24"/>
          <w:lang w:val="ro-RO"/>
        </w:rPr>
        <w:t xml:space="preserve">], </w:t>
      </w:r>
      <w:r w:rsidR="00322E0E" w:rsidRPr="00D50506">
        <w:rPr>
          <w:rFonts w:asciiTheme="majorBidi" w:eastAsia="Times New Roman" w:hAnsiTheme="majorBidi" w:cstheme="majorBidi"/>
          <w:color w:val="auto"/>
          <w:sz w:val="24"/>
          <w:szCs w:val="24"/>
          <w:lang w:val="ro-RO"/>
        </w:rPr>
        <w:t xml:space="preserve">Conexiuni </w:t>
      </w:r>
      <w:r w:rsidRPr="00D50506">
        <w:rPr>
          <w:rFonts w:asciiTheme="majorBidi" w:eastAsia="Times New Roman" w:hAnsiTheme="majorBidi" w:cstheme="majorBidi"/>
          <w:color w:val="auto"/>
          <w:sz w:val="24"/>
          <w:szCs w:val="24"/>
          <w:lang w:val="ro-RO"/>
        </w:rPr>
        <w:t>este un nivel de integrare superficial, unidirecțional, în care sunt folosite materiale sau concepte dintr-o disciplină pentru a ajuta la predarea sau consolidarea. concept în altă arie curriculară [</w:t>
      </w:r>
      <w:r w:rsidR="003743D4" w:rsidRPr="00D50506">
        <w:rPr>
          <w:rFonts w:asciiTheme="majorBidi" w:eastAsia="Times New Roman" w:hAnsiTheme="majorBidi" w:cstheme="majorBidi"/>
          <w:color w:val="auto"/>
          <w:sz w:val="24"/>
          <w:szCs w:val="24"/>
          <w:lang w:val="ro-RO"/>
        </w:rPr>
        <w:t>16</w:t>
      </w:r>
      <w:r w:rsidRPr="00D50506">
        <w:rPr>
          <w:rFonts w:asciiTheme="majorBidi" w:eastAsia="Times New Roman" w:hAnsiTheme="majorBidi" w:cstheme="majorBidi"/>
          <w:color w:val="auto"/>
          <w:sz w:val="24"/>
          <w:szCs w:val="24"/>
          <w:lang w:val="ro-RO"/>
        </w:rPr>
        <w:t xml:space="preserve">]. Corelațiile se referă la două sau mai multe discipline prin materiale sau subiecte partajate, cum ar fi o lecție care folosește </w:t>
      </w:r>
      <w:r w:rsidR="00322E0E" w:rsidRPr="00D50506">
        <w:rPr>
          <w:rFonts w:asciiTheme="majorBidi" w:eastAsia="Times New Roman" w:hAnsiTheme="majorBidi" w:cstheme="majorBidi"/>
          <w:color w:val="auto"/>
          <w:sz w:val="24"/>
          <w:szCs w:val="24"/>
          <w:lang w:val="ro-RO"/>
        </w:rPr>
        <w:t xml:space="preserve">metri </w:t>
      </w:r>
      <w:r w:rsidRPr="00D50506">
        <w:rPr>
          <w:rFonts w:asciiTheme="majorBidi" w:eastAsia="Times New Roman" w:hAnsiTheme="majorBidi" w:cstheme="majorBidi"/>
          <w:color w:val="auto"/>
          <w:sz w:val="24"/>
          <w:szCs w:val="24"/>
          <w:lang w:val="ro-RO"/>
        </w:rPr>
        <w:t>(muzică) în studiul fracțiilor (matematică). Cu toate acestea, integrarea adevărată se realizează atunci când se menține integritatea fiecărei discipline [</w:t>
      </w:r>
      <w:r w:rsidR="003743D4" w:rsidRPr="0081564F">
        <w:rPr>
          <w:rFonts w:asciiTheme="majorBidi" w:eastAsia="Times New Roman" w:hAnsiTheme="majorBidi" w:cstheme="majorBidi"/>
          <w:color w:val="auto"/>
          <w:sz w:val="24"/>
          <w:szCs w:val="24"/>
          <w:lang w:val="ro-RO"/>
        </w:rPr>
        <w:t>115</w:t>
      </w:r>
      <w:r w:rsidRPr="00D50506">
        <w:rPr>
          <w:rFonts w:asciiTheme="majorBidi" w:eastAsia="Times New Roman" w:hAnsiTheme="majorBidi" w:cstheme="majorBidi"/>
          <w:color w:val="auto"/>
          <w:sz w:val="24"/>
          <w:szCs w:val="24"/>
          <w:lang w:val="ro-RO"/>
        </w:rPr>
        <w:t xml:space="preserve">]. „Integrarea este un proces cu două sensuri (similar cu integrarea </w:t>
      </w:r>
      <w:r w:rsidR="00322E0E" w:rsidRPr="00D50506">
        <w:rPr>
          <w:rFonts w:asciiTheme="majorBidi" w:eastAsia="Times New Roman" w:hAnsiTheme="majorBidi" w:cstheme="majorBidi"/>
          <w:color w:val="auto"/>
          <w:sz w:val="24"/>
          <w:szCs w:val="24"/>
          <w:lang w:val="ro-RO"/>
        </w:rPr>
        <w:t>co-egală</w:t>
      </w:r>
      <w:r w:rsidRPr="00D50506">
        <w:rPr>
          <w:rFonts w:asciiTheme="majorBidi" w:eastAsia="Times New Roman" w:hAnsiTheme="majorBidi" w:cstheme="majorBidi"/>
          <w:color w:val="auto"/>
          <w:sz w:val="24"/>
          <w:szCs w:val="24"/>
          <w:lang w:val="ro-RO"/>
        </w:rPr>
        <w:t xml:space="preserve"> a lui Bresler) în care este încurajată aplicarea și sinteza ideilor de la o disciplină la alta, ceea ce duce la o înțelegere mai profundă și la încurajarea gândirii critice (de exemplu, explorarea modului în care se obține forma prin variație și repetare în poezie, muzică și arhitectură)” [</w:t>
      </w:r>
      <w:r w:rsidR="003743D4" w:rsidRPr="00D50506">
        <w:rPr>
          <w:rFonts w:asciiTheme="majorBidi" w:eastAsia="Times New Roman" w:hAnsiTheme="majorBidi" w:cstheme="majorBidi"/>
          <w:color w:val="auto"/>
          <w:sz w:val="24"/>
          <w:szCs w:val="24"/>
          <w:lang w:val="ro-RO"/>
        </w:rPr>
        <w:t>16</w:t>
      </w:r>
      <w:r w:rsidRPr="00D50506">
        <w:rPr>
          <w:rFonts w:asciiTheme="majorBidi" w:eastAsia="Times New Roman" w:hAnsiTheme="majorBidi" w:cstheme="majorBidi"/>
          <w:color w:val="auto"/>
          <w:sz w:val="24"/>
          <w:szCs w:val="24"/>
          <w:lang w:val="ro-RO"/>
        </w:rPr>
        <w:t>]</w:t>
      </w:r>
      <w:r w:rsidR="00F6589E" w:rsidRPr="00D50506">
        <w:rPr>
          <w:rFonts w:asciiTheme="majorBidi" w:eastAsia="Times New Roman" w:hAnsiTheme="majorBidi" w:cstheme="majorBidi"/>
          <w:color w:val="auto"/>
          <w:sz w:val="24"/>
          <w:szCs w:val="24"/>
          <w:lang w:val="ro-RO"/>
        </w:rPr>
        <w:t>.</w:t>
      </w:r>
    </w:p>
    <w:p w14:paraId="530A991F" w14:textId="69DED660" w:rsidR="00322E0E" w:rsidRPr="008A7A89" w:rsidRDefault="00322E0E" w:rsidP="00526EB9">
      <w:pPr>
        <w:pStyle w:val="10"/>
        <w:spacing w:line="360" w:lineRule="auto"/>
        <w:ind w:right="24" w:firstLine="284"/>
        <w:jc w:val="both"/>
        <w:rPr>
          <w:rFonts w:asciiTheme="majorBidi" w:eastAsia="Times New Roman" w:hAnsiTheme="majorBidi" w:cstheme="majorBidi"/>
          <w:color w:val="000000" w:themeColor="text1"/>
          <w:sz w:val="24"/>
          <w:szCs w:val="24"/>
          <w:lang w:val="ro-RO"/>
        </w:rPr>
      </w:pPr>
      <w:r w:rsidRPr="00D50506">
        <w:rPr>
          <w:rFonts w:asciiTheme="majorBidi" w:eastAsia="Times New Roman" w:hAnsiTheme="majorBidi" w:cstheme="majorBidi"/>
          <w:color w:val="auto"/>
          <w:sz w:val="24"/>
          <w:szCs w:val="24"/>
          <w:lang w:val="ro-RO"/>
        </w:rPr>
        <w:t>În modelul Fogarty [</w:t>
      </w:r>
      <w:r w:rsidR="003743D4" w:rsidRPr="00D50506">
        <w:rPr>
          <w:rFonts w:asciiTheme="majorBidi" w:eastAsia="Times New Roman" w:hAnsiTheme="majorBidi" w:cstheme="majorBidi"/>
          <w:color w:val="auto"/>
          <w:sz w:val="24"/>
          <w:szCs w:val="24"/>
          <w:lang w:val="ro-RO"/>
        </w:rPr>
        <w:t>33</w:t>
      </w:r>
      <w:r w:rsidRPr="00D50506">
        <w:rPr>
          <w:rFonts w:asciiTheme="majorBidi" w:eastAsia="Times New Roman" w:hAnsiTheme="majorBidi" w:cstheme="majorBidi"/>
          <w:color w:val="auto"/>
          <w:sz w:val="24"/>
          <w:szCs w:val="24"/>
          <w:lang w:val="ro-RO"/>
        </w:rPr>
        <w:t xml:space="preserve">] sunt prezentate 10 niveluri de integrare, de la fragmentat (în care </w:t>
      </w:r>
      <w:r w:rsidRPr="008A7A89">
        <w:rPr>
          <w:rFonts w:asciiTheme="majorBidi" w:eastAsia="Times New Roman" w:hAnsiTheme="majorBidi" w:cstheme="majorBidi"/>
          <w:color w:val="000000" w:themeColor="text1"/>
          <w:sz w:val="24"/>
          <w:szCs w:val="24"/>
          <w:lang w:val="ro-RO"/>
        </w:rPr>
        <w:t xml:space="preserve">disciplinele academice sunt păstrate separate și distincte) până la </w:t>
      </w:r>
      <w:r w:rsidR="00F6589E" w:rsidRPr="008A7A89">
        <w:rPr>
          <w:rFonts w:asciiTheme="majorBidi" w:eastAsia="Times New Roman" w:hAnsiTheme="majorBidi" w:cstheme="majorBidi"/>
          <w:color w:val="000000" w:themeColor="text1"/>
          <w:sz w:val="24"/>
          <w:szCs w:val="24"/>
          <w:lang w:val="ro-RO"/>
        </w:rPr>
        <w:t>unirea într-o rețea</w:t>
      </w:r>
      <w:r w:rsidRPr="008A7A89">
        <w:rPr>
          <w:rFonts w:asciiTheme="majorBidi" w:eastAsia="Times New Roman" w:hAnsiTheme="majorBidi" w:cstheme="majorBidi"/>
          <w:color w:val="000000" w:themeColor="text1"/>
          <w:sz w:val="24"/>
          <w:szCs w:val="24"/>
          <w:lang w:val="ro-RO"/>
        </w:rPr>
        <w:t xml:space="preserve"> (în care un proces direcționat pentru </w:t>
      </w:r>
      <w:r w:rsidR="00F6589E" w:rsidRPr="008A7A89">
        <w:rPr>
          <w:rFonts w:asciiTheme="majorBidi" w:eastAsia="Times New Roman" w:hAnsiTheme="majorBidi" w:cstheme="majorBidi"/>
          <w:color w:val="000000" w:themeColor="text1"/>
          <w:sz w:val="24"/>
          <w:szCs w:val="24"/>
          <w:lang w:val="ro-RO"/>
        </w:rPr>
        <w:t>elevi</w:t>
      </w:r>
      <w:r w:rsidRPr="008A7A89">
        <w:rPr>
          <w:rFonts w:asciiTheme="majorBidi" w:eastAsia="Times New Roman" w:hAnsiTheme="majorBidi" w:cstheme="majorBidi"/>
          <w:color w:val="000000" w:themeColor="text1"/>
          <w:sz w:val="24"/>
          <w:szCs w:val="24"/>
          <w:lang w:val="ro-RO"/>
        </w:rPr>
        <w:t xml:space="preserve"> este susținut de o rețea de consilieri și resurse) [</w:t>
      </w:r>
      <w:r w:rsidR="003743D4" w:rsidRPr="008A7A89">
        <w:rPr>
          <w:rFonts w:asciiTheme="majorBidi" w:eastAsia="Times New Roman" w:hAnsiTheme="majorBidi" w:cstheme="majorBidi"/>
          <w:color w:val="000000" w:themeColor="text1"/>
          <w:sz w:val="24"/>
          <w:szCs w:val="24"/>
          <w:lang w:val="ro-RO"/>
        </w:rPr>
        <w:t>16</w:t>
      </w:r>
      <w:r w:rsidRPr="008A7A89">
        <w:rPr>
          <w:rFonts w:asciiTheme="majorBidi" w:eastAsia="Times New Roman" w:hAnsiTheme="majorBidi" w:cstheme="majorBidi"/>
          <w:color w:val="000000" w:themeColor="text1"/>
          <w:sz w:val="24"/>
          <w:szCs w:val="24"/>
          <w:lang w:val="ro-RO"/>
        </w:rPr>
        <w:t>].</w:t>
      </w:r>
    </w:p>
    <w:p w14:paraId="153D309A" w14:textId="5C80EC7C" w:rsidR="00E77912" w:rsidRPr="008A7A89" w:rsidRDefault="00E77912" w:rsidP="00526EB9">
      <w:pPr>
        <w:bidi w:val="0"/>
        <w:spacing w:line="360" w:lineRule="auto"/>
        <w:ind w:firstLine="567"/>
        <w:jc w:val="both"/>
        <w:rPr>
          <w:rFonts w:ascii="Times New Roman" w:hAnsi="Times New Roman" w:cs="Times New Roman"/>
          <w:color w:val="000000" w:themeColor="text1"/>
          <w:sz w:val="24"/>
          <w:szCs w:val="24"/>
          <w:lang w:val="ro-RO"/>
        </w:rPr>
      </w:pPr>
      <w:r w:rsidRPr="008A7A89">
        <w:rPr>
          <w:rFonts w:asciiTheme="majorBidi" w:eastAsia="Times New Roman" w:hAnsiTheme="majorBidi" w:cstheme="majorBidi"/>
          <w:color w:val="000000" w:themeColor="text1"/>
          <w:sz w:val="24"/>
          <w:szCs w:val="24"/>
          <w:lang w:val="ro-RO"/>
        </w:rPr>
        <w:t xml:space="preserve">În cercetările sale, </w:t>
      </w:r>
      <w:r w:rsidRPr="008A7A89">
        <w:rPr>
          <w:rFonts w:asciiTheme="majorBidi" w:eastAsia="Times New Roman" w:hAnsiTheme="majorBidi" w:cstheme="majorBidi"/>
          <w:b/>
          <w:color w:val="000000" w:themeColor="text1"/>
          <w:sz w:val="24"/>
          <w:szCs w:val="24"/>
          <w:lang w:val="ro-RO"/>
        </w:rPr>
        <w:t>I Gagim</w:t>
      </w:r>
      <w:r w:rsidRPr="008A7A89">
        <w:rPr>
          <w:rFonts w:asciiTheme="majorBidi" w:eastAsia="Times New Roman" w:hAnsiTheme="majorBidi" w:cstheme="majorBidi"/>
          <w:color w:val="000000" w:themeColor="text1"/>
          <w:sz w:val="24"/>
          <w:szCs w:val="24"/>
          <w:lang w:val="ro-RO"/>
        </w:rPr>
        <w:t xml:space="preserve"> conceptualizează c</w:t>
      </w:r>
      <w:r w:rsidRPr="008A7A89">
        <w:rPr>
          <w:rFonts w:ascii="Times New Roman" w:hAnsi="Times New Roman" w:cs="Times New Roman"/>
          <w:color w:val="000000" w:themeColor="text1"/>
          <w:sz w:val="24"/>
          <w:szCs w:val="24"/>
          <w:lang w:val="ro-RO"/>
        </w:rPr>
        <w:t xml:space="preserve">urriculumul, manualele, ghidurile care oferă, în general, un cadru conceptual, teleologic, conţinutal şi metodologic suficient pentru a integra muzica la lecţii din diferite arii curriculare, dar acest lucru nu exclude necesitatea re-conceptualizării aestui proces din perspectiva principiilor moderne, care oferă o libertate metodologică mai mare profesorului și o mai bună valorificare a intereselor şi motivaţiilor elevilor pentru învățare. În aceste condiții, </w:t>
      </w:r>
      <w:r w:rsidR="0083460F" w:rsidRPr="008A7A89">
        <w:rPr>
          <w:rFonts w:ascii="Times New Roman" w:hAnsi="Times New Roman" w:cs="Times New Roman"/>
          <w:color w:val="000000" w:themeColor="text1"/>
          <w:sz w:val="24"/>
          <w:szCs w:val="24"/>
          <w:lang w:val="ro-RO"/>
        </w:rPr>
        <w:t xml:space="preserve">integrarea muzicii </w:t>
      </w:r>
      <w:r w:rsidRPr="008A7A89">
        <w:rPr>
          <w:rFonts w:ascii="Times New Roman" w:hAnsi="Times New Roman" w:cs="Times New Roman"/>
          <w:color w:val="000000" w:themeColor="text1"/>
          <w:sz w:val="24"/>
          <w:szCs w:val="24"/>
          <w:lang w:val="ro-RO"/>
        </w:rPr>
        <w:t>devin</w:t>
      </w:r>
      <w:r w:rsidR="0083460F" w:rsidRPr="008A7A89">
        <w:rPr>
          <w:rFonts w:ascii="Times New Roman" w:hAnsi="Times New Roman" w:cs="Times New Roman"/>
          <w:color w:val="000000" w:themeColor="text1"/>
          <w:sz w:val="24"/>
          <w:szCs w:val="24"/>
          <w:lang w:val="ro-RO"/>
        </w:rPr>
        <w:t>e</w:t>
      </w:r>
      <w:r w:rsidRPr="008A7A89">
        <w:rPr>
          <w:rFonts w:ascii="Times New Roman" w:hAnsi="Times New Roman" w:cs="Times New Roman"/>
          <w:color w:val="000000" w:themeColor="text1"/>
          <w:sz w:val="24"/>
          <w:szCs w:val="24"/>
          <w:lang w:val="ro-RO"/>
        </w:rPr>
        <w:t xml:space="preserve"> o constituentă cognitivă a </w:t>
      </w:r>
      <w:r w:rsidRPr="008A7A89">
        <w:rPr>
          <w:rFonts w:ascii="Times New Roman" w:hAnsi="Times New Roman" w:cs="Times New Roman"/>
          <w:i/>
          <w:color w:val="000000" w:themeColor="text1"/>
          <w:sz w:val="24"/>
          <w:szCs w:val="24"/>
          <w:lang w:val="ro-RO"/>
        </w:rPr>
        <w:t>competenţei muzicale ca sistem</w:t>
      </w:r>
      <w:r w:rsidRPr="008A7A89">
        <w:rPr>
          <w:rFonts w:ascii="Times New Roman" w:hAnsi="Times New Roman" w:cs="Times New Roman"/>
          <w:color w:val="000000" w:themeColor="text1"/>
          <w:sz w:val="24"/>
          <w:szCs w:val="24"/>
          <w:lang w:val="ro-RO"/>
        </w:rPr>
        <w:t xml:space="preserve">: cunoștințele se transformă în capacităţi şi în atitudini și astfel se produce </w:t>
      </w:r>
      <w:r w:rsidRPr="008A7A89">
        <w:rPr>
          <w:rFonts w:ascii="Times New Roman" w:hAnsi="Times New Roman" w:cs="Times New Roman"/>
          <w:b/>
          <w:color w:val="000000" w:themeColor="text1"/>
          <w:sz w:val="24"/>
          <w:szCs w:val="24"/>
          <w:lang w:val="ro-RO"/>
        </w:rPr>
        <w:t>integrarea domeniilor cognitiv, psihomotor și atitudinal în competențe muzicale – finalitatea principală a educaţiei muzicale</w:t>
      </w:r>
      <w:r w:rsidRPr="008A7A89">
        <w:rPr>
          <w:rFonts w:ascii="Times New Roman" w:hAnsi="Times New Roman" w:cs="Times New Roman"/>
          <w:color w:val="000000" w:themeColor="text1"/>
          <w:sz w:val="24"/>
          <w:szCs w:val="24"/>
          <w:lang w:val="ro-RO"/>
        </w:rPr>
        <w:t xml:space="preserve">. </w:t>
      </w:r>
    </w:p>
    <w:p w14:paraId="4ED0EAB6" w14:textId="0C74E5CC" w:rsidR="00BE1160" w:rsidRDefault="00BE1160" w:rsidP="00526EB9">
      <w:pPr>
        <w:pStyle w:val="10"/>
        <w:spacing w:line="360" w:lineRule="auto"/>
        <w:ind w:right="24"/>
        <w:jc w:val="both"/>
        <w:rPr>
          <w:rFonts w:ascii="Times New Roman" w:eastAsia="Times New Roman" w:hAnsi="Times New Roman" w:cs="Times New Roman"/>
          <w:color w:val="000000" w:themeColor="text1"/>
          <w:sz w:val="24"/>
          <w:szCs w:val="24"/>
          <w:lang w:val="ro-RO"/>
        </w:rPr>
      </w:pPr>
    </w:p>
    <w:p w14:paraId="58FD4975" w14:textId="77777777" w:rsidR="00D35CAD" w:rsidRDefault="00D35CAD" w:rsidP="00526EB9">
      <w:pPr>
        <w:pStyle w:val="10"/>
        <w:spacing w:line="360" w:lineRule="auto"/>
        <w:ind w:right="24"/>
        <w:jc w:val="both"/>
        <w:rPr>
          <w:rFonts w:ascii="Times New Roman" w:eastAsia="Times New Roman" w:hAnsi="Times New Roman" w:cs="Times New Roman"/>
          <w:color w:val="000000" w:themeColor="text1"/>
          <w:sz w:val="24"/>
          <w:szCs w:val="24"/>
          <w:lang w:val="ro-RO"/>
        </w:rPr>
      </w:pPr>
    </w:p>
    <w:p w14:paraId="07F7E360" w14:textId="77777777" w:rsidR="00D35CAD" w:rsidRDefault="00D35CAD" w:rsidP="00526EB9">
      <w:pPr>
        <w:pStyle w:val="10"/>
        <w:spacing w:line="360" w:lineRule="auto"/>
        <w:ind w:right="24"/>
        <w:jc w:val="both"/>
        <w:rPr>
          <w:rFonts w:ascii="Times New Roman" w:eastAsia="Times New Roman" w:hAnsi="Times New Roman" w:cs="Times New Roman"/>
          <w:color w:val="000000" w:themeColor="text1"/>
          <w:sz w:val="24"/>
          <w:szCs w:val="24"/>
          <w:lang w:val="ro-RO"/>
        </w:rPr>
      </w:pPr>
    </w:p>
    <w:p w14:paraId="4BDA937F" w14:textId="77777777" w:rsidR="00D35CAD" w:rsidRPr="008A7A89" w:rsidRDefault="00D35CAD" w:rsidP="00526EB9">
      <w:pPr>
        <w:pStyle w:val="10"/>
        <w:spacing w:line="360" w:lineRule="auto"/>
        <w:ind w:right="24"/>
        <w:jc w:val="both"/>
        <w:rPr>
          <w:rFonts w:ascii="Times New Roman" w:eastAsia="Times New Roman" w:hAnsi="Times New Roman" w:cs="Times New Roman"/>
          <w:color w:val="000000" w:themeColor="text1"/>
          <w:sz w:val="24"/>
          <w:szCs w:val="24"/>
          <w:lang w:val="ro-RO"/>
        </w:rPr>
      </w:pPr>
    </w:p>
    <w:p w14:paraId="609474C0" w14:textId="57F0B199" w:rsidR="008F4F6F" w:rsidRPr="00B40155" w:rsidRDefault="008F4F6F" w:rsidP="00526EB9">
      <w:pPr>
        <w:pStyle w:val="10"/>
        <w:spacing w:line="360" w:lineRule="auto"/>
        <w:ind w:right="24"/>
        <w:jc w:val="both"/>
        <w:rPr>
          <w:rStyle w:val="20"/>
          <w:rFonts w:asciiTheme="majorBidi" w:hAnsiTheme="majorBidi" w:cstheme="majorBidi"/>
          <w:bCs/>
          <w:color w:val="auto"/>
          <w:sz w:val="28"/>
          <w:szCs w:val="28"/>
          <w:lang w:val="ro-RO"/>
        </w:rPr>
      </w:pPr>
      <w:r w:rsidRPr="00B40155">
        <w:rPr>
          <w:rStyle w:val="20"/>
          <w:rFonts w:asciiTheme="majorBidi" w:hAnsiTheme="majorBidi" w:cstheme="majorBidi"/>
          <w:bCs/>
          <w:color w:val="auto"/>
          <w:sz w:val="28"/>
          <w:szCs w:val="28"/>
          <w:lang w:val="ro-RO"/>
        </w:rPr>
        <w:lastRenderedPageBreak/>
        <w:t>2.2 Program</w:t>
      </w:r>
      <w:r w:rsidR="00E05770">
        <w:rPr>
          <w:rStyle w:val="20"/>
          <w:rFonts w:asciiTheme="majorBidi" w:hAnsiTheme="majorBidi" w:cstheme="majorBidi"/>
          <w:bCs/>
          <w:color w:val="auto"/>
          <w:sz w:val="28"/>
          <w:szCs w:val="28"/>
          <w:lang w:val="ro-RO"/>
        </w:rPr>
        <w:t>ul de bază în educația muzicală</w:t>
      </w:r>
    </w:p>
    <w:p w14:paraId="11676526" w14:textId="0DBF44BE" w:rsidR="008F4F6F" w:rsidRPr="00D50506" w:rsidRDefault="008F4F6F"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Asociația națională de educație muzicală a elaborat standardele pentru educația muzicală.</w:t>
      </w:r>
    </w:p>
    <w:p w14:paraId="46A02DE2" w14:textId="77777777" w:rsidR="008F4F6F" w:rsidRPr="00D50506" w:rsidRDefault="008F4F6F" w:rsidP="00526EB9">
      <w:pPr>
        <w:pStyle w:val="10"/>
        <w:spacing w:line="360" w:lineRule="auto"/>
        <w:ind w:right="24"/>
        <w:jc w:val="both"/>
        <w:rPr>
          <w:rFonts w:asciiTheme="majorBidi" w:eastAsia="Times New Roman" w:hAnsiTheme="majorBidi" w:cstheme="majorBidi"/>
          <w:b/>
          <w:color w:val="auto"/>
          <w:sz w:val="24"/>
          <w:szCs w:val="24"/>
          <w:lang w:val="ro-RO"/>
        </w:rPr>
      </w:pPr>
      <w:r w:rsidRPr="00D50506">
        <w:rPr>
          <w:rFonts w:asciiTheme="majorBidi" w:eastAsia="Times New Roman" w:hAnsiTheme="majorBidi" w:cstheme="majorBidi"/>
          <w:b/>
          <w:color w:val="auto"/>
          <w:sz w:val="24"/>
          <w:szCs w:val="24"/>
          <w:lang w:val="ro-RO"/>
        </w:rPr>
        <w:t>Standardele naționale pentru educația muzicală (NSME)</w:t>
      </w:r>
    </w:p>
    <w:p w14:paraId="0A0D1118" w14:textId="3D5E3BB7" w:rsidR="008F4F6F" w:rsidRPr="00D50506" w:rsidRDefault="008F4F6F"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1. Cântul</w:t>
      </w:r>
      <w:r w:rsidR="00330AE7" w:rsidRPr="00D50506">
        <w:rPr>
          <w:rFonts w:asciiTheme="majorBidi" w:eastAsia="Times New Roman" w:hAnsiTheme="majorBidi" w:cstheme="majorBidi"/>
          <w:color w:val="auto"/>
          <w:sz w:val="24"/>
          <w:szCs w:val="24"/>
          <w:lang w:val="ro-RO"/>
        </w:rPr>
        <w:t xml:space="preserve">, singur și alături </w:t>
      </w:r>
      <w:r w:rsidRPr="00D50506">
        <w:rPr>
          <w:rFonts w:asciiTheme="majorBidi" w:eastAsia="Times New Roman" w:hAnsiTheme="majorBidi" w:cstheme="majorBidi"/>
          <w:color w:val="auto"/>
          <w:sz w:val="24"/>
          <w:szCs w:val="24"/>
          <w:lang w:val="ro-RO"/>
        </w:rPr>
        <w:t>cu alții, un repertoriu variat de muzică.</w:t>
      </w:r>
    </w:p>
    <w:p w14:paraId="32557EF7" w14:textId="0FBA871E" w:rsidR="008F4F6F" w:rsidRPr="00D50506" w:rsidRDefault="008F4F6F"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2. </w:t>
      </w:r>
      <w:r w:rsidR="00330AE7" w:rsidRPr="00D50506">
        <w:rPr>
          <w:rFonts w:asciiTheme="majorBidi" w:eastAsia="Times New Roman" w:hAnsiTheme="majorBidi" w:cstheme="majorBidi"/>
          <w:color w:val="auto"/>
          <w:sz w:val="24"/>
          <w:szCs w:val="24"/>
          <w:lang w:val="ro-RO"/>
        </w:rPr>
        <w:t>Jocul la</w:t>
      </w:r>
      <w:r w:rsidRPr="00D50506">
        <w:rPr>
          <w:rFonts w:asciiTheme="majorBidi" w:eastAsia="Times New Roman" w:hAnsiTheme="majorBidi" w:cstheme="majorBidi"/>
          <w:color w:val="auto"/>
          <w:sz w:val="24"/>
          <w:szCs w:val="24"/>
          <w:lang w:val="ro-RO"/>
        </w:rPr>
        <w:t xml:space="preserve"> instrumente, singur și </w:t>
      </w:r>
      <w:r w:rsidR="00330AE7" w:rsidRPr="00D50506">
        <w:rPr>
          <w:rFonts w:asciiTheme="majorBidi" w:eastAsia="Times New Roman" w:hAnsiTheme="majorBidi" w:cstheme="majorBidi"/>
          <w:color w:val="auto"/>
          <w:sz w:val="24"/>
          <w:szCs w:val="24"/>
          <w:lang w:val="ro-RO"/>
        </w:rPr>
        <w:t>cu</w:t>
      </w:r>
      <w:r w:rsidRPr="00D50506">
        <w:rPr>
          <w:rFonts w:asciiTheme="majorBidi" w:eastAsia="Times New Roman" w:hAnsiTheme="majorBidi" w:cstheme="majorBidi"/>
          <w:color w:val="auto"/>
          <w:sz w:val="24"/>
          <w:szCs w:val="24"/>
          <w:lang w:val="ro-RO"/>
        </w:rPr>
        <w:t xml:space="preserve"> alții, un repertoriu variat de muzică.</w:t>
      </w:r>
    </w:p>
    <w:p w14:paraId="14F49AE1" w14:textId="233CE97D" w:rsidR="008F4F6F" w:rsidRPr="00D50506" w:rsidRDefault="008F4F6F"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3. Îmbunătățirea melodiilor, variațiilor și </w:t>
      </w:r>
      <w:r w:rsidR="00330AE7" w:rsidRPr="00D50506">
        <w:rPr>
          <w:rFonts w:asciiTheme="majorBidi" w:eastAsia="Times New Roman" w:hAnsiTheme="majorBidi" w:cstheme="majorBidi"/>
          <w:color w:val="auto"/>
          <w:sz w:val="24"/>
          <w:szCs w:val="24"/>
          <w:lang w:val="ro-RO"/>
        </w:rPr>
        <w:t>acompaniamentelor</w:t>
      </w:r>
      <w:r w:rsidRPr="00D50506">
        <w:rPr>
          <w:rFonts w:asciiTheme="majorBidi" w:eastAsia="Times New Roman" w:hAnsiTheme="majorBidi" w:cstheme="majorBidi"/>
          <w:color w:val="auto"/>
          <w:sz w:val="24"/>
          <w:szCs w:val="24"/>
          <w:lang w:val="ro-RO"/>
        </w:rPr>
        <w:t>.</w:t>
      </w:r>
    </w:p>
    <w:p w14:paraId="06E678B7" w14:textId="77777777" w:rsidR="008F4F6F" w:rsidRPr="00D50506" w:rsidRDefault="008F4F6F"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4. Compunerea și aranjarea muzicii în conformitate cu orientările specificate.</w:t>
      </w:r>
    </w:p>
    <w:p w14:paraId="52B1C930" w14:textId="77777777" w:rsidR="008F4F6F" w:rsidRPr="00D50506" w:rsidRDefault="008F4F6F"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5. Citirea și notarea muzicii.</w:t>
      </w:r>
    </w:p>
    <w:p w14:paraId="098025EF" w14:textId="77777777" w:rsidR="008F4F6F" w:rsidRPr="00D50506" w:rsidRDefault="008F4F6F"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6. Ascultarea, analizarea și descrierea muzicii.</w:t>
      </w:r>
    </w:p>
    <w:p w14:paraId="143C0018" w14:textId="427ED028" w:rsidR="008F4F6F" w:rsidRPr="00D50506" w:rsidRDefault="008F4F6F"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7. Evaluarea </w:t>
      </w:r>
      <w:r w:rsidR="00330AE7" w:rsidRPr="00D50506">
        <w:rPr>
          <w:rFonts w:asciiTheme="majorBidi" w:eastAsia="Times New Roman" w:hAnsiTheme="majorBidi" w:cstheme="majorBidi"/>
          <w:color w:val="auto"/>
          <w:sz w:val="24"/>
          <w:szCs w:val="24"/>
          <w:lang w:val="ro-RO"/>
        </w:rPr>
        <w:t xml:space="preserve">muzicii și </w:t>
      </w:r>
      <w:r w:rsidRPr="00D50506">
        <w:rPr>
          <w:rFonts w:asciiTheme="majorBidi" w:eastAsia="Times New Roman" w:hAnsiTheme="majorBidi" w:cstheme="majorBidi"/>
          <w:color w:val="auto"/>
          <w:sz w:val="24"/>
          <w:szCs w:val="24"/>
          <w:lang w:val="ro-RO"/>
        </w:rPr>
        <w:t>performanțelor muzicale.</w:t>
      </w:r>
    </w:p>
    <w:p w14:paraId="5CDC4A05" w14:textId="77777777" w:rsidR="008F4F6F" w:rsidRPr="00D50506" w:rsidRDefault="008F4F6F"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8. Înțelegerea relațiilor dintre muzică, celelalte arte și discipline în afara artelor.</w:t>
      </w:r>
    </w:p>
    <w:p w14:paraId="38614B4E" w14:textId="710A0506" w:rsidR="008F4F6F" w:rsidRPr="00D50506" w:rsidRDefault="008F4F6F"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9. Înțelegerea muzicii în raport cu istoria și cultura [</w:t>
      </w:r>
      <w:r w:rsidR="003743D4" w:rsidRPr="0081564F">
        <w:rPr>
          <w:rFonts w:asciiTheme="majorBidi" w:eastAsia="Times New Roman" w:hAnsiTheme="majorBidi" w:cstheme="majorBidi"/>
          <w:color w:val="auto"/>
          <w:sz w:val="24"/>
          <w:szCs w:val="24"/>
          <w:lang w:val="fr-FR"/>
        </w:rPr>
        <w:t>124</w:t>
      </w:r>
      <w:r w:rsidRPr="00D50506">
        <w:rPr>
          <w:rFonts w:asciiTheme="majorBidi" w:eastAsia="Times New Roman" w:hAnsiTheme="majorBidi" w:cstheme="majorBidi"/>
          <w:color w:val="auto"/>
          <w:sz w:val="24"/>
          <w:szCs w:val="24"/>
          <w:lang w:val="ro-RO"/>
        </w:rPr>
        <w:t>]</w:t>
      </w:r>
    </w:p>
    <w:p w14:paraId="315E7041" w14:textId="3B77A12C" w:rsidR="00330AE7" w:rsidRPr="00D50506" w:rsidRDefault="00330AE7" w:rsidP="00526EB9">
      <w:pPr>
        <w:pStyle w:val="10"/>
        <w:spacing w:line="360" w:lineRule="auto"/>
        <w:ind w:right="24"/>
        <w:jc w:val="both"/>
        <w:rPr>
          <w:rFonts w:asciiTheme="majorBidi" w:eastAsia="Times New Roman" w:hAnsiTheme="majorBidi" w:cstheme="majorBidi"/>
          <w:b/>
          <w:color w:val="auto"/>
          <w:sz w:val="24"/>
          <w:szCs w:val="24"/>
          <w:lang w:val="ro-RO"/>
        </w:rPr>
      </w:pPr>
      <w:r w:rsidRPr="00D50506">
        <w:rPr>
          <w:rFonts w:asciiTheme="majorBidi" w:eastAsia="Times New Roman" w:hAnsiTheme="majorBidi" w:cstheme="majorBidi"/>
          <w:b/>
          <w:color w:val="auto"/>
          <w:sz w:val="24"/>
          <w:szCs w:val="24"/>
          <w:lang w:val="ro-RO"/>
        </w:rPr>
        <w:t>Programul de bază la muzică:</w:t>
      </w:r>
    </w:p>
    <w:p w14:paraId="16047722" w14:textId="09467BEF" w:rsidR="00330AE7" w:rsidRPr="00D50506" w:rsidRDefault="00330AE7"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În ultimii doi ani, Departamentul Educație și Departamentul de programe școlare primare din Israel au lucrat la planurile de bază pentru școlile primare. Scopul acestor programe este de a evidenția elementele esențiale în învățarea fiecărui subiect [</w:t>
      </w:r>
      <w:r w:rsidR="003743D4" w:rsidRPr="0081564F">
        <w:rPr>
          <w:rFonts w:asciiTheme="majorBidi" w:eastAsia="Times New Roman" w:hAnsiTheme="majorBidi" w:cstheme="majorBidi"/>
          <w:color w:val="auto"/>
          <w:sz w:val="24"/>
          <w:szCs w:val="24"/>
          <w:lang w:val="ro-RO"/>
        </w:rPr>
        <w:t>125</w:t>
      </w:r>
      <w:r w:rsidRPr="00D50506">
        <w:rPr>
          <w:rFonts w:asciiTheme="majorBidi" w:eastAsia="Times New Roman" w:hAnsiTheme="majorBidi" w:cstheme="majorBidi"/>
          <w:color w:val="auto"/>
          <w:sz w:val="24"/>
          <w:szCs w:val="24"/>
          <w:lang w:val="ro-RO"/>
        </w:rPr>
        <w:t>].</w:t>
      </w:r>
    </w:p>
    <w:p w14:paraId="776ED771" w14:textId="39CE768F" w:rsidR="00330AE7" w:rsidRPr="00D50506" w:rsidRDefault="00330AE7"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Pregătirea programului de bază oferă o oportunitate de auto-examinare și reflecție a cadrelor didactice din diverse discipline, inclusiv a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ilor de muzică. De asemenea, servește ca o invitație la discuții și la regândirea obiectivelor educației muzicale și a modalităților de realizare a acestor obiective [</w:t>
      </w:r>
      <w:r w:rsidR="003743D4" w:rsidRPr="0081564F">
        <w:rPr>
          <w:rFonts w:asciiTheme="majorBidi" w:eastAsia="Times New Roman" w:hAnsiTheme="majorBidi" w:cstheme="majorBidi"/>
          <w:color w:val="auto"/>
          <w:sz w:val="24"/>
          <w:szCs w:val="24"/>
          <w:lang w:val="ro-RO"/>
        </w:rPr>
        <w:t>125</w:t>
      </w:r>
      <w:r w:rsidRPr="00D50506">
        <w:rPr>
          <w:rFonts w:asciiTheme="majorBidi" w:eastAsia="Times New Roman" w:hAnsiTheme="majorBidi" w:cstheme="majorBidi"/>
          <w:color w:val="auto"/>
          <w:sz w:val="24"/>
          <w:szCs w:val="24"/>
          <w:lang w:val="ro-RO"/>
        </w:rPr>
        <w:t>].</w:t>
      </w:r>
    </w:p>
    <w:p w14:paraId="469627E6" w14:textId="4853D997" w:rsidR="00330AE7" w:rsidRPr="00D50506" w:rsidRDefault="00330AE7"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Muzica este un instrument expresiv și de comunicare care însoțește dezvoltarea societății umane încă de la începuturile sale. Astăzi, </w:t>
      </w:r>
      <w:r w:rsidR="007848DB" w:rsidRPr="00D50506">
        <w:rPr>
          <w:rFonts w:asciiTheme="majorBidi" w:eastAsia="Times New Roman" w:hAnsiTheme="majorBidi" w:cstheme="majorBidi"/>
          <w:color w:val="auto"/>
          <w:sz w:val="24"/>
          <w:szCs w:val="24"/>
          <w:lang w:val="ro-RO"/>
        </w:rPr>
        <w:t xml:space="preserve">în </w:t>
      </w:r>
      <w:r w:rsidRPr="00D50506">
        <w:rPr>
          <w:rFonts w:asciiTheme="majorBidi" w:eastAsia="Times New Roman" w:hAnsiTheme="majorBidi" w:cstheme="majorBidi"/>
          <w:color w:val="auto"/>
          <w:sz w:val="24"/>
          <w:szCs w:val="24"/>
          <w:lang w:val="ro-RO"/>
        </w:rPr>
        <w:t xml:space="preserve">societatea bogată în media, muzica are un rol socio-cultural și psihologic important. Muzica funcționează în primul rând pe dimensiunea emoțională. Aceasta este puterea sa deosebită ca instrument de exprimare personală, pe de o parte, și ca ingredient al coeziunii sociale, pe de altă parte (de exemplu, ceremonii religioase și </w:t>
      </w:r>
      <w:r w:rsidR="002E567A" w:rsidRPr="00D50506">
        <w:rPr>
          <w:rFonts w:asciiTheme="majorBidi" w:eastAsia="Times New Roman" w:hAnsiTheme="majorBidi" w:cstheme="majorBidi"/>
          <w:color w:val="auto"/>
          <w:sz w:val="24"/>
          <w:szCs w:val="24"/>
          <w:lang w:val="ro-RO"/>
        </w:rPr>
        <w:t>laice</w:t>
      </w:r>
      <w:r w:rsidRPr="00D50506">
        <w:rPr>
          <w:rFonts w:asciiTheme="majorBidi" w:eastAsia="Times New Roman" w:hAnsiTheme="majorBidi" w:cstheme="majorBidi"/>
          <w:color w:val="auto"/>
          <w:sz w:val="24"/>
          <w:szCs w:val="24"/>
          <w:lang w:val="ro-RO"/>
        </w:rPr>
        <w:t>, cântare populară) [</w:t>
      </w:r>
      <w:r w:rsidR="003743D4" w:rsidRPr="0081564F">
        <w:rPr>
          <w:rFonts w:asciiTheme="majorBidi" w:eastAsia="Times New Roman" w:hAnsiTheme="majorBidi" w:cstheme="majorBidi"/>
          <w:color w:val="auto"/>
          <w:sz w:val="24"/>
          <w:szCs w:val="24"/>
          <w:lang w:val="fr-FR"/>
        </w:rPr>
        <w:t>125</w:t>
      </w:r>
      <w:r w:rsidRPr="00D50506">
        <w:rPr>
          <w:rFonts w:asciiTheme="majorBidi" w:eastAsia="Times New Roman" w:hAnsiTheme="majorBidi" w:cstheme="majorBidi"/>
          <w:color w:val="auto"/>
          <w:sz w:val="24"/>
          <w:szCs w:val="24"/>
          <w:lang w:val="ro-RO"/>
        </w:rPr>
        <w:t>].</w:t>
      </w:r>
    </w:p>
    <w:p w14:paraId="712D2422" w14:textId="54C39F3B" w:rsidR="002E567A" w:rsidRPr="00D50506" w:rsidRDefault="002E567A"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Societatea rațională, în care „lucrurile importante” sunt măsurate pe rezultate și se bazează pe analiza logică a relațiilor cauză-efect, există tendința de a împinge deoparte muzica și alte „arii de emoții artistice</w:t>
      </w:r>
      <w:r w:rsidRPr="0081564F">
        <w:rPr>
          <w:rFonts w:asciiTheme="majorBidi" w:eastAsia="Times New Roman" w:hAnsiTheme="majorBidi" w:cstheme="majorBidi"/>
          <w:color w:val="auto"/>
          <w:sz w:val="24"/>
          <w:szCs w:val="24"/>
          <w:lang w:val="ro-RO"/>
        </w:rPr>
        <w:t>”</w:t>
      </w:r>
      <w:r w:rsidRPr="00D50506">
        <w:rPr>
          <w:rFonts w:asciiTheme="majorBidi" w:eastAsia="Times New Roman" w:hAnsiTheme="majorBidi" w:cstheme="majorBidi"/>
          <w:color w:val="auto"/>
          <w:sz w:val="24"/>
          <w:szCs w:val="24"/>
          <w:lang w:val="ro-RO"/>
        </w:rPr>
        <w:t xml:space="preserve">. Preferința rațiunii față de emoție poate aduce </w:t>
      </w:r>
      <w:r w:rsidR="00013A1D" w:rsidRPr="00D50506">
        <w:rPr>
          <w:rFonts w:asciiTheme="majorBidi" w:eastAsia="Times New Roman" w:hAnsiTheme="majorBidi" w:cstheme="majorBidi"/>
          <w:color w:val="auto"/>
          <w:sz w:val="24"/>
          <w:szCs w:val="24"/>
          <w:lang w:val="ro-RO"/>
        </w:rPr>
        <w:t>factorii decizionali din</w:t>
      </w:r>
      <w:r w:rsidRPr="00D50506">
        <w:rPr>
          <w:rFonts w:asciiTheme="majorBidi" w:eastAsia="Times New Roman" w:hAnsiTheme="majorBidi" w:cstheme="majorBidi"/>
          <w:color w:val="auto"/>
          <w:sz w:val="24"/>
          <w:szCs w:val="24"/>
          <w:lang w:val="ro-RO"/>
        </w:rPr>
        <w:t xml:space="preserve"> educați</w:t>
      </w:r>
      <w:r w:rsidR="00013A1D" w:rsidRPr="00D50506">
        <w:rPr>
          <w:rFonts w:asciiTheme="majorBidi" w:eastAsia="Times New Roman" w:hAnsiTheme="majorBidi" w:cstheme="majorBidi"/>
          <w:color w:val="auto"/>
          <w:sz w:val="24"/>
          <w:szCs w:val="24"/>
          <w:lang w:val="ro-RO"/>
        </w:rPr>
        <w:t>e</w:t>
      </w:r>
      <w:r w:rsidRPr="00D50506">
        <w:rPr>
          <w:rFonts w:asciiTheme="majorBidi" w:eastAsia="Times New Roman" w:hAnsiTheme="majorBidi" w:cstheme="majorBidi"/>
          <w:color w:val="auto"/>
          <w:sz w:val="24"/>
          <w:szCs w:val="24"/>
          <w:lang w:val="ro-RO"/>
        </w:rPr>
        <w:t xml:space="preserve"> la o concluzie, că muzica </w:t>
      </w:r>
      <w:r w:rsidR="00013A1D" w:rsidRPr="00D50506">
        <w:rPr>
          <w:rFonts w:asciiTheme="majorBidi" w:eastAsia="Times New Roman" w:hAnsiTheme="majorBidi" w:cstheme="majorBidi"/>
          <w:color w:val="auto"/>
          <w:sz w:val="24"/>
          <w:szCs w:val="24"/>
          <w:lang w:val="ro-RO"/>
        </w:rPr>
        <w:t>există</w:t>
      </w:r>
      <w:r w:rsidRPr="00D50506">
        <w:rPr>
          <w:rFonts w:asciiTheme="majorBidi" w:eastAsia="Times New Roman" w:hAnsiTheme="majorBidi" w:cstheme="majorBidi"/>
          <w:color w:val="auto"/>
          <w:sz w:val="24"/>
          <w:szCs w:val="24"/>
          <w:lang w:val="ro-RO"/>
        </w:rPr>
        <w:t xml:space="preserve"> doar pentru a face </w:t>
      </w:r>
      <w:r w:rsidR="00013A1D" w:rsidRPr="00D50506">
        <w:rPr>
          <w:rFonts w:asciiTheme="majorBidi" w:eastAsia="Times New Roman" w:hAnsiTheme="majorBidi" w:cstheme="majorBidi"/>
          <w:color w:val="auto"/>
          <w:sz w:val="24"/>
          <w:szCs w:val="24"/>
          <w:lang w:val="ro-RO"/>
        </w:rPr>
        <w:t xml:space="preserve">un </w:t>
      </w:r>
      <w:r w:rsidRPr="00D50506">
        <w:rPr>
          <w:rFonts w:asciiTheme="majorBidi" w:eastAsia="Times New Roman" w:hAnsiTheme="majorBidi" w:cstheme="majorBidi"/>
          <w:color w:val="auto"/>
          <w:sz w:val="24"/>
          <w:szCs w:val="24"/>
          <w:lang w:val="ro-RO"/>
        </w:rPr>
        <w:t xml:space="preserve">curriculum frumos. Ei presupun că atunci când </w:t>
      </w:r>
      <w:r w:rsidRPr="00D50506">
        <w:rPr>
          <w:rFonts w:asciiTheme="majorBidi" w:eastAsia="Times New Roman" w:hAnsiTheme="majorBidi" w:cstheme="majorBidi"/>
          <w:color w:val="auto"/>
          <w:sz w:val="24"/>
          <w:szCs w:val="24"/>
          <w:lang w:val="ro-RO"/>
        </w:rPr>
        <w:lastRenderedPageBreak/>
        <w:t>sistemul va avea bani în plus, va putea să dedice resurse în acest domeniu. Acest concept este fundamental greșit. Muzica este intelectual-</w:t>
      </w:r>
      <w:r w:rsidR="00013A1D" w:rsidRPr="00D50506">
        <w:rPr>
          <w:rFonts w:asciiTheme="majorBidi" w:eastAsia="Times New Roman" w:hAnsiTheme="majorBidi" w:cstheme="majorBidi"/>
          <w:color w:val="auto"/>
          <w:sz w:val="24"/>
          <w:szCs w:val="24"/>
          <w:lang w:val="ro-RO"/>
        </w:rPr>
        <w:t>cognitivă</w:t>
      </w:r>
      <w:r w:rsidRPr="00D50506">
        <w:rPr>
          <w:rFonts w:asciiTheme="majorBidi" w:eastAsia="Times New Roman" w:hAnsiTheme="majorBidi" w:cstheme="majorBidi"/>
          <w:color w:val="auto"/>
          <w:sz w:val="24"/>
          <w:szCs w:val="24"/>
          <w:lang w:val="ro-RO"/>
        </w:rPr>
        <w:t>, permițându-ne să examinăm complexitatea lumii noastre emoționale într-un mod sofisticat, folosind simboluri foarte abstracte [</w:t>
      </w:r>
      <w:r w:rsidR="003743D4" w:rsidRPr="0081564F">
        <w:rPr>
          <w:rFonts w:asciiTheme="majorBidi" w:eastAsia="Times New Roman" w:hAnsiTheme="majorBidi" w:cstheme="majorBidi"/>
          <w:color w:val="auto"/>
          <w:sz w:val="24"/>
          <w:szCs w:val="24"/>
          <w:lang w:val="ro-RO"/>
        </w:rPr>
        <w:t>125</w:t>
      </w:r>
      <w:r w:rsidRPr="00D50506">
        <w:rPr>
          <w:rFonts w:asciiTheme="majorBidi" w:eastAsia="Times New Roman" w:hAnsiTheme="majorBidi" w:cstheme="majorBidi"/>
          <w:color w:val="auto"/>
          <w:sz w:val="24"/>
          <w:szCs w:val="24"/>
          <w:lang w:val="ro-RO"/>
        </w:rPr>
        <w:t>].</w:t>
      </w:r>
    </w:p>
    <w:p w14:paraId="3DAC77D3" w14:textId="45536314" w:rsidR="00013A1D" w:rsidRDefault="00013A1D"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„Muzica este una dintre cele mai bogate domenii din punct de vedere al intelectului. În timp ce satisface nevoia de a da expresie estetică emoțiilor, muzica stimulează un sistem complex de abilități cognitive” [</w:t>
      </w:r>
      <w:r w:rsidR="003743D4" w:rsidRPr="0081564F">
        <w:rPr>
          <w:rFonts w:asciiTheme="majorBidi" w:eastAsia="Times New Roman" w:hAnsiTheme="majorBidi" w:cstheme="majorBidi"/>
          <w:color w:val="auto"/>
          <w:sz w:val="24"/>
          <w:szCs w:val="24"/>
          <w:lang w:val="fr-FR"/>
        </w:rPr>
        <w:t>125</w:t>
      </w:r>
      <w:r w:rsidRPr="00D50506">
        <w:rPr>
          <w:rFonts w:asciiTheme="majorBidi" w:eastAsia="Times New Roman" w:hAnsiTheme="majorBidi" w:cstheme="majorBidi"/>
          <w:color w:val="auto"/>
          <w:sz w:val="24"/>
          <w:szCs w:val="24"/>
          <w:lang w:val="ro-RO"/>
        </w:rPr>
        <w:t>].</w:t>
      </w:r>
    </w:p>
    <w:p w14:paraId="1C7DA110" w14:textId="77777777" w:rsidR="00013A1D" w:rsidRPr="00D50506" w:rsidRDefault="00013A1D"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Aceste abilități sunt exprimate pe trei niveluri:</w:t>
      </w:r>
    </w:p>
    <w:p w14:paraId="1A989A43" w14:textId="77777777" w:rsidR="00013A1D" w:rsidRPr="00D50506" w:rsidRDefault="00013A1D"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A. În muzică ca domeniu în sine.</w:t>
      </w:r>
    </w:p>
    <w:p w14:paraId="6B62BFB3" w14:textId="77777777" w:rsidR="00013A1D" w:rsidRPr="00D50506" w:rsidRDefault="00013A1D"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B. În zone cu o atingere sau cu suprapunere parțială (limbă, mișcare și matematică)</w:t>
      </w:r>
    </w:p>
    <w:p w14:paraId="46611B2E" w14:textId="27B80BB2" w:rsidR="00013A1D" w:rsidRPr="00D50506" w:rsidRDefault="00013A1D"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C. În plan socio-cultural (ca mijloc de exprimare a dispozițiilor sociale și de păstrare a tradițiilor, obiceiurilor și valorilor) [</w:t>
      </w:r>
      <w:r w:rsidR="003743D4" w:rsidRPr="0081564F">
        <w:rPr>
          <w:rFonts w:asciiTheme="majorBidi" w:eastAsia="Times New Roman" w:hAnsiTheme="majorBidi" w:cstheme="majorBidi"/>
          <w:color w:val="auto"/>
          <w:sz w:val="24"/>
          <w:szCs w:val="24"/>
          <w:lang w:val="fr-FR"/>
        </w:rPr>
        <w:t>125</w:t>
      </w:r>
      <w:r w:rsidRPr="00D50506">
        <w:rPr>
          <w:rFonts w:asciiTheme="majorBidi" w:eastAsia="Times New Roman" w:hAnsiTheme="majorBidi" w:cstheme="majorBidi"/>
          <w:color w:val="auto"/>
          <w:sz w:val="24"/>
          <w:szCs w:val="24"/>
          <w:lang w:val="ro-RO"/>
        </w:rPr>
        <w:t>].</w:t>
      </w:r>
    </w:p>
    <w:p w14:paraId="5C685FEC" w14:textId="5BDAE27E" w:rsidR="00013A1D" w:rsidRDefault="00013A1D"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Muzica este locul în care inima și mintea, corpul și sufletul sunt în dialog, iar din punct de vedere metaforic - muzica este un duo pentru cunoaștere și emoții. Ingredientul esențial al activității muzicale este capacitatea de a asculta [</w:t>
      </w:r>
      <w:r w:rsidR="003743D4" w:rsidRPr="0081564F">
        <w:rPr>
          <w:rFonts w:asciiTheme="majorBidi" w:eastAsia="Times New Roman" w:hAnsiTheme="majorBidi" w:cstheme="majorBidi"/>
          <w:color w:val="auto"/>
          <w:sz w:val="24"/>
          <w:szCs w:val="24"/>
          <w:lang w:val="fr-FR"/>
        </w:rPr>
        <w:t>125</w:t>
      </w:r>
      <w:r w:rsidRPr="00D50506">
        <w:rPr>
          <w:rFonts w:asciiTheme="majorBidi" w:eastAsia="Times New Roman" w:hAnsiTheme="majorBidi" w:cstheme="majorBidi"/>
          <w:color w:val="auto"/>
          <w:sz w:val="24"/>
          <w:szCs w:val="24"/>
          <w:lang w:val="ro-RO"/>
        </w:rPr>
        <w:t>].</w:t>
      </w:r>
    </w:p>
    <w:p w14:paraId="48370946" w14:textId="4F9D401E" w:rsidR="003540E6" w:rsidRPr="00D50506" w:rsidRDefault="00013A1D" w:rsidP="00526EB9">
      <w:pPr>
        <w:pStyle w:val="10"/>
        <w:spacing w:line="360" w:lineRule="auto"/>
        <w:ind w:right="24"/>
        <w:jc w:val="both"/>
        <w:rPr>
          <w:rFonts w:asciiTheme="majorBidi" w:hAnsiTheme="majorBidi" w:cstheme="majorBidi"/>
          <w:color w:val="auto"/>
          <w:sz w:val="24"/>
          <w:szCs w:val="24"/>
          <w:lang w:val="ro-RO"/>
        </w:rPr>
      </w:pPr>
      <w:r w:rsidRPr="00D50506">
        <w:rPr>
          <w:rFonts w:asciiTheme="majorBidi" w:eastAsia="Times New Roman" w:hAnsiTheme="majorBidi" w:cstheme="majorBidi"/>
          <w:b/>
          <w:color w:val="auto"/>
          <w:sz w:val="24"/>
          <w:szCs w:val="24"/>
          <w:lang w:val="ro-RO"/>
        </w:rPr>
        <w:t>Programul de bază</w:t>
      </w:r>
    </w:p>
    <w:p w14:paraId="6CADCF82" w14:textId="0633C30C" w:rsidR="00BB0116" w:rsidRPr="00D50506" w:rsidRDefault="00BB0116"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Programul de bază la muzică se bazează pe două ipoteze teoretice:</w:t>
      </w:r>
    </w:p>
    <w:p w14:paraId="62FEA656" w14:textId="2203C126" w:rsidR="00BB0116" w:rsidRPr="00D50506" w:rsidRDefault="00BB0116"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1. Muzica este un fenomen universal, iar abilitatea individului de a absorbi și genera enunțuri muzicale este o capacitate înnăscută. Adică, oricine are această capacitate crește în societatea care are muzică (și nu există o societate fără muzică) și este independent de talentul special sau de învățarea sistematică [</w:t>
      </w:r>
      <w:r w:rsidR="003743D4" w:rsidRPr="00D50506">
        <w:rPr>
          <w:rFonts w:asciiTheme="majorBidi" w:eastAsia="Times New Roman" w:hAnsiTheme="majorBidi" w:cstheme="majorBidi"/>
          <w:color w:val="auto"/>
          <w:sz w:val="24"/>
          <w:szCs w:val="24"/>
        </w:rPr>
        <w:t>125</w:t>
      </w:r>
      <w:r w:rsidRPr="00D50506">
        <w:rPr>
          <w:rFonts w:asciiTheme="majorBidi" w:eastAsia="Times New Roman" w:hAnsiTheme="majorBidi" w:cstheme="majorBidi"/>
          <w:color w:val="auto"/>
          <w:sz w:val="24"/>
          <w:szCs w:val="24"/>
          <w:lang w:val="ro-RO"/>
        </w:rPr>
        <w:t>].</w:t>
      </w:r>
    </w:p>
    <w:p w14:paraId="5E4011AC" w14:textId="294FE67F" w:rsidR="00BB0116" w:rsidRPr="00D50506" w:rsidRDefault="00BB0116"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2. Este de datoria fiecărei școli să asiste la dezvoltarea potențialului muzical, la fel cum este necesar de a alimenta potențialul lingvistic la elevi [</w:t>
      </w:r>
      <w:r w:rsidR="003743D4" w:rsidRPr="0081564F">
        <w:rPr>
          <w:rFonts w:asciiTheme="majorBidi" w:eastAsia="Times New Roman" w:hAnsiTheme="majorBidi" w:cstheme="majorBidi"/>
          <w:color w:val="auto"/>
          <w:sz w:val="24"/>
          <w:szCs w:val="24"/>
          <w:lang w:val="fr-FR"/>
        </w:rPr>
        <w:t>125</w:t>
      </w:r>
      <w:r w:rsidRPr="00D50506">
        <w:rPr>
          <w:rFonts w:asciiTheme="majorBidi" w:eastAsia="Times New Roman" w:hAnsiTheme="majorBidi" w:cstheme="majorBidi"/>
          <w:color w:val="auto"/>
          <w:sz w:val="24"/>
          <w:szCs w:val="24"/>
          <w:lang w:val="ro-RO"/>
        </w:rPr>
        <w:t>].</w:t>
      </w:r>
    </w:p>
    <w:p w14:paraId="5AF2EAEB" w14:textId="77777777" w:rsidR="00BB0116" w:rsidRPr="00D50506" w:rsidRDefault="00BB0116"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În activitatea muzicală este o activitate în care corpul și mintea, gândirea și emoția prin munca cognitivă se află într-o orchestrare armonioasă [102].</w:t>
      </w:r>
    </w:p>
    <w:p w14:paraId="5EB1A4E0" w14:textId="35D3B138" w:rsidR="00013A1D" w:rsidRPr="00D50506" w:rsidRDefault="00BB0116"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Premisa este, </w:t>
      </w:r>
      <w:r w:rsidR="00A46C88" w:rsidRPr="00D50506">
        <w:rPr>
          <w:rFonts w:asciiTheme="majorBidi" w:eastAsia="Times New Roman" w:hAnsiTheme="majorBidi" w:cstheme="majorBidi"/>
          <w:color w:val="auto"/>
          <w:sz w:val="24"/>
          <w:szCs w:val="24"/>
          <w:lang w:val="ro-RO"/>
        </w:rPr>
        <w:t xml:space="preserve">că </w:t>
      </w:r>
      <w:r w:rsidRPr="00D50506">
        <w:rPr>
          <w:rFonts w:asciiTheme="majorBidi" w:eastAsia="Times New Roman" w:hAnsiTheme="majorBidi" w:cstheme="majorBidi"/>
          <w:color w:val="auto"/>
          <w:sz w:val="24"/>
          <w:szCs w:val="24"/>
          <w:lang w:val="ro-RO"/>
        </w:rPr>
        <w:t xml:space="preserve">sarcina de a crea o carte muzicală </w:t>
      </w:r>
      <w:r w:rsidR="00A46C88" w:rsidRPr="00D50506">
        <w:rPr>
          <w:rFonts w:asciiTheme="majorBidi" w:eastAsia="Times New Roman" w:hAnsiTheme="majorBidi" w:cstheme="majorBidi"/>
          <w:color w:val="auto"/>
          <w:sz w:val="24"/>
          <w:szCs w:val="24"/>
          <w:lang w:val="ro-RO"/>
        </w:rPr>
        <w:t>balansează</w:t>
      </w:r>
      <w:r w:rsidRPr="00D50506">
        <w:rPr>
          <w:rFonts w:asciiTheme="majorBidi" w:eastAsia="Times New Roman" w:hAnsiTheme="majorBidi" w:cstheme="majorBidi"/>
          <w:color w:val="auto"/>
          <w:sz w:val="24"/>
          <w:szCs w:val="24"/>
          <w:lang w:val="ro-RO"/>
        </w:rPr>
        <w:t xml:space="preserve"> între dimensiunea emoțională și cea intelectuală a elevilor și oferă instrumente pentru procesarea cognitivă a emoției și a imaginației în</w:t>
      </w:r>
      <w:r w:rsidR="00A46C88" w:rsidRPr="00D50506">
        <w:rPr>
          <w:rFonts w:asciiTheme="majorBidi" w:eastAsia="Times New Roman" w:hAnsiTheme="majorBidi" w:cstheme="majorBidi"/>
          <w:color w:val="auto"/>
          <w:sz w:val="24"/>
          <w:szCs w:val="24"/>
          <w:lang w:val="ro-RO"/>
        </w:rPr>
        <w:t>tr-un</w:t>
      </w:r>
      <w:r w:rsidRPr="00D50506">
        <w:rPr>
          <w:rFonts w:asciiTheme="majorBidi" w:eastAsia="Times New Roman" w:hAnsiTheme="majorBidi" w:cstheme="majorBidi"/>
          <w:color w:val="auto"/>
          <w:sz w:val="24"/>
          <w:szCs w:val="24"/>
          <w:lang w:val="ro-RO"/>
        </w:rPr>
        <w:t xml:space="preserve"> mod artistic [</w:t>
      </w:r>
      <w:r w:rsidR="003743D4" w:rsidRPr="0081564F">
        <w:rPr>
          <w:rFonts w:asciiTheme="majorBidi" w:eastAsia="Times New Roman" w:hAnsiTheme="majorBidi" w:cstheme="majorBidi"/>
          <w:color w:val="auto"/>
          <w:sz w:val="24"/>
          <w:szCs w:val="24"/>
          <w:lang w:val="ro-RO"/>
        </w:rPr>
        <w:t>125</w:t>
      </w:r>
      <w:r w:rsidRPr="00D50506">
        <w:rPr>
          <w:rFonts w:asciiTheme="majorBidi" w:eastAsia="Times New Roman" w:hAnsiTheme="majorBidi" w:cstheme="majorBidi"/>
          <w:color w:val="auto"/>
          <w:sz w:val="24"/>
          <w:szCs w:val="24"/>
          <w:lang w:val="ro-RO"/>
        </w:rPr>
        <w:t>].</w:t>
      </w:r>
    </w:p>
    <w:p w14:paraId="7289D803" w14:textId="50540C02" w:rsidR="001F5E80" w:rsidRPr="00D50506" w:rsidRDefault="001F5E8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În baza acestor presupuneri, este posibil să se indice unele dintre procesele cognitive care stau la baza experienței muzicale și pot oferi o serie de principii care să ghideze activitatea educațională. Urmează două puncte care se referă la muzică:</w:t>
      </w:r>
    </w:p>
    <w:p w14:paraId="2D30EBAB" w14:textId="77777777" w:rsidR="001F5E80" w:rsidRPr="00D50506" w:rsidRDefault="001F5E8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lastRenderedPageBreak/>
        <w:t>1. Referință teoretică, care definește limbajul muzicii.</w:t>
      </w:r>
    </w:p>
    <w:p w14:paraId="48CDCD45" w14:textId="77777777" w:rsidR="001F5E80" w:rsidRPr="00D50506" w:rsidRDefault="001F5E8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2. Aplicarea studiilor de planificare:</w:t>
      </w:r>
    </w:p>
    <w:p w14:paraId="1A48BB37" w14:textId="04D3DDFD" w:rsidR="001F5E80" w:rsidRPr="00D50506" w:rsidRDefault="001F5E8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A. Muzica ca domeniu integrat și independent.</w:t>
      </w:r>
    </w:p>
    <w:p w14:paraId="6BF3C8C5" w14:textId="351BD929" w:rsidR="001F5E80" w:rsidRPr="00D50506" w:rsidRDefault="001F5E8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b. Muzică în relație cu alte subiecte [</w:t>
      </w:r>
      <w:r w:rsidR="003743D4" w:rsidRPr="0081564F">
        <w:rPr>
          <w:rFonts w:asciiTheme="majorBidi" w:eastAsia="Times New Roman" w:hAnsiTheme="majorBidi" w:cstheme="majorBidi"/>
          <w:color w:val="auto"/>
          <w:sz w:val="24"/>
          <w:szCs w:val="24"/>
          <w:lang w:val="ro-RO"/>
        </w:rPr>
        <w:t>125</w:t>
      </w:r>
      <w:r w:rsidRPr="00D50506">
        <w:rPr>
          <w:rFonts w:asciiTheme="majorBidi" w:eastAsia="Times New Roman" w:hAnsiTheme="majorBidi" w:cstheme="majorBidi"/>
          <w:color w:val="auto"/>
          <w:sz w:val="24"/>
          <w:szCs w:val="24"/>
          <w:lang w:val="ro-RO"/>
        </w:rPr>
        <w:t>].</w:t>
      </w:r>
    </w:p>
    <w:p w14:paraId="19DD38ED" w14:textId="77777777" w:rsidR="001F5E80" w:rsidRPr="00D50506" w:rsidRDefault="001F5E80" w:rsidP="00526EB9">
      <w:pPr>
        <w:pStyle w:val="10"/>
        <w:spacing w:line="360" w:lineRule="auto"/>
        <w:ind w:right="24"/>
        <w:jc w:val="both"/>
        <w:rPr>
          <w:rFonts w:asciiTheme="majorBidi" w:eastAsia="Times New Roman" w:hAnsiTheme="majorBidi" w:cstheme="majorBidi"/>
          <w:b/>
          <w:color w:val="auto"/>
          <w:sz w:val="24"/>
          <w:szCs w:val="24"/>
          <w:lang w:val="ro-RO"/>
        </w:rPr>
      </w:pPr>
      <w:r w:rsidRPr="00D50506">
        <w:rPr>
          <w:rFonts w:asciiTheme="majorBidi" w:eastAsia="Times New Roman" w:hAnsiTheme="majorBidi" w:cstheme="majorBidi"/>
          <w:b/>
          <w:color w:val="auto"/>
          <w:sz w:val="24"/>
          <w:szCs w:val="24"/>
          <w:lang w:val="ro-RO"/>
        </w:rPr>
        <w:t>1. Muzica ca limbă:</w:t>
      </w:r>
    </w:p>
    <w:p w14:paraId="56DD98DD" w14:textId="77777777" w:rsidR="001F5E80" w:rsidRPr="00D50506" w:rsidRDefault="001F5E8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Muzica se bazează pe elemente similare cu cele ale limbajului.</w:t>
      </w:r>
    </w:p>
    <w:p w14:paraId="0E3E3C0B" w14:textId="545D3538" w:rsidR="001F5E80" w:rsidRPr="00D50506" w:rsidRDefault="001F5E8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Două limbi - lingvistică și muzicală se bazează pe activitatea psiho-acrostică. Această activitate include absorbția unităților de informații acustice din sistemul audio (sunetul fonemelor), până la unități mai mari cu structuri ierarhice. Prin urmare, procesele de bază ale acestor două limbi sunt similare în elementele lor de bază [</w:t>
      </w:r>
      <w:r w:rsidR="003743D4" w:rsidRPr="0081564F">
        <w:rPr>
          <w:rFonts w:asciiTheme="majorBidi" w:eastAsia="Times New Roman" w:hAnsiTheme="majorBidi" w:cstheme="majorBidi"/>
          <w:color w:val="auto"/>
          <w:sz w:val="24"/>
          <w:szCs w:val="24"/>
          <w:lang w:val="ro-RO"/>
        </w:rPr>
        <w:t>125</w:t>
      </w:r>
      <w:r w:rsidRPr="00D50506">
        <w:rPr>
          <w:rFonts w:asciiTheme="majorBidi" w:eastAsia="Times New Roman" w:hAnsiTheme="majorBidi" w:cstheme="majorBidi"/>
          <w:color w:val="auto"/>
          <w:sz w:val="24"/>
          <w:szCs w:val="24"/>
          <w:lang w:val="ro-RO"/>
        </w:rPr>
        <w:t xml:space="preserve">; </w:t>
      </w:r>
      <w:r w:rsidR="003743D4" w:rsidRPr="00D50506">
        <w:rPr>
          <w:rFonts w:asciiTheme="majorBidi" w:eastAsia="Times New Roman" w:hAnsiTheme="majorBidi" w:cstheme="majorBidi"/>
          <w:color w:val="auto"/>
          <w:sz w:val="24"/>
          <w:szCs w:val="24"/>
          <w:lang w:val="ro-RO"/>
        </w:rPr>
        <w:t>110</w:t>
      </w:r>
      <w:r w:rsidRPr="00D50506">
        <w:rPr>
          <w:rFonts w:asciiTheme="majorBidi" w:eastAsia="Times New Roman" w:hAnsiTheme="majorBidi" w:cstheme="majorBidi"/>
          <w:color w:val="auto"/>
          <w:sz w:val="24"/>
          <w:szCs w:val="24"/>
          <w:lang w:val="ro-RO"/>
        </w:rPr>
        <w:t>].</w:t>
      </w:r>
    </w:p>
    <w:p w14:paraId="049218BD" w14:textId="77777777" w:rsidR="001F5E80" w:rsidRPr="00D50506" w:rsidRDefault="001F5E8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„Blocurile de construcție” ale limbajului muzical sunt:</w:t>
      </w:r>
    </w:p>
    <w:p w14:paraId="73CBBA9D" w14:textId="1B68A453" w:rsidR="001F5E80" w:rsidRPr="00D50506" w:rsidRDefault="001F5E8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A. O varietate de sunete diferă în dependență de înălțime.</w:t>
      </w:r>
    </w:p>
    <w:p w14:paraId="69C2FC76" w14:textId="776617E9" w:rsidR="001F5E80" w:rsidRPr="00D50506" w:rsidRDefault="001F5E8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B. Unitățile de durată a timpului se bazează pe </w:t>
      </w:r>
      <w:r w:rsidR="00F17318" w:rsidRPr="00D50506">
        <w:rPr>
          <w:rFonts w:asciiTheme="majorBidi" w:eastAsia="Times New Roman" w:hAnsiTheme="majorBidi" w:cstheme="majorBidi"/>
          <w:color w:val="auto"/>
          <w:sz w:val="24"/>
          <w:szCs w:val="24"/>
          <w:lang w:val="ro-RO"/>
        </w:rPr>
        <w:t>ritmuri de</w:t>
      </w:r>
      <w:r w:rsidRPr="00D50506">
        <w:rPr>
          <w:rFonts w:asciiTheme="majorBidi" w:eastAsia="Times New Roman" w:hAnsiTheme="majorBidi" w:cstheme="majorBidi"/>
          <w:color w:val="auto"/>
          <w:sz w:val="24"/>
          <w:szCs w:val="24"/>
          <w:lang w:val="ro-RO"/>
        </w:rPr>
        <w:t xml:space="preserve"> </w:t>
      </w:r>
      <w:r w:rsidR="00F17318" w:rsidRPr="00D50506">
        <w:rPr>
          <w:rFonts w:asciiTheme="majorBidi" w:eastAsia="Times New Roman" w:hAnsiTheme="majorBidi" w:cstheme="majorBidi"/>
          <w:color w:val="auto"/>
          <w:sz w:val="24"/>
          <w:szCs w:val="24"/>
          <w:lang w:val="ro-RO"/>
        </w:rPr>
        <w:t xml:space="preserve">diferite </w:t>
      </w:r>
      <w:r w:rsidRPr="00D50506">
        <w:rPr>
          <w:rFonts w:asciiTheme="majorBidi" w:eastAsia="Times New Roman" w:hAnsiTheme="majorBidi" w:cstheme="majorBidi"/>
          <w:color w:val="auto"/>
          <w:sz w:val="24"/>
          <w:szCs w:val="24"/>
          <w:lang w:val="ro-RO"/>
        </w:rPr>
        <w:t>viteze.</w:t>
      </w:r>
    </w:p>
    <w:p w14:paraId="785C3C91" w14:textId="22B037FD" w:rsidR="001F5E80" w:rsidRPr="00D50506" w:rsidRDefault="001F5E8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C. Intensitate</w:t>
      </w:r>
      <w:r w:rsidR="00F17318" w:rsidRPr="00D50506">
        <w:rPr>
          <w:rFonts w:asciiTheme="majorBidi" w:eastAsia="Times New Roman" w:hAnsiTheme="majorBidi" w:cstheme="majorBidi"/>
          <w:color w:val="auto"/>
          <w:sz w:val="24"/>
          <w:szCs w:val="24"/>
          <w:lang w:val="ro-RO"/>
        </w:rPr>
        <w:t>a</w:t>
      </w:r>
      <w:r w:rsidRPr="00D50506">
        <w:rPr>
          <w:rFonts w:asciiTheme="majorBidi" w:eastAsia="Times New Roman" w:hAnsiTheme="majorBidi" w:cstheme="majorBidi"/>
          <w:color w:val="auto"/>
          <w:sz w:val="24"/>
          <w:szCs w:val="24"/>
          <w:lang w:val="ro-RO"/>
        </w:rPr>
        <w:t xml:space="preserve"> care poate fi crescută și scăzută.</w:t>
      </w:r>
    </w:p>
    <w:p w14:paraId="058C70A1" w14:textId="1B1C8DB9" w:rsidR="001F5E80" w:rsidRPr="00D50506" w:rsidRDefault="001F5E8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D. O varietate care diferă între sunete </w:t>
      </w:r>
      <w:r w:rsidR="00F17318" w:rsidRPr="00D50506">
        <w:rPr>
          <w:rFonts w:asciiTheme="majorBidi" w:eastAsia="Times New Roman" w:hAnsiTheme="majorBidi" w:cstheme="majorBidi"/>
          <w:color w:val="auto"/>
          <w:sz w:val="24"/>
          <w:szCs w:val="24"/>
          <w:lang w:val="ro-RO"/>
        </w:rPr>
        <w:t>similare ca înălțime</w:t>
      </w:r>
      <w:r w:rsidRPr="00D50506">
        <w:rPr>
          <w:rFonts w:asciiTheme="majorBidi" w:eastAsia="Times New Roman" w:hAnsiTheme="majorBidi" w:cstheme="majorBidi"/>
          <w:color w:val="auto"/>
          <w:sz w:val="24"/>
          <w:szCs w:val="24"/>
          <w:lang w:val="ro-RO"/>
        </w:rPr>
        <w:t>, ce rezultă din diferite surse acustice [</w:t>
      </w:r>
      <w:r w:rsidR="003743D4" w:rsidRPr="0081564F">
        <w:rPr>
          <w:rFonts w:asciiTheme="majorBidi" w:eastAsia="Times New Roman" w:hAnsiTheme="majorBidi" w:cstheme="majorBidi"/>
          <w:color w:val="auto"/>
          <w:sz w:val="24"/>
          <w:szCs w:val="24"/>
          <w:lang w:val="ro-RO"/>
        </w:rPr>
        <w:t>125</w:t>
      </w:r>
      <w:r w:rsidRPr="00D50506">
        <w:rPr>
          <w:rFonts w:asciiTheme="majorBidi" w:eastAsia="Times New Roman" w:hAnsiTheme="majorBidi" w:cstheme="majorBidi"/>
          <w:color w:val="auto"/>
          <w:sz w:val="24"/>
          <w:szCs w:val="24"/>
          <w:lang w:val="ro-RO"/>
        </w:rPr>
        <w:t>].</w:t>
      </w:r>
    </w:p>
    <w:p w14:paraId="3E25B36B" w14:textId="0B59059E" w:rsidR="001F5E80" w:rsidRPr="00D50506" w:rsidRDefault="001F5E8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Toate aceste elemente sunt combinate în conexiuni interminabile, prin grupare și reguli de dizolvare în structura ierarhic-sinta</w:t>
      </w:r>
      <w:r w:rsidR="00F17318" w:rsidRPr="00D50506">
        <w:rPr>
          <w:rFonts w:asciiTheme="majorBidi" w:eastAsia="Times New Roman" w:hAnsiTheme="majorBidi" w:cstheme="majorBidi"/>
          <w:color w:val="auto"/>
          <w:sz w:val="24"/>
          <w:szCs w:val="24"/>
          <w:lang w:val="ro-RO"/>
        </w:rPr>
        <w:t>ctică</w:t>
      </w:r>
      <w:r w:rsidRPr="00D50506">
        <w:rPr>
          <w:rFonts w:asciiTheme="majorBidi" w:eastAsia="Times New Roman" w:hAnsiTheme="majorBidi" w:cstheme="majorBidi"/>
          <w:color w:val="auto"/>
          <w:sz w:val="24"/>
          <w:szCs w:val="24"/>
          <w:lang w:val="ro-RO"/>
        </w:rPr>
        <w:t xml:space="preserve">. Aceste reguli, inerente sistemului cognitiv, </w:t>
      </w:r>
      <w:r w:rsidR="00F17318" w:rsidRPr="00D50506">
        <w:rPr>
          <w:rFonts w:asciiTheme="majorBidi" w:eastAsia="Times New Roman" w:hAnsiTheme="majorBidi" w:cstheme="majorBidi"/>
          <w:color w:val="auto"/>
          <w:sz w:val="24"/>
          <w:szCs w:val="24"/>
          <w:lang w:val="ro-RO"/>
        </w:rPr>
        <w:t xml:space="preserve">sunt </w:t>
      </w:r>
      <w:r w:rsidRPr="00D50506">
        <w:rPr>
          <w:rFonts w:asciiTheme="majorBidi" w:eastAsia="Times New Roman" w:hAnsiTheme="majorBidi" w:cstheme="majorBidi"/>
          <w:color w:val="auto"/>
          <w:sz w:val="24"/>
          <w:szCs w:val="24"/>
          <w:lang w:val="ro-RO"/>
        </w:rPr>
        <w:t>exprimate într-o varietate de sarcini cognitive de ieșire și de intrare [</w:t>
      </w:r>
      <w:r w:rsidR="003743D4" w:rsidRPr="0081564F">
        <w:rPr>
          <w:rFonts w:asciiTheme="majorBidi" w:eastAsia="Times New Roman" w:hAnsiTheme="majorBidi" w:cstheme="majorBidi"/>
          <w:color w:val="auto"/>
          <w:sz w:val="24"/>
          <w:szCs w:val="24"/>
          <w:lang w:val="fr-FR"/>
        </w:rPr>
        <w:t>125</w:t>
      </w:r>
      <w:r w:rsidRPr="00D50506">
        <w:rPr>
          <w:rFonts w:asciiTheme="majorBidi" w:eastAsia="Times New Roman" w:hAnsiTheme="majorBidi" w:cstheme="majorBidi"/>
          <w:color w:val="auto"/>
          <w:sz w:val="24"/>
          <w:szCs w:val="24"/>
          <w:lang w:val="ro-RO"/>
        </w:rPr>
        <w:t>].</w:t>
      </w:r>
    </w:p>
    <w:p w14:paraId="602C7526" w14:textId="1FC2540C" w:rsidR="002B4CB4" w:rsidRPr="00D50506" w:rsidRDefault="002B4CB4" w:rsidP="00526EB9">
      <w:pPr>
        <w:pStyle w:val="10"/>
        <w:spacing w:line="360" w:lineRule="auto"/>
        <w:ind w:right="24"/>
        <w:jc w:val="both"/>
        <w:rPr>
          <w:rFonts w:asciiTheme="majorBidi" w:eastAsia="Times New Roman" w:hAnsiTheme="majorBidi" w:cstheme="majorBidi"/>
          <w:b/>
          <w:color w:val="auto"/>
          <w:sz w:val="24"/>
          <w:szCs w:val="24"/>
          <w:lang w:val="ro-RO"/>
        </w:rPr>
      </w:pPr>
      <w:r w:rsidRPr="008A7A89">
        <w:rPr>
          <w:rFonts w:asciiTheme="majorBidi" w:eastAsia="Times New Roman" w:hAnsiTheme="majorBidi" w:cstheme="majorBidi"/>
          <w:b/>
          <w:color w:val="auto"/>
          <w:sz w:val="24"/>
          <w:szCs w:val="24"/>
          <w:lang w:val="ro-RO"/>
        </w:rPr>
        <w:t>2. Planificarea aplicațiilor</w:t>
      </w:r>
    </w:p>
    <w:p w14:paraId="70131982" w14:textId="356DD7AD" w:rsidR="00F17318" w:rsidRPr="00D50506" w:rsidRDefault="002B4CB4" w:rsidP="00526EB9">
      <w:pPr>
        <w:pStyle w:val="10"/>
        <w:spacing w:line="360" w:lineRule="auto"/>
        <w:ind w:right="24" w:firstLine="284"/>
        <w:jc w:val="both"/>
        <w:rPr>
          <w:rFonts w:asciiTheme="majorBidi" w:eastAsia="Times New Roman" w:hAnsiTheme="majorBidi" w:cstheme="majorBidi"/>
          <w:b/>
          <w:color w:val="auto"/>
          <w:sz w:val="24"/>
          <w:szCs w:val="24"/>
          <w:lang w:val="ro-RO"/>
        </w:rPr>
      </w:pPr>
      <w:r w:rsidRPr="00D50506">
        <w:rPr>
          <w:rFonts w:asciiTheme="majorBidi" w:eastAsia="Times New Roman" w:hAnsiTheme="majorBidi" w:cstheme="majorBidi"/>
          <w:b/>
          <w:color w:val="auto"/>
          <w:sz w:val="24"/>
          <w:szCs w:val="24"/>
          <w:lang w:val="ro-RO"/>
        </w:rPr>
        <w:t>Muzica ca domeniu integrat și independent:</w:t>
      </w:r>
    </w:p>
    <w:p w14:paraId="254BDD5C" w14:textId="66DD74EF" w:rsidR="00AA4E08" w:rsidRPr="00D50506" w:rsidRDefault="002B4CB4"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Deoarece muzica este înnăscută, ea permite să funcționeze intuitiv, fără cunoștințe formale dobândite. Oamenii se pot exprima prin sunete, răspunde la sunete și se pot bucura, chiar dacă nu sunt învățați muzică. Muzica este considerată o disciplină în curriculum, bazată pe trei aspecte: aspectul cognitiv-psihologic, aspectul social și aspectul creativ [</w:t>
      </w:r>
      <w:r w:rsidR="003743D4" w:rsidRPr="0081564F">
        <w:rPr>
          <w:rFonts w:asciiTheme="majorBidi" w:eastAsia="Times New Roman" w:hAnsiTheme="majorBidi" w:cstheme="majorBidi"/>
          <w:color w:val="auto"/>
          <w:sz w:val="24"/>
          <w:szCs w:val="24"/>
          <w:lang w:val="ro-RO"/>
        </w:rPr>
        <w:t>125</w:t>
      </w:r>
      <w:r w:rsidRPr="00D50506">
        <w:rPr>
          <w:rFonts w:asciiTheme="majorBidi" w:eastAsia="Times New Roman" w:hAnsiTheme="majorBidi" w:cstheme="majorBidi"/>
          <w:color w:val="auto"/>
          <w:sz w:val="24"/>
          <w:szCs w:val="24"/>
          <w:lang w:val="ro-RO"/>
        </w:rPr>
        <w:t>].</w:t>
      </w:r>
    </w:p>
    <w:p w14:paraId="7A03359A" w14:textId="45CC8D79" w:rsidR="005F5A4D" w:rsidRPr="00D50506" w:rsidRDefault="005F5A4D"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b/>
          <w:color w:val="auto"/>
          <w:sz w:val="24"/>
          <w:szCs w:val="24"/>
          <w:lang w:val="ro-RO"/>
        </w:rPr>
        <w:t>Aspect cognitiv-psihologic:</w:t>
      </w:r>
      <w:r w:rsidRPr="00D50506">
        <w:rPr>
          <w:rFonts w:asciiTheme="majorBidi" w:eastAsia="Times New Roman" w:hAnsiTheme="majorBidi" w:cstheme="majorBidi"/>
          <w:color w:val="auto"/>
          <w:sz w:val="24"/>
          <w:szCs w:val="24"/>
          <w:lang w:val="ro-RO"/>
        </w:rPr>
        <w:t xml:space="preserve"> deoarece muzica este concentrată în câmpul emoțional, ar putea servi ca instrument reflectorizant în a examina sentimentele și emoțiile îndreptate spre intern și exprimarea emoțiilor îndreptate spre extern. Muzica este o formă de gândire și, ca instrument de exprimare a gândirii, capacitatea de utilizare a acesteia crește [</w:t>
      </w:r>
      <w:r w:rsidR="003743D4" w:rsidRPr="0081564F">
        <w:rPr>
          <w:rFonts w:asciiTheme="majorBidi" w:eastAsia="Times New Roman" w:hAnsiTheme="majorBidi" w:cstheme="majorBidi"/>
          <w:color w:val="auto"/>
          <w:sz w:val="24"/>
          <w:szCs w:val="24"/>
          <w:lang w:val="fr-FR"/>
        </w:rPr>
        <w:t>125</w:t>
      </w:r>
      <w:r w:rsidRPr="00D50506">
        <w:rPr>
          <w:rFonts w:asciiTheme="majorBidi" w:eastAsia="Times New Roman" w:hAnsiTheme="majorBidi" w:cstheme="majorBidi"/>
          <w:color w:val="auto"/>
          <w:sz w:val="24"/>
          <w:szCs w:val="24"/>
          <w:lang w:val="ro-RO"/>
        </w:rPr>
        <w:t>].</w:t>
      </w:r>
    </w:p>
    <w:p w14:paraId="7CB001A5" w14:textId="123FF4D9" w:rsidR="005F5A4D" w:rsidRPr="00D50506" w:rsidRDefault="005F5A4D"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lastRenderedPageBreak/>
        <w:t>În ceea ce ține de</w:t>
      </w:r>
      <w:r w:rsidR="00A15A3B" w:rsidRPr="00D50506">
        <w:rPr>
          <w:rFonts w:asciiTheme="majorBidi" w:eastAsia="Times New Roman" w:hAnsiTheme="majorBidi" w:cstheme="majorBidi"/>
          <w:color w:val="auto"/>
          <w:sz w:val="24"/>
          <w:szCs w:val="24"/>
          <w:lang w:val="ro-RO"/>
        </w:rPr>
        <w:t xml:space="preserve"> aspectul</w:t>
      </w:r>
      <w:r w:rsidRPr="00D50506">
        <w:rPr>
          <w:rFonts w:asciiTheme="majorBidi" w:eastAsia="Times New Roman" w:hAnsiTheme="majorBidi" w:cstheme="majorBidi"/>
          <w:color w:val="auto"/>
          <w:sz w:val="24"/>
          <w:szCs w:val="24"/>
          <w:lang w:val="ro-RO"/>
        </w:rPr>
        <w:t xml:space="preserve"> intern, în timpul ascultării muzicii, atenția este acordată nu numai muzicii în sine, ci și emoției pe care o trezește în fiecare. O discuție despre compoziția muzicală este un instrument pentru examinarea impactului asupra ascultătorilor săi</w:t>
      </w:r>
      <w:r w:rsidR="00A15A3B" w:rsidRPr="00D50506">
        <w:rPr>
          <w:rFonts w:asciiTheme="majorBidi" w:eastAsia="Times New Roman" w:hAnsiTheme="majorBidi" w:cstheme="majorBidi"/>
          <w:color w:val="auto"/>
          <w:sz w:val="24"/>
          <w:szCs w:val="24"/>
          <w:lang w:val="ro-RO"/>
        </w:rPr>
        <w:t>,</w:t>
      </w:r>
      <w:r w:rsidRPr="00D50506">
        <w:rPr>
          <w:rFonts w:asciiTheme="majorBidi" w:eastAsia="Times New Roman" w:hAnsiTheme="majorBidi" w:cstheme="majorBidi"/>
          <w:color w:val="auto"/>
          <w:sz w:val="24"/>
          <w:szCs w:val="24"/>
          <w:lang w:val="ro-RO"/>
        </w:rPr>
        <w:t xml:space="preserve"> cum afectează și de ce? (Produsul unei astfel de referințe este deschiderea către diversele emoții din rândul ascultătorilor-studenți) [</w:t>
      </w:r>
      <w:r w:rsidR="003743D4" w:rsidRPr="0081564F">
        <w:rPr>
          <w:rFonts w:asciiTheme="majorBidi" w:eastAsia="Times New Roman" w:hAnsiTheme="majorBidi" w:cstheme="majorBidi"/>
          <w:color w:val="auto"/>
          <w:sz w:val="24"/>
          <w:szCs w:val="24"/>
          <w:lang w:val="ro-RO"/>
        </w:rPr>
        <w:t>125</w:t>
      </w:r>
      <w:r w:rsidRPr="00D50506">
        <w:rPr>
          <w:rFonts w:asciiTheme="majorBidi" w:eastAsia="Times New Roman" w:hAnsiTheme="majorBidi" w:cstheme="majorBidi"/>
          <w:color w:val="auto"/>
          <w:sz w:val="24"/>
          <w:szCs w:val="24"/>
          <w:lang w:val="ro-RO"/>
        </w:rPr>
        <w:t>].</w:t>
      </w:r>
    </w:p>
    <w:p w14:paraId="72D97E71" w14:textId="4741FF1B" w:rsidR="00CE3444" w:rsidRPr="00D50506" w:rsidRDefault="00A15A3B"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În ceea ce ține de aspectul extern, acest lucru înseamnă că copiilor li se va oferi posibilitatea de a-și explora sentimentele și de a le exprima prin instrumentele muzicale de care dispun - folosind vocea lor - instrumente de expresie melodică imediată, folosind corpurile lor - expresia ritmică imediată, folosind percuție și instrumente melodice [</w:t>
      </w:r>
      <w:r w:rsidR="003743D4" w:rsidRPr="0081564F">
        <w:rPr>
          <w:rFonts w:asciiTheme="majorBidi" w:eastAsia="Times New Roman" w:hAnsiTheme="majorBidi" w:cstheme="majorBidi"/>
          <w:color w:val="auto"/>
          <w:sz w:val="24"/>
          <w:szCs w:val="24"/>
          <w:lang w:val="ro-RO"/>
        </w:rPr>
        <w:t>125</w:t>
      </w:r>
      <w:r w:rsidRPr="00D50506">
        <w:rPr>
          <w:rFonts w:asciiTheme="majorBidi" w:eastAsia="Times New Roman" w:hAnsiTheme="majorBidi" w:cstheme="majorBidi"/>
          <w:color w:val="auto"/>
          <w:sz w:val="24"/>
          <w:szCs w:val="24"/>
          <w:lang w:val="ro-RO"/>
        </w:rPr>
        <w:t>].</w:t>
      </w:r>
    </w:p>
    <w:p w14:paraId="7B7991D1" w14:textId="5ECE4050" w:rsidR="00CE3444" w:rsidRPr="00D50506" w:rsidRDefault="00CE3444"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b/>
          <w:color w:val="auto"/>
          <w:sz w:val="24"/>
          <w:szCs w:val="24"/>
          <w:lang w:val="ro-RO"/>
        </w:rPr>
        <w:t>Aspectul social:</w:t>
      </w:r>
      <w:r w:rsidRPr="00D50506">
        <w:rPr>
          <w:rFonts w:asciiTheme="majorBidi" w:eastAsia="Times New Roman" w:hAnsiTheme="majorBidi" w:cstheme="majorBidi"/>
          <w:color w:val="auto"/>
          <w:sz w:val="24"/>
          <w:szCs w:val="24"/>
          <w:lang w:val="ro-RO"/>
        </w:rPr>
        <w:t xml:space="preserve"> muzica a apărut în zorii istoriei umane ca instrument de exprimare și comunicare și ca mijloc de exprimare a stărilor de spirit sociale. Chiar și astăzi, în ciuda faptului că este un instrument de expresie individuală, muzica a jucat un rol important ca instrument de exprimare socială și ca mijloc de coeziune socială. În societatea israeliană este deosebit de important în ceremoniile religioase și laice, în vacanțe și în timpul memoriei naționale și în evenimentele de masă cu muzică rock și pop pentru tineret [</w:t>
      </w:r>
      <w:r w:rsidR="003743D4" w:rsidRPr="0081564F">
        <w:rPr>
          <w:rFonts w:asciiTheme="majorBidi" w:eastAsia="Times New Roman" w:hAnsiTheme="majorBidi" w:cstheme="majorBidi"/>
          <w:color w:val="auto"/>
          <w:sz w:val="24"/>
          <w:szCs w:val="24"/>
          <w:lang w:val="ro-RO"/>
        </w:rPr>
        <w:t>125</w:t>
      </w:r>
      <w:r w:rsidRPr="00D50506">
        <w:rPr>
          <w:rFonts w:asciiTheme="majorBidi" w:eastAsia="Times New Roman" w:hAnsiTheme="majorBidi" w:cstheme="majorBidi"/>
          <w:color w:val="auto"/>
          <w:sz w:val="24"/>
          <w:szCs w:val="24"/>
          <w:lang w:val="ro-RO"/>
        </w:rPr>
        <w:t>].</w:t>
      </w:r>
    </w:p>
    <w:p w14:paraId="78D0ACE8" w14:textId="199C3CE9" w:rsidR="00D75851" w:rsidRPr="00D50506" w:rsidRDefault="00CE3444"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Muzica clasică, cu fani relativ </w:t>
      </w:r>
      <w:r w:rsidR="00D75851" w:rsidRPr="00D50506">
        <w:rPr>
          <w:rFonts w:asciiTheme="majorBidi" w:eastAsia="Times New Roman" w:hAnsiTheme="majorBidi" w:cstheme="majorBidi"/>
          <w:color w:val="auto"/>
          <w:sz w:val="24"/>
          <w:szCs w:val="24"/>
          <w:lang w:val="ro-RO"/>
        </w:rPr>
        <w:t>puțini</w:t>
      </w:r>
      <w:r w:rsidRPr="00D50506">
        <w:rPr>
          <w:rFonts w:asciiTheme="majorBidi" w:eastAsia="Times New Roman" w:hAnsiTheme="majorBidi" w:cstheme="majorBidi"/>
          <w:color w:val="auto"/>
          <w:sz w:val="24"/>
          <w:szCs w:val="24"/>
          <w:lang w:val="ro-RO"/>
        </w:rPr>
        <w:t>, a fost folosită și de-a lungul istoriei ca expresie complexă a dorințelor și idealurilor sociale. Acesta este un exemplu clar de muzică renascentistă italiană, purtând steagul eliberării de legăturile religiei și a reprezentat ideea de exprimare personală [</w:t>
      </w:r>
      <w:r w:rsidR="003743D4" w:rsidRPr="0081564F">
        <w:rPr>
          <w:rFonts w:asciiTheme="majorBidi" w:eastAsia="Times New Roman" w:hAnsiTheme="majorBidi" w:cstheme="majorBidi"/>
          <w:color w:val="auto"/>
          <w:sz w:val="24"/>
          <w:szCs w:val="24"/>
          <w:lang w:val="fr-FR"/>
        </w:rPr>
        <w:t>125</w:t>
      </w:r>
      <w:r w:rsidRPr="00D50506">
        <w:rPr>
          <w:rFonts w:asciiTheme="majorBidi" w:eastAsia="Times New Roman" w:hAnsiTheme="majorBidi" w:cstheme="majorBidi"/>
          <w:color w:val="auto"/>
          <w:sz w:val="24"/>
          <w:szCs w:val="24"/>
          <w:lang w:val="ro-RO"/>
        </w:rPr>
        <w:t>].</w:t>
      </w:r>
    </w:p>
    <w:p w14:paraId="2092C823" w14:textId="45899045" w:rsidR="00D75851" w:rsidRPr="00D50506" w:rsidRDefault="00D75851"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Activitatea social-muzicală din jurul muzicii artistice clasice, fie în cântul corului, fie în cântarea împreună, este utilizată pentru unii copii ca sursă de satisfacție și bucurie, în timp ce alți copii manifestă rezistență la acest tip de activitate. Credem că această activitate muzicală ar trebui să se bazeze pe motivanți personali [</w:t>
      </w:r>
      <w:r w:rsidR="003743D4" w:rsidRPr="0081564F">
        <w:rPr>
          <w:rFonts w:asciiTheme="majorBidi" w:eastAsia="Times New Roman" w:hAnsiTheme="majorBidi" w:cstheme="majorBidi"/>
          <w:color w:val="auto"/>
          <w:sz w:val="24"/>
          <w:szCs w:val="24"/>
          <w:lang w:val="fr-FR"/>
        </w:rPr>
        <w:t>125</w:t>
      </w:r>
      <w:r w:rsidRPr="00D50506">
        <w:rPr>
          <w:rFonts w:asciiTheme="majorBidi" w:eastAsia="Times New Roman" w:hAnsiTheme="majorBidi" w:cstheme="majorBidi"/>
          <w:color w:val="auto"/>
          <w:sz w:val="24"/>
          <w:szCs w:val="24"/>
          <w:lang w:val="ro-RO"/>
        </w:rPr>
        <w:t>].</w:t>
      </w:r>
    </w:p>
    <w:p w14:paraId="6337581F" w14:textId="68951A37" w:rsidR="00D75851" w:rsidRPr="00D50506" w:rsidRDefault="00D75851"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De obicei, reacțiile la muzica artistică au nevoie de un efort emoțional și intelectual. Pentru a-l determina pe copilul mic să recunoască atributele acestei muzici și contribuția posibilă la creșterea personală, este necesar să găsești muzica care le vorbește. Nu vă așteptați ca gustul tuturor oamenilor să fie același. Prin urmare, rolul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ului este de a permite copiilor să simtă gustul diferitelor piese, permițându-le să-le exprime emoția sau rezervele [</w:t>
      </w:r>
      <w:r w:rsidR="003743D4" w:rsidRPr="00D50506">
        <w:rPr>
          <w:rFonts w:asciiTheme="majorBidi" w:eastAsia="Times New Roman" w:hAnsiTheme="majorBidi" w:cstheme="majorBidi"/>
          <w:color w:val="auto"/>
          <w:sz w:val="24"/>
          <w:szCs w:val="24"/>
          <w:lang w:val="ro-RO"/>
        </w:rPr>
        <w:t>125</w:t>
      </w:r>
      <w:r w:rsidRPr="00D50506">
        <w:rPr>
          <w:rFonts w:asciiTheme="majorBidi" w:eastAsia="Times New Roman" w:hAnsiTheme="majorBidi" w:cstheme="majorBidi"/>
          <w:color w:val="auto"/>
          <w:sz w:val="24"/>
          <w:szCs w:val="24"/>
          <w:lang w:val="ro-RO"/>
        </w:rPr>
        <w:t>].</w:t>
      </w:r>
    </w:p>
    <w:p w14:paraId="076272DB" w14:textId="68677A95" w:rsidR="002B5911" w:rsidRPr="00D50506" w:rsidRDefault="00D75851"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Un rezultat secundar al acestei referințe este acela de a oferi legitimitate gusturilor și preferințelor personale, ceea ce constituie baza dezvoltării judecății estetice. Ar trebui să menționăm că, în timp ce activitatea muzicală este socială, ascultarea este individuală. Nicio preferință pentru </w:t>
      </w:r>
      <w:r w:rsidRPr="00D50506">
        <w:rPr>
          <w:rFonts w:asciiTheme="majorBidi" w:eastAsia="Times New Roman" w:hAnsiTheme="majorBidi" w:cstheme="majorBidi"/>
          <w:color w:val="auto"/>
          <w:sz w:val="24"/>
          <w:szCs w:val="24"/>
          <w:lang w:val="ro-RO"/>
        </w:rPr>
        <w:lastRenderedPageBreak/>
        <w:t xml:space="preserve">ascultarea împreună </w:t>
      </w:r>
      <w:r w:rsidR="002B5911" w:rsidRPr="00D50506">
        <w:rPr>
          <w:rFonts w:asciiTheme="majorBidi" w:eastAsia="Times New Roman" w:hAnsiTheme="majorBidi" w:cstheme="majorBidi"/>
          <w:color w:val="auto"/>
          <w:sz w:val="24"/>
          <w:szCs w:val="24"/>
          <w:lang w:val="ro-RO"/>
        </w:rPr>
        <w:t>n-ar trebui să existe decât</w:t>
      </w:r>
      <w:r w:rsidRPr="00D50506">
        <w:rPr>
          <w:rFonts w:asciiTheme="majorBidi" w:eastAsia="Times New Roman" w:hAnsiTheme="majorBidi" w:cstheme="majorBidi"/>
          <w:color w:val="auto"/>
          <w:sz w:val="24"/>
          <w:szCs w:val="24"/>
          <w:lang w:val="ro-RO"/>
        </w:rPr>
        <w:t xml:space="preserve"> ascultarea individuală, cu excepția cazului în care </w:t>
      </w:r>
      <w:r w:rsidR="002B5911" w:rsidRPr="00D50506">
        <w:rPr>
          <w:rFonts w:asciiTheme="majorBidi" w:eastAsia="Times New Roman" w:hAnsiTheme="majorBidi" w:cstheme="majorBidi"/>
          <w:color w:val="auto"/>
          <w:sz w:val="24"/>
          <w:szCs w:val="24"/>
          <w:lang w:val="ro-RO"/>
        </w:rPr>
        <w:t>se dorește</w:t>
      </w:r>
      <w:r w:rsidRPr="00D50506">
        <w:rPr>
          <w:rFonts w:asciiTheme="majorBidi" w:eastAsia="Times New Roman" w:hAnsiTheme="majorBidi" w:cstheme="majorBidi"/>
          <w:color w:val="auto"/>
          <w:sz w:val="24"/>
          <w:szCs w:val="24"/>
          <w:lang w:val="ro-RO"/>
        </w:rPr>
        <w:t xml:space="preserve"> dezvolta</w:t>
      </w:r>
      <w:r w:rsidR="002B5911" w:rsidRPr="00D50506">
        <w:rPr>
          <w:rFonts w:asciiTheme="majorBidi" w:eastAsia="Times New Roman" w:hAnsiTheme="majorBidi" w:cstheme="majorBidi"/>
          <w:color w:val="auto"/>
          <w:sz w:val="24"/>
          <w:szCs w:val="24"/>
          <w:lang w:val="ro-RO"/>
        </w:rPr>
        <w:t>rea unui</w:t>
      </w:r>
      <w:r w:rsidRPr="00D50506">
        <w:rPr>
          <w:rFonts w:asciiTheme="majorBidi" w:eastAsia="Times New Roman" w:hAnsiTheme="majorBidi" w:cstheme="majorBidi"/>
          <w:color w:val="auto"/>
          <w:sz w:val="24"/>
          <w:szCs w:val="24"/>
          <w:lang w:val="ro-RO"/>
        </w:rPr>
        <w:t xml:space="preserve"> obicei de a merge la concerte [</w:t>
      </w:r>
      <w:r w:rsidR="003743D4" w:rsidRPr="0081564F">
        <w:rPr>
          <w:rFonts w:asciiTheme="majorBidi" w:eastAsia="Times New Roman" w:hAnsiTheme="majorBidi" w:cstheme="majorBidi"/>
          <w:color w:val="auto"/>
          <w:sz w:val="24"/>
          <w:szCs w:val="24"/>
          <w:lang w:val="ro-RO"/>
        </w:rPr>
        <w:t>125</w:t>
      </w:r>
      <w:r w:rsidRPr="00D50506">
        <w:rPr>
          <w:rFonts w:asciiTheme="majorBidi" w:eastAsia="Times New Roman" w:hAnsiTheme="majorBidi" w:cstheme="majorBidi"/>
          <w:color w:val="auto"/>
          <w:sz w:val="24"/>
          <w:szCs w:val="24"/>
          <w:lang w:val="ro-RO"/>
        </w:rPr>
        <w:t>].</w:t>
      </w:r>
    </w:p>
    <w:p w14:paraId="7D3C04F9" w14:textId="18AC8895" w:rsidR="002B5911" w:rsidRPr="00D50506" w:rsidRDefault="002B5911"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b/>
          <w:color w:val="auto"/>
          <w:sz w:val="24"/>
          <w:szCs w:val="24"/>
          <w:lang w:val="ro-RO"/>
        </w:rPr>
        <w:t>Aspectul creativ:</w:t>
      </w:r>
      <w:r w:rsidRPr="00D50506">
        <w:rPr>
          <w:rFonts w:asciiTheme="majorBidi" w:eastAsia="Times New Roman" w:hAnsiTheme="majorBidi" w:cstheme="majorBidi"/>
          <w:color w:val="auto"/>
          <w:sz w:val="24"/>
          <w:szCs w:val="24"/>
          <w:lang w:val="ro-RO"/>
        </w:rPr>
        <w:t xml:space="preserve"> muzica este un instrument de exprimare a emoțiilor. Activitatea muzicală se bazează pe gândirea asupra sunetelor. Această gândire se bazează simultan pe experiența emoțională universală, comună întregii omeniri și pe abilitatea umană de a crea o mare varietate de expresii emoționale - cultură, context și stil sonor. Studiile indică faptul că membrii diferitelor culturi înțeleg semnificația emoțională a muzicii străine, iar copiii care nu au educație muzicală sunt capabili să stabilească diferite enunțuri muzicale în termeni emoționali [</w:t>
      </w:r>
      <w:r w:rsidR="003743D4" w:rsidRPr="00D50506">
        <w:rPr>
          <w:rFonts w:asciiTheme="majorBidi" w:eastAsia="Times New Roman" w:hAnsiTheme="majorBidi" w:cstheme="majorBidi"/>
          <w:color w:val="auto"/>
          <w:sz w:val="24"/>
          <w:szCs w:val="24"/>
          <w:lang w:val="ro-RO"/>
        </w:rPr>
        <w:t>125</w:t>
      </w:r>
      <w:r w:rsidRPr="00D50506">
        <w:rPr>
          <w:rFonts w:asciiTheme="majorBidi" w:eastAsia="Times New Roman" w:hAnsiTheme="majorBidi" w:cstheme="majorBidi"/>
          <w:color w:val="auto"/>
          <w:sz w:val="24"/>
          <w:szCs w:val="24"/>
          <w:lang w:val="ro-RO"/>
        </w:rPr>
        <w:t>].</w:t>
      </w:r>
    </w:p>
    <w:p w14:paraId="783A2E70" w14:textId="5C735E21" w:rsidR="002B5911" w:rsidRPr="00D50506" w:rsidRDefault="002B5911"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Prin urmare, aspectele de expresie emoțională, sunt un element central în programul muzical de bază. Planul programului pentru aceste opțiuni:</w:t>
      </w:r>
    </w:p>
    <w:p w14:paraId="7E9BA0C9" w14:textId="77777777" w:rsidR="002B5911" w:rsidRPr="00D50506" w:rsidRDefault="002B5911"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Crearea muzicii:</w:t>
      </w:r>
    </w:p>
    <w:p w14:paraId="337431F6" w14:textId="3FCEE500" w:rsidR="002B5911" w:rsidRPr="00D50506" w:rsidRDefault="002B5911"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gândirea în sunete despre diversele expresii emoționale și realizarea lor în modalități care le sunt disponibile (corp, voce, percuție), prin improvizație.</w:t>
      </w:r>
    </w:p>
    <w:p w14:paraId="0BAD766C" w14:textId="3D86FE33" w:rsidR="002B5911" w:rsidRPr="00D50506" w:rsidRDefault="002B5911"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 </w:t>
      </w:r>
      <w:r w:rsidR="00091230" w:rsidRPr="00D50506">
        <w:rPr>
          <w:rFonts w:asciiTheme="majorBidi" w:eastAsia="Times New Roman" w:hAnsiTheme="majorBidi" w:cstheme="majorBidi"/>
          <w:color w:val="auto"/>
          <w:sz w:val="24"/>
          <w:szCs w:val="24"/>
          <w:lang w:val="ro-RO"/>
        </w:rPr>
        <w:t>ascultarea</w:t>
      </w:r>
      <w:r w:rsidRPr="00D50506">
        <w:rPr>
          <w:rFonts w:asciiTheme="majorBidi" w:eastAsia="Times New Roman" w:hAnsiTheme="majorBidi" w:cstheme="majorBidi"/>
          <w:color w:val="auto"/>
          <w:sz w:val="24"/>
          <w:szCs w:val="24"/>
          <w:lang w:val="ro-RO"/>
        </w:rPr>
        <w:t xml:space="preserve"> lucrăril</w:t>
      </w:r>
      <w:r w:rsidR="00091230" w:rsidRPr="00D50506">
        <w:rPr>
          <w:rFonts w:asciiTheme="majorBidi" w:eastAsia="Times New Roman" w:hAnsiTheme="majorBidi" w:cstheme="majorBidi"/>
          <w:color w:val="auto"/>
          <w:sz w:val="24"/>
          <w:szCs w:val="24"/>
          <w:lang w:val="ro-RO"/>
        </w:rPr>
        <w:t>or</w:t>
      </w:r>
      <w:r w:rsidRPr="00D50506">
        <w:rPr>
          <w:rFonts w:asciiTheme="majorBidi" w:eastAsia="Times New Roman" w:hAnsiTheme="majorBidi" w:cstheme="majorBidi"/>
          <w:color w:val="auto"/>
          <w:sz w:val="24"/>
          <w:szCs w:val="24"/>
          <w:lang w:val="ro-RO"/>
        </w:rPr>
        <w:t xml:space="preserve"> semenilor lor.</w:t>
      </w:r>
    </w:p>
    <w:p w14:paraId="18A4CEB9" w14:textId="5F645B9B" w:rsidR="002B5911" w:rsidRPr="00D50506" w:rsidRDefault="002B5911"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 </w:t>
      </w:r>
      <w:r w:rsidR="00091230" w:rsidRPr="00D50506">
        <w:rPr>
          <w:rFonts w:asciiTheme="majorBidi" w:eastAsia="Times New Roman" w:hAnsiTheme="majorBidi" w:cstheme="majorBidi"/>
          <w:color w:val="auto"/>
          <w:sz w:val="24"/>
          <w:szCs w:val="24"/>
          <w:lang w:val="ro-RO"/>
        </w:rPr>
        <w:t>să primească</w:t>
      </w:r>
      <w:r w:rsidRPr="00D50506">
        <w:rPr>
          <w:rFonts w:asciiTheme="majorBidi" w:eastAsia="Times New Roman" w:hAnsiTheme="majorBidi" w:cstheme="majorBidi"/>
          <w:color w:val="auto"/>
          <w:sz w:val="24"/>
          <w:szCs w:val="24"/>
          <w:lang w:val="ro-RO"/>
        </w:rPr>
        <w:t xml:space="preserve"> și </w:t>
      </w:r>
      <w:r w:rsidR="00091230" w:rsidRPr="00D50506">
        <w:rPr>
          <w:rFonts w:asciiTheme="majorBidi" w:eastAsia="Times New Roman" w:hAnsiTheme="majorBidi" w:cstheme="majorBidi"/>
          <w:color w:val="auto"/>
          <w:sz w:val="24"/>
          <w:szCs w:val="24"/>
          <w:lang w:val="ro-RO"/>
        </w:rPr>
        <w:t>să dea</w:t>
      </w:r>
      <w:r w:rsidRPr="00D50506">
        <w:rPr>
          <w:rFonts w:asciiTheme="majorBidi" w:eastAsia="Times New Roman" w:hAnsiTheme="majorBidi" w:cstheme="majorBidi"/>
          <w:color w:val="auto"/>
          <w:sz w:val="24"/>
          <w:szCs w:val="24"/>
          <w:lang w:val="ro-RO"/>
        </w:rPr>
        <w:t xml:space="preserve"> </w:t>
      </w:r>
      <w:r w:rsidR="00091230" w:rsidRPr="00D50506">
        <w:rPr>
          <w:rFonts w:asciiTheme="majorBidi" w:eastAsia="Times New Roman" w:hAnsiTheme="majorBidi" w:cstheme="majorBidi"/>
          <w:color w:val="auto"/>
          <w:sz w:val="24"/>
          <w:szCs w:val="24"/>
          <w:lang w:val="ro-RO"/>
        </w:rPr>
        <w:t>o apreciere</w:t>
      </w:r>
      <w:r w:rsidRPr="00D50506">
        <w:rPr>
          <w:rFonts w:asciiTheme="majorBidi" w:eastAsia="Times New Roman" w:hAnsiTheme="majorBidi" w:cstheme="majorBidi"/>
          <w:color w:val="auto"/>
          <w:sz w:val="24"/>
          <w:szCs w:val="24"/>
          <w:lang w:val="ro-RO"/>
        </w:rPr>
        <w:t xml:space="preserve"> de la copiii din clasa lor.</w:t>
      </w:r>
    </w:p>
    <w:p w14:paraId="059B5F9C" w14:textId="6F4C44AD" w:rsidR="002B5911" w:rsidRPr="00D50506" w:rsidRDefault="002B5911"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 </w:t>
      </w:r>
      <w:r w:rsidR="00091230" w:rsidRPr="00D50506">
        <w:rPr>
          <w:rFonts w:asciiTheme="majorBidi" w:eastAsia="Times New Roman" w:hAnsiTheme="majorBidi" w:cstheme="majorBidi"/>
          <w:color w:val="auto"/>
          <w:sz w:val="24"/>
          <w:szCs w:val="24"/>
          <w:lang w:val="ro-RO"/>
        </w:rPr>
        <w:t>să</w:t>
      </w:r>
      <w:r w:rsidRPr="00D50506">
        <w:rPr>
          <w:rFonts w:asciiTheme="majorBidi" w:eastAsia="Times New Roman" w:hAnsiTheme="majorBidi" w:cstheme="majorBidi"/>
          <w:color w:val="auto"/>
          <w:sz w:val="24"/>
          <w:szCs w:val="24"/>
          <w:lang w:val="ro-RO"/>
        </w:rPr>
        <w:t>-și îmbunătăț</w:t>
      </w:r>
      <w:r w:rsidR="00091230" w:rsidRPr="00D50506">
        <w:rPr>
          <w:rFonts w:asciiTheme="majorBidi" w:eastAsia="Times New Roman" w:hAnsiTheme="majorBidi" w:cstheme="majorBidi"/>
          <w:color w:val="auto"/>
          <w:sz w:val="24"/>
          <w:szCs w:val="24"/>
          <w:lang w:val="ro-RO"/>
        </w:rPr>
        <w:t>ească</w:t>
      </w:r>
      <w:r w:rsidRPr="00D50506">
        <w:rPr>
          <w:rFonts w:asciiTheme="majorBidi" w:eastAsia="Times New Roman" w:hAnsiTheme="majorBidi" w:cstheme="majorBidi"/>
          <w:color w:val="auto"/>
          <w:sz w:val="24"/>
          <w:szCs w:val="24"/>
          <w:lang w:val="ro-RO"/>
        </w:rPr>
        <w:t xml:space="preserve"> munca și a-</w:t>
      </w:r>
      <w:r w:rsidR="00091230" w:rsidRPr="00D50506">
        <w:rPr>
          <w:rFonts w:asciiTheme="majorBidi" w:eastAsia="Times New Roman" w:hAnsiTheme="majorBidi" w:cstheme="majorBidi"/>
          <w:color w:val="auto"/>
          <w:sz w:val="24"/>
          <w:szCs w:val="24"/>
          <w:lang w:val="ro-RO"/>
        </w:rPr>
        <w:t>o</w:t>
      </w:r>
      <w:r w:rsidRPr="00D50506">
        <w:rPr>
          <w:rFonts w:asciiTheme="majorBidi" w:eastAsia="Times New Roman" w:hAnsiTheme="majorBidi" w:cstheme="majorBidi"/>
          <w:color w:val="auto"/>
          <w:sz w:val="24"/>
          <w:szCs w:val="24"/>
          <w:lang w:val="ro-RO"/>
        </w:rPr>
        <w:t xml:space="preserve"> aduce la un anumit nivel de finisare (în funcție de cele mai bune abilități și judecăți).</w:t>
      </w:r>
    </w:p>
    <w:p w14:paraId="6B147A2B" w14:textId="61A6C067" w:rsidR="002B5911" w:rsidRPr="00D50506" w:rsidRDefault="002B5911"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 </w:t>
      </w:r>
      <w:r w:rsidR="00091230" w:rsidRPr="00D50506">
        <w:rPr>
          <w:rFonts w:asciiTheme="majorBidi" w:eastAsia="Times New Roman" w:hAnsiTheme="majorBidi" w:cstheme="majorBidi"/>
          <w:color w:val="auto"/>
          <w:sz w:val="24"/>
          <w:szCs w:val="24"/>
          <w:lang w:val="ro-RO"/>
        </w:rPr>
        <w:t>să</w:t>
      </w:r>
      <w:r w:rsidRPr="00D50506">
        <w:rPr>
          <w:rFonts w:asciiTheme="majorBidi" w:eastAsia="Times New Roman" w:hAnsiTheme="majorBidi" w:cstheme="majorBidi"/>
          <w:color w:val="auto"/>
          <w:sz w:val="24"/>
          <w:szCs w:val="24"/>
          <w:lang w:val="ro-RO"/>
        </w:rPr>
        <w:t xml:space="preserve"> păstr</w:t>
      </w:r>
      <w:r w:rsidR="00091230" w:rsidRPr="00D50506">
        <w:rPr>
          <w:rFonts w:asciiTheme="majorBidi" w:eastAsia="Times New Roman" w:hAnsiTheme="majorBidi" w:cstheme="majorBidi"/>
          <w:color w:val="auto"/>
          <w:sz w:val="24"/>
          <w:szCs w:val="24"/>
          <w:lang w:val="ro-RO"/>
        </w:rPr>
        <w:t>eze</w:t>
      </w:r>
      <w:r w:rsidRPr="00D50506">
        <w:rPr>
          <w:rFonts w:asciiTheme="majorBidi" w:eastAsia="Times New Roman" w:hAnsiTheme="majorBidi" w:cstheme="majorBidi"/>
          <w:color w:val="auto"/>
          <w:sz w:val="24"/>
          <w:szCs w:val="24"/>
          <w:lang w:val="ro-RO"/>
        </w:rPr>
        <w:t xml:space="preserve"> înregistrarea și / sau scrierea [</w:t>
      </w:r>
      <w:r w:rsidR="003743D4" w:rsidRPr="0081564F">
        <w:rPr>
          <w:rFonts w:asciiTheme="majorBidi" w:eastAsia="Times New Roman" w:hAnsiTheme="majorBidi" w:cstheme="majorBidi"/>
          <w:color w:val="auto"/>
          <w:sz w:val="24"/>
          <w:szCs w:val="24"/>
          <w:lang w:val="ro-RO"/>
        </w:rPr>
        <w:t>125</w:t>
      </w:r>
      <w:r w:rsidRPr="00D50506">
        <w:rPr>
          <w:rFonts w:asciiTheme="majorBidi" w:eastAsia="Times New Roman" w:hAnsiTheme="majorBidi" w:cstheme="majorBidi"/>
          <w:color w:val="auto"/>
          <w:sz w:val="24"/>
          <w:szCs w:val="24"/>
          <w:lang w:val="ro-RO"/>
        </w:rPr>
        <w:t>].</w:t>
      </w:r>
    </w:p>
    <w:p w14:paraId="4696065F" w14:textId="4E49D3B7" w:rsidR="005B3039" w:rsidRPr="00D50506" w:rsidRDefault="005B3039"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Cunoștință cu literatură muzicală:</w:t>
      </w:r>
    </w:p>
    <w:p w14:paraId="047F4F25" w14:textId="75376C06" w:rsidR="005B3039" w:rsidRPr="00D50506" w:rsidRDefault="005B3039"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ascultarea muzicii (de la ușor la greu, îndeaproape, de la lung la scurt).</w:t>
      </w:r>
    </w:p>
    <w:p w14:paraId="230BEFBF" w14:textId="58C2F998" w:rsidR="005B3039" w:rsidRPr="00D50506" w:rsidRDefault="005B3039"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 </w:t>
      </w:r>
      <w:r w:rsidR="00ED2787" w:rsidRPr="00D50506">
        <w:rPr>
          <w:rFonts w:asciiTheme="majorBidi" w:eastAsia="Times New Roman" w:hAnsiTheme="majorBidi" w:cstheme="majorBidi"/>
          <w:color w:val="auto"/>
          <w:sz w:val="24"/>
          <w:szCs w:val="24"/>
          <w:lang w:val="ro-RO"/>
        </w:rPr>
        <w:t>să reacționeze</w:t>
      </w:r>
      <w:r w:rsidRPr="00D50506">
        <w:rPr>
          <w:rFonts w:asciiTheme="majorBidi" w:eastAsia="Times New Roman" w:hAnsiTheme="majorBidi" w:cstheme="majorBidi"/>
          <w:color w:val="auto"/>
          <w:sz w:val="24"/>
          <w:szCs w:val="24"/>
          <w:lang w:val="ro-RO"/>
        </w:rPr>
        <w:t xml:space="preserve"> la sunete </w:t>
      </w:r>
      <w:r w:rsidR="00ED2787" w:rsidRPr="00D50506">
        <w:rPr>
          <w:rFonts w:asciiTheme="majorBidi" w:eastAsia="Times New Roman" w:hAnsiTheme="majorBidi" w:cstheme="majorBidi"/>
          <w:color w:val="auto"/>
          <w:sz w:val="24"/>
          <w:szCs w:val="24"/>
          <w:lang w:val="ro-RO"/>
        </w:rPr>
        <w:t xml:space="preserve">cu </w:t>
      </w:r>
      <w:r w:rsidRPr="00D50506">
        <w:rPr>
          <w:rFonts w:asciiTheme="majorBidi" w:eastAsia="Times New Roman" w:hAnsiTheme="majorBidi" w:cstheme="majorBidi"/>
          <w:color w:val="auto"/>
          <w:sz w:val="24"/>
          <w:szCs w:val="24"/>
          <w:lang w:val="ro-RO"/>
        </w:rPr>
        <w:t xml:space="preserve">un răspuns interpretativ în </w:t>
      </w:r>
      <w:r w:rsidR="00ED2787" w:rsidRPr="00D50506">
        <w:rPr>
          <w:rFonts w:asciiTheme="majorBidi" w:eastAsia="Times New Roman" w:hAnsiTheme="majorBidi" w:cstheme="majorBidi"/>
          <w:color w:val="auto"/>
          <w:sz w:val="24"/>
          <w:szCs w:val="24"/>
          <w:lang w:val="ro-RO"/>
        </w:rPr>
        <w:t>ul ascultării</w:t>
      </w:r>
      <w:r w:rsidRPr="00D50506">
        <w:rPr>
          <w:rFonts w:asciiTheme="majorBidi" w:eastAsia="Times New Roman" w:hAnsiTheme="majorBidi" w:cstheme="majorBidi"/>
          <w:color w:val="auto"/>
          <w:sz w:val="24"/>
          <w:szCs w:val="24"/>
          <w:lang w:val="ro-RO"/>
        </w:rPr>
        <w:t xml:space="preserve"> (mișcări „statice” sau „dinamice”; desen, imaginație) sau după ascultare (vorbind, scris, pictând etc.).</w:t>
      </w:r>
    </w:p>
    <w:p w14:paraId="1BF939CC" w14:textId="3255034F" w:rsidR="005B3039" w:rsidRPr="006D6624" w:rsidRDefault="005B3039" w:rsidP="00526EB9">
      <w:pPr>
        <w:pStyle w:val="10"/>
        <w:spacing w:line="360" w:lineRule="auto"/>
        <w:ind w:right="24" w:firstLine="284"/>
        <w:jc w:val="both"/>
        <w:rPr>
          <w:rFonts w:asciiTheme="majorBidi" w:eastAsia="Times New Roman" w:hAnsiTheme="majorBidi" w:cstheme="majorBidi"/>
          <w:color w:val="000000" w:themeColor="text1"/>
          <w:sz w:val="24"/>
          <w:szCs w:val="24"/>
          <w:lang w:val="ro-RO"/>
        </w:rPr>
      </w:pPr>
      <w:r w:rsidRPr="006D6624">
        <w:rPr>
          <w:rFonts w:asciiTheme="majorBidi" w:eastAsia="Times New Roman" w:hAnsiTheme="majorBidi" w:cstheme="majorBidi"/>
          <w:color w:val="000000" w:themeColor="text1"/>
          <w:sz w:val="24"/>
          <w:szCs w:val="24"/>
          <w:lang w:val="ro-RO"/>
        </w:rPr>
        <w:t xml:space="preserve">* </w:t>
      </w:r>
      <w:r w:rsidR="00ED2787" w:rsidRPr="006D6624">
        <w:rPr>
          <w:rFonts w:asciiTheme="majorBidi" w:eastAsia="Times New Roman" w:hAnsiTheme="majorBidi" w:cstheme="majorBidi"/>
          <w:color w:val="000000" w:themeColor="text1"/>
          <w:sz w:val="24"/>
          <w:szCs w:val="24"/>
          <w:lang w:val="ro-RO"/>
        </w:rPr>
        <w:t>să asculte</w:t>
      </w:r>
      <w:r w:rsidRPr="006D6624">
        <w:rPr>
          <w:rFonts w:asciiTheme="majorBidi" w:eastAsia="Times New Roman" w:hAnsiTheme="majorBidi" w:cstheme="majorBidi"/>
          <w:color w:val="000000" w:themeColor="text1"/>
          <w:sz w:val="24"/>
          <w:szCs w:val="24"/>
          <w:lang w:val="ro-RO"/>
        </w:rPr>
        <w:t xml:space="preserve"> muzic</w:t>
      </w:r>
      <w:r w:rsidR="00ED2787" w:rsidRPr="006D6624">
        <w:rPr>
          <w:rFonts w:asciiTheme="majorBidi" w:eastAsia="Times New Roman" w:hAnsiTheme="majorBidi" w:cstheme="majorBidi"/>
          <w:color w:val="000000" w:themeColor="text1"/>
          <w:sz w:val="24"/>
          <w:szCs w:val="24"/>
          <w:lang w:val="ro-RO"/>
        </w:rPr>
        <w:t>a</w:t>
      </w:r>
      <w:r w:rsidRPr="006D6624">
        <w:rPr>
          <w:rFonts w:asciiTheme="majorBidi" w:eastAsia="Times New Roman" w:hAnsiTheme="majorBidi" w:cstheme="majorBidi"/>
          <w:color w:val="000000" w:themeColor="text1"/>
          <w:sz w:val="24"/>
          <w:szCs w:val="24"/>
          <w:lang w:val="ro-RO"/>
        </w:rPr>
        <w:t xml:space="preserve"> sau să cânt</w:t>
      </w:r>
      <w:r w:rsidR="00ED2787" w:rsidRPr="006D6624">
        <w:rPr>
          <w:rFonts w:asciiTheme="majorBidi" w:eastAsia="Times New Roman" w:hAnsiTheme="majorBidi" w:cstheme="majorBidi"/>
          <w:color w:val="000000" w:themeColor="text1"/>
          <w:sz w:val="24"/>
          <w:szCs w:val="24"/>
          <w:lang w:val="ro-RO"/>
        </w:rPr>
        <w:t>e</w:t>
      </w:r>
      <w:r w:rsidRPr="006D6624">
        <w:rPr>
          <w:rFonts w:asciiTheme="majorBidi" w:eastAsia="Times New Roman" w:hAnsiTheme="majorBidi" w:cstheme="majorBidi"/>
          <w:color w:val="000000" w:themeColor="text1"/>
          <w:sz w:val="24"/>
          <w:szCs w:val="24"/>
          <w:lang w:val="ro-RO"/>
        </w:rPr>
        <w:t xml:space="preserve"> muzică în clasă.</w:t>
      </w:r>
    </w:p>
    <w:p w14:paraId="1C44606D" w14:textId="4555F94A" w:rsidR="00F87872" w:rsidRPr="006D6624" w:rsidRDefault="005B3039" w:rsidP="00526EB9">
      <w:pPr>
        <w:pStyle w:val="10"/>
        <w:spacing w:line="360" w:lineRule="auto"/>
        <w:ind w:right="24" w:firstLine="284"/>
        <w:jc w:val="both"/>
        <w:rPr>
          <w:rFonts w:asciiTheme="majorBidi" w:eastAsia="Times New Roman" w:hAnsiTheme="majorBidi" w:cstheme="majorBidi"/>
          <w:color w:val="000000" w:themeColor="text1"/>
          <w:sz w:val="24"/>
          <w:szCs w:val="24"/>
          <w:lang w:val="ro-RO"/>
        </w:rPr>
      </w:pPr>
      <w:r w:rsidRPr="006D6624">
        <w:rPr>
          <w:rFonts w:asciiTheme="majorBidi" w:eastAsia="Times New Roman" w:hAnsiTheme="majorBidi" w:cstheme="majorBidi"/>
          <w:color w:val="000000" w:themeColor="text1"/>
          <w:sz w:val="24"/>
          <w:szCs w:val="24"/>
          <w:lang w:val="ro-RO"/>
        </w:rPr>
        <w:t xml:space="preserve">* </w:t>
      </w:r>
      <w:r w:rsidR="00ED2787" w:rsidRPr="006D6624">
        <w:rPr>
          <w:rFonts w:asciiTheme="majorBidi" w:eastAsia="Times New Roman" w:hAnsiTheme="majorBidi" w:cstheme="majorBidi"/>
          <w:color w:val="000000" w:themeColor="text1"/>
          <w:sz w:val="24"/>
          <w:szCs w:val="24"/>
          <w:lang w:val="ro-RO"/>
        </w:rPr>
        <w:t>să evalueze</w:t>
      </w:r>
      <w:r w:rsidRPr="006D6624">
        <w:rPr>
          <w:rFonts w:asciiTheme="majorBidi" w:eastAsia="Times New Roman" w:hAnsiTheme="majorBidi" w:cstheme="majorBidi"/>
          <w:color w:val="000000" w:themeColor="text1"/>
          <w:sz w:val="24"/>
          <w:szCs w:val="24"/>
          <w:lang w:val="ro-RO"/>
        </w:rPr>
        <w:t xml:space="preserve"> diferite tipuri de muzică [</w:t>
      </w:r>
      <w:r w:rsidR="003743D4" w:rsidRPr="006D6624">
        <w:rPr>
          <w:rFonts w:asciiTheme="majorBidi" w:eastAsia="Times New Roman" w:hAnsiTheme="majorBidi" w:cstheme="majorBidi"/>
          <w:color w:val="000000" w:themeColor="text1"/>
          <w:sz w:val="24"/>
          <w:szCs w:val="24"/>
          <w:lang w:val="fr-FR"/>
        </w:rPr>
        <w:t>125</w:t>
      </w:r>
      <w:r w:rsidRPr="006D6624">
        <w:rPr>
          <w:rFonts w:asciiTheme="majorBidi" w:eastAsia="Times New Roman" w:hAnsiTheme="majorBidi" w:cstheme="majorBidi"/>
          <w:color w:val="000000" w:themeColor="text1"/>
          <w:sz w:val="24"/>
          <w:szCs w:val="24"/>
          <w:lang w:val="ro-RO"/>
        </w:rPr>
        <w:t>].</w:t>
      </w:r>
    </w:p>
    <w:p w14:paraId="5FA39CAE" w14:textId="2AB8527E" w:rsidR="00753870" w:rsidRPr="00D50506" w:rsidRDefault="00070DBC"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„Integrarea curriculară a devenit o componentă din ce în ce mai importantă a multor inițiative de reformă școlară, în special la nivelul școlii elementare. Cu siguranță, noțiunea de a folosi o abordare trans-disciplinară pentru atingerea diferitelor obiective educaționale a existat încă din antichi</w:t>
      </w:r>
      <w:r w:rsidR="000B1ED6" w:rsidRPr="00D50506">
        <w:rPr>
          <w:rFonts w:asciiTheme="majorBidi" w:eastAsia="Times New Roman" w:hAnsiTheme="majorBidi" w:cstheme="majorBidi"/>
          <w:color w:val="auto"/>
          <w:sz w:val="24"/>
          <w:szCs w:val="24"/>
          <w:lang w:val="ro-RO"/>
        </w:rPr>
        <w:t>tate, cel puțin în mod informal</w:t>
      </w:r>
      <w:r w:rsidRPr="00D50506">
        <w:rPr>
          <w:rFonts w:asciiTheme="majorBidi" w:eastAsia="Times New Roman" w:hAnsiTheme="majorBidi" w:cstheme="majorBidi"/>
          <w:color w:val="auto"/>
          <w:sz w:val="24"/>
          <w:szCs w:val="24"/>
          <w:lang w:val="ro-RO"/>
        </w:rPr>
        <w:t>”</w:t>
      </w:r>
      <w:r w:rsidR="000B1ED6" w:rsidRPr="00D50506">
        <w:rPr>
          <w:rFonts w:asciiTheme="majorBidi" w:eastAsia="Times New Roman" w:hAnsiTheme="majorBidi" w:cstheme="majorBidi"/>
          <w:color w:val="auto"/>
          <w:sz w:val="24"/>
          <w:szCs w:val="24"/>
          <w:lang w:val="ro-RO"/>
        </w:rPr>
        <w:t xml:space="preserve"> </w:t>
      </w:r>
      <w:r w:rsidRPr="00D50506">
        <w:rPr>
          <w:rFonts w:asciiTheme="majorBidi" w:eastAsia="Times New Roman" w:hAnsiTheme="majorBidi" w:cstheme="majorBidi"/>
          <w:color w:val="auto"/>
          <w:sz w:val="24"/>
          <w:szCs w:val="24"/>
          <w:lang w:val="ro-RO"/>
        </w:rPr>
        <w:t>[</w:t>
      </w:r>
      <w:r w:rsidR="003743D4" w:rsidRPr="00D50506">
        <w:rPr>
          <w:rFonts w:asciiTheme="majorBidi" w:eastAsia="Times New Roman" w:hAnsiTheme="majorBidi" w:cstheme="majorBidi"/>
          <w:color w:val="auto"/>
          <w:sz w:val="24"/>
          <w:szCs w:val="24"/>
          <w:lang w:val="ro-RO"/>
        </w:rPr>
        <w:t>16</w:t>
      </w:r>
      <w:r w:rsidRPr="00D50506">
        <w:rPr>
          <w:rFonts w:asciiTheme="majorBidi" w:eastAsia="Times New Roman" w:hAnsiTheme="majorBidi" w:cstheme="majorBidi"/>
          <w:color w:val="auto"/>
          <w:sz w:val="24"/>
          <w:szCs w:val="24"/>
          <w:lang w:val="ro-RO"/>
        </w:rPr>
        <w:t>]. Cu toate acestea, în ultimii 20 de ani, această abordare a atras atenția prin activitatea unor savanți precum psi</w:t>
      </w:r>
      <w:r w:rsidR="000B1ED6" w:rsidRPr="00D50506">
        <w:rPr>
          <w:rFonts w:asciiTheme="majorBidi" w:eastAsia="Times New Roman" w:hAnsiTheme="majorBidi" w:cstheme="majorBidi"/>
          <w:color w:val="auto"/>
          <w:sz w:val="24"/>
          <w:szCs w:val="24"/>
          <w:lang w:val="ro-RO"/>
        </w:rPr>
        <w:t>hologul Howard Gardner [</w:t>
      </w:r>
      <w:r w:rsidR="003743D4" w:rsidRPr="0081564F">
        <w:rPr>
          <w:rFonts w:asciiTheme="majorBidi" w:eastAsia="Times New Roman" w:hAnsiTheme="majorBidi" w:cstheme="majorBidi"/>
          <w:color w:val="auto"/>
          <w:sz w:val="24"/>
          <w:szCs w:val="24"/>
          <w:lang w:val="ro-RO"/>
        </w:rPr>
        <w:t>51; 52</w:t>
      </w:r>
      <w:r w:rsidR="000B1ED6" w:rsidRPr="00D50506">
        <w:rPr>
          <w:rFonts w:asciiTheme="majorBidi" w:eastAsia="Times New Roman" w:hAnsiTheme="majorBidi" w:cstheme="majorBidi"/>
          <w:color w:val="auto"/>
          <w:sz w:val="24"/>
          <w:szCs w:val="24"/>
          <w:lang w:val="ro-RO"/>
        </w:rPr>
        <w:t>]</w:t>
      </w:r>
      <w:r w:rsidRPr="00D50506">
        <w:rPr>
          <w:rFonts w:asciiTheme="majorBidi" w:eastAsia="Times New Roman" w:hAnsiTheme="majorBidi" w:cstheme="majorBidi"/>
          <w:color w:val="auto"/>
          <w:sz w:val="24"/>
          <w:szCs w:val="24"/>
          <w:lang w:val="ro-RO"/>
        </w:rPr>
        <w:t xml:space="preserve"> „</w:t>
      </w:r>
      <w:r w:rsidR="000B1ED6" w:rsidRPr="00D50506">
        <w:rPr>
          <w:rFonts w:asciiTheme="majorBidi" w:eastAsia="Times New Roman" w:hAnsiTheme="majorBidi" w:cstheme="majorBidi"/>
          <w:color w:val="auto"/>
          <w:sz w:val="24"/>
          <w:szCs w:val="24"/>
          <w:lang w:val="ro-RO"/>
        </w:rPr>
        <w:t>a</w:t>
      </w:r>
      <w:r w:rsidRPr="00D50506">
        <w:rPr>
          <w:rFonts w:asciiTheme="majorBidi" w:eastAsia="Times New Roman" w:hAnsiTheme="majorBidi" w:cstheme="majorBidi"/>
          <w:color w:val="auto"/>
          <w:sz w:val="24"/>
          <w:szCs w:val="24"/>
          <w:lang w:val="ro-RO"/>
        </w:rPr>
        <w:t xml:space="preserve"> cărei teorie a inteligențelor multiple a determinat un interes popular și academic crescut în beneficiile posibile ale </w:t>
      </w:r>
      <w:r w:rsidRPr="00D50506">
        <w:rPr>
          <w:rFonts w:asciiTheme="majorBidi" w:eastAsia="Times New Roman" w:hAnsiTheme="majorBidi" w:cstheme="majorBidi"/>
          <w:color w:val="auto"/>
          <w:sz w:val="24"/>
          <w:szCs w:val="24"/>
          <w:lang w:val="ro-RO"/>
        </w:rPr>
        <w:lastRenderedPageBreak/>
        <w:t xml:space="preserve">unui curriculum interdisciplinar prin extinderea definiției inteligenței umane dincolo de accentul tradițional pe lectură, scriere și matematică, </w:t>
      </w:r>
      <w:r w:rsidR="004E6F18" w:rsidRPr="00D50506">
        <w:rPr>
          <w:rFonts w:asciiTheme="majorBidi" w:eastAsia="Times New Roman" w:hAnsiTheme="majorBidi" w:cstheme="majorBidi"/>
          <w:color w:val="auto"/>
          <w:sz w:val="24"/>
          <w:szCs w:val="24"/>
          <w:lang w:val="ro-RO"/>
        </w:rPr>
        <w:t>ca să</w:t>
      </w:r>
      <w:r w:rsidRPr="00D50506">
        <w:rPr>
          <w:rFonts w:asciiTheme="majorBidi" w:eastAsia="Times New Roman" w:hAnsiTheme="majorBidi" w:cstheme="majorBidi"/>
          <w:color w:val="auto"/>
          <w:sz w:val="24"/>
          <w:szCs w:val="24"/>
          <w:lang w:val="ro-RO"/>
        </w:rPr>
        <w:t xml:space="preserve"> includ</w:t>
      </w:r>
      <w:r w:rsidR="004E6F18" w:rsidRPr="00D50506">
        <w:rPr>
          <w:rFonts w:asciiTheme="majorBidi" w:eastAsia="Times New Roman" w:hAnsiTheme="majorBidi" w:cstheme="majorBidi"/>
          <w:color w:val="auto"/>
          <w:sz w:val="24"/>
          <w:szCs w:val="24"/>
          <w:lang w:val="ro-RO"/>
        </w:rPr>
        <w:t>ă</w:t>
      </w:r>
      <w:r w:rsidRPr="00D50506">
        <w:rPr>
          <w:rFonts w:asciiTheme="majorBidi" w:eastAsia="Times New Roman" w:hAnsiTheme="majorBidi" w:cstheme="majorBidi"/>
          <w:color w:val="auto"/>
          <w:sz w:val="24"/>
          <w:szCs w:val="24"/>
          <w:lang w:val="ro-RO"/>
        </w:rPr>
        <w:t xml:space="preserve"> o varietate de competențe intelectuale” [</w:t>
      </w:r>
      <w:r w:rsidR="003743D4" w:rsidRPr="00D50506">
        <w:rPr>
          <w:rFonts w:asciiTheme="majorBidi" w:eastAsia="Times New Roman" w:hAnsiTheme="majorBidi" w:cstheme="majorBidi"/>
          <w:color w:val="auto"/>
          <w:sz w:val="24"/>
          <w:szCs w:val="24"/>
          <w:lang w:val="ro-RO"/>
        </w:rPr>
        <w:t>16</w:t>
      </w:r>
      <w:r w:rsidRPr="00D50506">
        <w:rPr>
          <w:rFonts w:asciiTheme="majorBidi" w:eastAsia="Times New Roman" w:hAnsiTheme="majorBidi" w:cstheme="majorBidi"/>
          <w:color w:val="auto"/>
          <w:sz w:val="24"/>
          <w:szCs w:val="24"/>
          <w:lang w:val="ro-RO"/>
        </w:rPr>
        <w:t>]:</w:t>
      </w:r>
    </w:p>
    <w:p w14:paraId="442583E5" w14:textId="03ACEE67" w:rsidR="006D6624" w:rsidRDefault="004E6F18"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Inteligența lingvistică, </w:t>
      </w:r>
      <w:r w:rsidRPr="006D6624">
        <w:rPr>
          <w:rFonts w:asciiTheme="majorBidi" w:eastAsia="Times New Roman" w:hAnsiTheme="majorBidi" w:cstheme="majorBidi"/>
          <w:i/>
          <w:color w:val="auto"/>
          <w:sz w:val="24"/>
          <w:szCs w:val="24"/>
          <w:lang w:val="ro-RO"/>
        </w:rPr>
        <w:t>inteligența muzicală</w:t>
      </w:r>
      <w:r w:rsidRPr="00D50506">
        <w:rPr>
          <w:rFonts w:asciiTheme="majorBidi" w:eastAsia="Times New Roman" w:hAnsiTheme="majorBidi" w:cstheme="majorBidi"/>
          <w:color w:val="auto"/>
          <w:sz w:val="24"/>
          <w:szCs w:val="24"/>
          <w:lang w:val="ro-RO"/>
        </w:rPr>
        <w:t>, inteligența logico-matematică, inteligența spațială, inteligența corporal-kinestezică și inteligențele personale. Gardner [</w:t>
      </w:r>
      <w:r w:rsidR="003743D4" w:rsidRPr="0081564F">
        <w:rPr>
          <w:rFonts w:asciiTheme="majorBidi" w:eastAsia="Times New Roman" w:hAnsiTheme="majorBidi" w:cstheme="majorBidi"/>
          <w:color w:val="auto"/>
          <w:sz w:val="24"/>
          <w:szCs w:val="24"/>
          <w:lang w:val="fr-FR"/>
        </w:rPr>
        <w:t>51</w:t>
      </w:r>
      <w:r w:rsidRPr="00D50506">
        <w:rPr>
          <w:rFonts w:asciiTheme="majorBidi" w:eastAsia="Times New Roman" w:hAnsiTheme="majorBidi" w:cstheme="majorBidi"/>
          <w:color w:val="auto"/>
          <w:sz w:val="24"/>
          <w:szCs w:val="24"/>
          <w:lang w:val="ro-RO"/>
        </w:rPr>
        <w:t xml:space="preserve">] folosește programarea </w:t>
      </w:r>
      <w:r w:rsidR="00753870" w:rsidRPr="00D50506">
        <w:rPr>
          <w:rFonts w:asciiTheme="majorBidi" w:eastAsia="Times New Roman" w:hAnsiTheme="majorBidi" w:cstheme="majorBidi"/>
          <w:color w:val="auto"/>
          <w:sz w:val="24"/>
          <w:szCs w:val="24"/>
          <w:lang w:val="ro-RO"/>
        </w:rPr>
        <w:t>computațională</w:t>
      </w:r>
      <w:r w:rsidRPr="00D50506">
        <w:rPr>
          <w:rFonts w:asciiTheme="majorBidi" w:eastAsia="Times New Roman" w:hAnsiTheme="majorBidi" w:cstheme="majorBidi"/>
          <w:color w:val="auto"/>
          <w:sz w:val="24"/>
          <w:szCs w:val="24"/>
          <w:lang w:val="ro-RO"/>
        </w:rPr>
        <w:t xml:space="preserve"> ca un exemplu de aplicare practică a teoriei sale:</w:t>
      </w:r>
    </w:p>
    <w:p w14:paraId="65411C40" w14:textId="0BEC60A1" w:rsidR="00753870" w:rsidRPr="008A7A89" w:rsidRDefault="00753870" w:rsidP="00526EB9">
      <w:pPr>
        <w:pStyle w:val="10"/>
        <w:spacing w:line="360" w:lineRule="auto"/>
        <w:ind w:right="24" w:firstLine="284"/>
        <w:jc w:val="both"/>
        <w:rPr>
          <w:rFonts w:asciiTheme="majorBidi" w:eastAsia="Times New Roman" w:hAnsiTheme="majorBidi" w:cstheme="majorBidi"/>
          <w:color w:val="000000" w:themeColor="text1"/>
          <w:sz w:val="24"/>
          <w:szCs w:val="24"/>
          <w:lang w:val="ro-RO"/>
        </w:rPr>
      </w:pPr>
      <w:r w:rsidRPr="00D50506">
        <w:rPr>
          <w:rFonts w:asciiTheme="majorBidi" w:eastAsia="Times New Roman" w:hAnsiTheme="majorBidi" w:cstheme="majorBidi"/>
          <w:color w:val="auto"/>
          <w:sz w:val="24"/>
          <w:szCs w:val="24"/>
          <w:lang w:val="ro-RO"/>
        </w:rPr>
        <w:t>Trecerea către o cultură globală și „explozia informațională” în evoluțiile tehnologice precum Internetul pot face ca sarcina de a educa următoarea generație să pară copleșitoare. După cum a explicat Lake [</w:t>
      </w:r>
      <w:r w:rsidR="003743D4" w:rsidRPr="00D50506">
        <w:rPr>
          <w:rFonts w:asciiTheme="majorBidi" w:eastAsia="Times New Roman" w:hAnsiTheme="majorBidi" w:cstheme="majorBidi"/>
          <w:color w:val="auto"/>
          <w:sz w:val="24"/>
          <w:szCs w:val="24"/>
        </w:rPr>
        <w:t>74</w:t>
      </w:r>
      <w:r w:rsidRPr="00D50506">
        <w:rPr>
          <w:rFonts w:asciiTheme="majorBidi" w:eastAsia="Times New Roman" w:hAnsiTheme="majorBidi" w:cstheme="majorBidi"/>
          <w:color w:val="auto"/>
          <w:sz w:val="24"/>
          <w:szCs w:val="24"/>
          <w:lang w:val="ro-RO"/>
        </w:rPr>
        <w:t xml:space="preserve">]: „Aproape fiecare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 a avut această experiență … „ziua școlară nu este suficient de lungă pentru tot ce trebuia să fac; se pare că, în fiecare an, sunt adăugate mai multe lucruri la curriculum.” [pag. 3] „Acest sentiment de frustrare este agravat doar de faptul că o mare parte din materialele tehnice specifice din programa de astăzi ar putea fi învechite în următorul deceniu [</w:t>
      </w:r>
      <w:r w:rsidR="003743D4" w:rsidRPr="00D50506">
        <w:rPr>
          <w:rFonts w:asciiTheme="majorBidi" w:eastAsia="Times New Roman" w:hAnsiTheme="majorBidi" w:cstheme="majorBidi"/>
          <w:color w:val="auto"/>
          <w:sz w:val="24"/>
          <w:szCs w:val="24"/>
          <w:lang w:val="ro-RO"/>
        </w:rPr>
        <w:t>16</w:t>
      </w:r>
      <w:r w:rsidRPr="00D50506">
        <w:rPr>
          <w:rFonts w:asciiTheme="majorBidi" w:eastAsia="Times New Roman" w:hAnsiTheme="majorBidi" w:cstheme="majorBidi"/>
          <w:color w:val="auto"/>
          <w:sz w:val="24"/>
          <w:szCs w:val="24"/>
          <w:lang w:val="ro-RO"/>
        </w:rPr>
        <w:t xml:space="preserve">]. Se pare, așadar, că misiunea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ilor trebuie să depășească doar transmiterea informațiilor.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ii trebuie să doteze elevii cu capacitatea de a raționa, de a gândi „în afara cutiei” și de a transfera ceea ce învață astăzi în circumstanțele cu totul diferite cu care se vor confrunta cu siguranță când vor fi adulți. Cu siguranță, muzica are multe de oferit în ceea ce privește </w:t>
      </w:r>
      <w:r w:rsidRPr="008A7A89">
        <w:rPr>
          <w:rFonts w:asciiTheme="majorBidi" w:eastAsia="Times New Roman" w:hAnsiTheme="majorBidi" w:cstheme="majorBidi"/>
          <w:color w:val="000000" w:themeColor="text1"/>
          <w:sz w:val="24"/>
          <w:szCs w:val="24"/>
          <w:lang w:val="ro-RO"/>
        </w:rPr>
        <w:t>încurajarea creativității și a abilităților de gândire critică [</w:t>
      </w:r>
      <w:r w:rsidR="003743D4" w:rsidRPr="008A7A89">
        <w:rPr>
          <w:rFonts w:asciiTheme="majorBidi" w:eastAsia="Times New Roman" w:hAnsiTheme="majorBidi" w:cstheme="majorBidi"/>
          <w:color w:val="000000" w:themeColor="text1"/>
          <w:sz w:val="24"/>
          <w:szCs w:val="24"/>
          <w:lang w:val="ro-RO"/>
        </w:rPr>
        <w:t>16</w:t>
      </w:r>
      <w:r w:rsidRPr="008A7A89">
        <w:rPr>
          <w:rFonts w:asciiTheme="majorBidi" w:eastAsia="Times New Roman" w:hAnsiTheme="majorBidi" w:cstheme="majorBidi"/>
          <w:color w:val="000000" w:themeColor="text1"/>
          <w:sz w:val="24"/>
          <w:szCs w:val="24"/>
          <w:lang w:val="ro-RO"/>
        </w:rPr>
        <w:t>].</w:t>
      </w:r>
    </w:p>
    <w:p w14:paraId="6E9F87B8" w14:textId="55F3FCC4" w:rsidR="006D6624" w:rsidRPr="008A7A89" w:rsidRDefault="006D6624" w:rsidP="00526EB9">
      <w:pPr>
        <w:pStyle w:val="10"/>
        <w:spacing w:line="360" w:lineRule="auto"/>
        <w:ind w:right="24" w:firstLine="284"/>
        <w:jc w:val="both"/>
        <w:rPr>
          <w:rFonts w:asciiTheme="majorBidi" w:eastAsia="Times New Roman" w:hAnsiTheme="majorBidi" w:cstheme="majorBidi"/>
          <w:color w:val="000000" w:themeColor="text1"/>
          <w:sz w:val="24"/>
          <w:szCs w:val="24"/>
          <w:lang w:val="ro-RO"/>
        </w:rPr>
      </w:pPr>
      <w:r w:rsidRPr="008A7A89">
        <w:rPr>
          <w:rFonts w:asciiTheme="majorBidi" w:eastAsia="Times New Roman" w:hAnsiTheme="majorBidi" w:cstheme="majorBidi"/>
          <w:color w:val="000000" w:themeColor="text1"/>
          <w:sz w:val="24"/>
          <w:szCs w:val="24"/>
          <w:lang w:val="ro-RO"/>
        </w:rPr>
        <w:t>După cum expică savantul I.Gagim, inteligența muzicală ca orce altă facutate umană, poare fi cultivată , înaintând de la nivelurile ei începătoare la cele superioare. Totodată inteligența  muzicală influențează efectiv inteligența generală a omului [</w:t>
      </w:r>
      <w:r w:rsidR="006F50C3" w:rsidRPr="008A7A89">
        <w:rPr>
          <w:rFonts w:asciiTheme="majorBidi" w:eastAsia="Times New Roman" w:hAnsiTheme="majorBidi" w:cstheme="majorBidi"/>
          <w:color w:val="000000" w:themeColor="text1"/>
          <w:sz w:val="24"/>
          <w:szCs w:val="24"/>
          <w:lang w:val="ro-RO"/>
        </w:rPr>
        <w:t>35, p.256</w:t>
      </w:r>
      <w:r w:rsidRPr="008A7A89">
        <w:rPr>
          <w:rFonts w:asciiTheme="majorBidi" w:eastAsia="Times New Roman" w:hAnsiTheme="majorBidi" w:cstheme="majorBidi"/>
          <w:color w:val="000000" w:themeColor="text1"/>
          <w:sz w:val="24"/>
          <w:szCs w:val="24"/>
          <w:lang w:val="ro-RO"/>
        </w:rPr>
        <w:t>].</w:t>
      </w:r>
    </w:p>
    <w:p w14:paraId="6C1927D1" w14:textId="6BB28539" w:rsidR="00DD3BAE" w:rsidRPr="00D50506" w:rsidRDefault="006F50C3"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157FA1">
        <w:rPr>
          <w:rFonts w:asciiTheme="majorBidi" w:eastAsia="Times New Roman" w:hAnsiTheme="majorBidi" w:cstheme="majorBidi"/>
          <w:color w:val="000000" w:themeColor="text1"/>
          <w:sz w:val="24"/>
          <w:szCs w:val="24"/>
          <w:lang w:val="ro-RO"/>
        </w:rPr>
        <w:t>U</w:t>
      </w:r>
      <w:r w:rsidR="00753870" w:rsidRPr="00157FA1">
        <w:rPr>
          <w:rFonts w:asciiTheme="majorBidi" w:eastAsia="Times New Roman" w:hAnsiTheme="majorBidi" w:cstheme="majorBidi"/>
          <w:color w:val="000000" w:themeColor="text1"/>
          <w:sz w:val="24"/>
          <w:szCs w:val="24"/>
          <w:lang w:val="ro-RO"/>
        </w:rPr>
        <w:t>nul dintre</w:t>
      </w:r>
      <w:r w:rsidR="00753870" w:rsidRPr="00D50506">
        <w:rPr>
          <w:rFonts w:asciiTheme="majorBidi" w:eastAsia="Times New Roman" w:hAnsiTheme="majorBidi" w:cstheme="majorBidi"/>
          <w:color w:val="auto"/>
          <w:sz w:val="24"/>
          <w:szCs w:val="24"/>
          <w:lang w:val="ro-RO"/>
        </w:rPr>
        <w:t xml:space="preserve"> numeroasele exemple de cercetare a rezultatelor non-artistice este studiul lui Aschbacher [6] care compară școlile folosind o abordare interdisciplinară, tematică, bazată pe echipă </w:t>
      </w:r>
      <w:r w:rsidR="00E43BF3" w:rsidRPr="00D50506">
        <w:rPr>
          <w:rFonts w:asciiTheme="majorBidi" w:eastAsia="Times New Roman" w:hAnsiTheme="majorBidi" w:cstheme="majorBidi"/>
          <w:color w:val="auto"/>
          <w:sz w:val="24"/>
          <w:szCs w:val="24"/>
          <w:lang w:val="ro-RO"/>
        </w:rPr>
        <w:t>față de</w:t>
      </w:r>
      <w:r w:rsidR="00753870" w:rsidRPr="00D50506">
        <w:rPr>
          <w:rFonts w:asciiTheme="majorBidi" w:eastAsia="Times New Roman" w:hAnsiTheme="majorBidi" w:cstheme="majorBidi"/>
          <w:color w:val="auto"/>
          <w:sz w:val="24"/>
          <w:szCs w:val="24"/>
          <w:lang w:val="ro-RO"/>
        </w:rPr>
        <w:t xml:space="preserve"> </w:t>
      </w:r>
      <w:r w:rsidR="00E43BF3" w:rsidRPr="00D50506">
        <w:rPr>
          <w:rFonts w:asciiTheme="majorBidi" w:eastAsia="Times New Roman" w:hAnsiTheme="majorBidi" w:cstheme="majorBidi"/>
          <w:color w:val="auto"/>
          <w:sz w:val="24"/>
          <w:szCs w:val="24"/>
          <w:lang w:val="ro-RO"/>
        </w:rPr>
        <w:t>obiecte umanistice din liceu</w:t>
      </w:r>
      <w:r w:rsidR="00753870" w:rsidRPr="00D50506">
        <w:rPr>
          <w:rFonts w:asciiTheme="majorBidi" w:eastAsia="Times New Roman" w:hAnsiTheme="majorBidi" w:cstheme="majorBidi"/>
          <w:color w:val="auto"/>
          <w:sz w:val="24"/>
          <w:szCs w:val="24"/>
          <w:lang w:val="ro-RO"/>
        </w:rPr>
        <w:t xml:space="preserve"> cu alte școli care au folosit o abordare mai tradițională. „Rezultatele au relevat </w:t>
      </w:r>
      <w:r w:rsidR="00E43BF3" w:rsidRPr="00D50506">
        <w:rPr>
          <w:rFonts w:asciiTheme="majorBidi" w:eastAsia="Times New Roman" w:hAnsiTheme="majorBidi" w:cstheme="majorBidi"/>
          <w:color w:val="auto"/>
          <w:sz w:val="24"/>
          <w:szCs w:val="24"/>
          <w:lang w:val="ro-RO"/>
        </w:rPr>
        <w:t>progrese</w:t>
      </w:r>
      <w:r w:rsidR="00753870" w:rsidRPr="00D50506">
        <w:rPr>
          <w:rFonts w:asciiTheme="majorBidi" w:eastAsia="Times New Roman" w:hAnsiTheme="majorBidi" w:cstheme="majorBidi"/>
          <w:color w:val="auto"/>
          <w:sz w:val="24"/>
          <w:szCs w:val="24"/>
          <w:lang w:val="ro-RO"/>
        </w:rPr>
        <w:t xml:space="preserve"> semnificative din punct de vedere statistic în scriere și cunoștințe de conținut, cu cele mai mari </w:t>
      </w:r>
      <w:r w:rsidR="00E43BF3" w:rsidRPr="00D50506">
        <w:rPr>
          <w:rFonts w:asciiTheme="majorBidi" w:eastAsia="Times New Roman" w:hAnsiTheme="majorBidi" w:cstheme="majorBidi"/>
          <w:color w:val="auto"/>
          <w:sz w:val="24"/>
          <w:szCs w:val="24"/>
          <w:lang w:val="ro-RO"/>
        </w:rPr>
        <w:t>progrese</w:t>
      </w:r>
      <w:r w:rsidR="00753870" w:rsidRPr="00D50506">
        <w:rPr>
          <w:rFonts w:asciiTheme="majorBidi" w:eastAsia="Times New Roman" w:hAnsiTheme="majorBidi" w:cstheme="majorBidi"/>
          <w:color w:val="auto"/>
          <w:sz w:val="24"/>
          <w:szCs w:val="24"/>
          <w:lang w:val="ro-RO"/>
        </w:rPr>
        <w:t xml:space="preserve"> în înțelegerea conceptuală pentru </w:t>
      </w:r>
      <w:r w:rsidR="00E43BF3" w:rsidRPr="00D50506">
        <w:rPr>
          <w:rFonts w:asciiTheme="majorBidi" w:eastAsia="Times New Roman" w:hAnsiTheme="majorBidi" w:cstheme="majorBidi"/>
          <w:color w:val="auto"/>
          <w:sz w:val="24"/>
          <w:szCs w:val="24"/>
          <w:lang w:val="ro-RO"/>
        </w:rPr>
        <w:t>elevii</w:t>
      </w:r>
      <w:r w:rsidR="00753870" w:rsidRPr="00D50506">
        <w:rPr>
          <w:rFonts w:asciiTheme="majorBidi" w:eastAsia="Times New Roman" w:hAnsiTheme="majorBidi" w:cstheme="majorBidi"/>
          <w:color w:val="auto"/>
          <w:sz w:val="24"/>
          <w:szCs w:val="24"/>
          <w:lang w:val="ro-RO"/>
        </w:rPr>
        <w:t xml:space="preserve"> </w:t>
      </w:r>
      <w:r w:rsidR="00E43BF3" w:rsidRPr="00D50506">
        <w:rPr>
          <w:rFonts w:asciiTheme="majorBidi" w:eastAsia="Times New Roman" w:hAnsiTheme="majorBidi" w:cstheme="majorBidi"/>
          <w:color w:val="auto"/>
          <w:sz w:val="24"/>
          <w:szCs w:val="24"/>
          <w:lang w:val="ro-RO"/>
        </w:rPr>
        <w:t>la care s-a implementat</w:t>
      </w:r>
      <w:r w:rsidR="00753870" w:rsidRPr="00D50506">
        <w:rPr>
          <w:rFonts w:asciiTheme="majorBidi" w:eastAsia="Times New Roman" w:hAnsiTheme="majorBidi" w:cstheme="majorBidi"/>
          <w:color w:val="auto"/>
          <w:sz w:val="24"/>
          <w:szCs w:val="24"/>
          <w:lang w:val="ro-RO"/>
        </w:rPr>
        <w:t xml:space="preserve"> programul integrat. În schimb, </w:t>
      </w:r>
      <w:r w:rsidR="00E43BF3" w:rsidRPr="00D50506">
        <w:rPr>
          <w:rFonts w:asciiTheme="majorBidi" w:eastAsia="Times New Roman" w:hAnsiTheme="majorBidi" w:cstheme="majorBidi"/>
          <w:color w:val="auto"/>
          <w:sz w:val="24"/>
          <w:szCs w:val="24"/>
          <w:lang w:val="ro-RO"/>
        </w:rPr>
        <w:t>elevii cu</w:t>
      </w:r>
      <w:r w:rsidR="00753870" w:rsidRPr="00D50506">
        <w:rPr>
          <w:rFonts w:asciiTheme="majorBidi" w:eastAsia="Times New Roman" w:hAnsiTheme="majorBidi" w:cstheme="majorBidi"/>
          <w:color w:val="auto"/>
          <w:sz w:val="24"/>
          <w:szCs w:val="24"/>
          <w:lang w:val="ro-RO"/>
        </w:rPr>
        <w:t xml:space="preserve"> programele tradiționale nu au obținut </w:t>
      </w:r>
      <w:r w:rsidR="00E43BF3" w:rsidRPr="00D50506">
        <w:rPr>
          <w:rFonts w:asciiTheme="majorBidi" w:eastAsia="Times New Roman" w:hAnsiTheme="majorBidi" w:cstheme="majorBidi"/>
          <w:color w:val="auto"/>
          <w:sz w:val="24"/>
          <w:szCs w:val="24"/>
          <w:lang w:val="ro-RO"/>
        </w:rPr>
        <w:t>progrese</w:t>
      </w:r>
      <w:r w:rsidR="00753870" w:rsidRPr="00D50506">
        <w:rPr>
          <w:rFonts w:asciiTheme="majorBidi" w:eastAsia="Times New Roman" w:hAnsiTheme="majorBidi" w:cstheme="majorBidi"/>
          <w:color w:val="auto"/>
          <w:sz w:val="24"/>
          <w:szCs w:val="24"/>
          <w:lang w:val="ro-RO"/>
        </w:rPr>
        <w:t xml:space="preserve"> în înțelegerea conceptuală” [</w:t>
      </w:r>
      <w:r w:rsidR="003743D4" w:rsidRPr="0081564F">
        <w:rPr>
          <w:rFonts w:asciiTheme="majorBidi" w:eastAsia="Times New Roman" w:hAnsiTheme="majorBidi" w:cstheme="majorBidi"/>
          <w:color w:val="auto"/>
          <w:sz w:val="24"/>
          <w:szCs w:val="24"/>
          <w:lang w:val="ro-RO"/>
        </w:rPr>
        <w:t>16</w:t>
      </w:r>
      <w:r w:rsidR="00753870" w:rsidRPr="00D50506">
        <w:rPr>
          <w:rFonts w:asciiTheme="majorBidi" w:eastAsia="Times New Roman" w:hAnsiTheme="majorBidi" w:cstheme="majorBidi"/>
          <w:color w:val="auto"/>
          <w:sz w:val="24"/>
          <w:szCs w:val="24"/>
          <w:lang w:val="ro-RO"/>
        </w:rPr>
        <w:t xml:space="preserve">]. Această cercetare a indicat, de asemenea, că elevii </w:t>
      </w:r>
      <w:r w:rsidR="00E43BF3" w:rsidRPr="00D50506">
        <w:rPr>
          <w:rFonts w:asciiTheme="majorBidi" w:eastAsia="Times New Roman" w:hAnsiTheme="majorBidi" w:cstheme="majorBidi"/>
          <w:color w:val="auto"/>
          <w:sz w:val="24"/>
          <w:szCs w:val="24"/>
          <w:lang w:val="ro-RO"/>
        </w:rPr>
        <w:t>cu</w:t>
      </w:r>
      <w:r w:rsidR="00753870" w:rsidRPr="00D50506">
        <w:rPr>
          <w:rFonts w:asciiTheme="majorBidi" w:eastAsia="Times New Roman" w:hAnsiTheme="majorBidi" w:cstheme="majorBidi"/>
          <w:color w:val="auto"/>
          <w:sz w:val="24"/>
          <w:szCs w:val="24"/>
          <w:lang w:val="ro-RO"/>
        </w:rPr>
        <w:t xml:space="preserve"> programul integrat au rămas mai mult timp la școală, au muncit mai mult (în </w:t>
      </w:r>
      <w:r w:rsidR="00E43BF3" w:rsidRPr="00D50506">
        <w:rPr>
          <w:rFonts w:asciiTheme="majorBidi" w:eastAsia="Times New Roman" w:hAnsiTheme="majorBidi" w:cstheme="majorBidi"/>
          <w:color w:val="auto"/>
          <w:sz w:val="24"/>
          <w:szCs w:val="24"/>
          <w:lang w:val="ro-RO"/>
        </w:rPr>
        <w:t>conformitate cu</w:t>
      </w:r>
      <w:r w:rsidR="00753870" w:rsidRPr="00D50506">
        <w:rPr>
          <w:rFonts w:asciiTheme="majorBidi" w:eastAsia="Times New Roman" w:hAnsiTheme="majorBidi" w:cstheme="majorBidi"/>
          <w:color w:val="auto"/>
          <w:sz w:val="24"/>
          <w:szCs w:val="24"/>
          <w:lang w:val="ro-RO"/>
        </w:rPr>
        <w:t xml:space="preserve"> auto-</w:t>
      </w:r>
      <w:r w:rsidR="00E43BF3" w:rsidRPr="00D50506">
        <w:rPr>
          <w:rFonts w:asciiTheme="majorBidi" w:eastAsia="Times New Roman" w:hAnsiTheme="majorBidi" w:cstheme="majorBidi"/>
          <w:color w:val="auto"/>
          <w:sz w:val="24"/>
          <w:szCs w:val="24"/>
          <w:lang w:val="ro-RO"/>
        </w:rPr>
        <w:t>evaluare</w:t>
      </w:r>
      <w:r w:rsidR="00753870" w:rsidRPr="00D50506">
        <w:rPr>
          <w:rFonts w:asciiTheme="majorBidi" w:eastAsia="Times New Roman" w:hAnsiTheme="majorBidi" w:cstheme="majorBidi"/>
          <w:color w:val="auto"/>
          <w:sz w:val="24"/>
          <w:szCs w:val="24"/>
          <w:lang w:val="ro-RO"/>
        </w:rPr>
        <w:t xml:space="preserve"> și măsur</w:t>
      </w:r>
      <w:r w:rsidR="00E43BF3" w:rsidRPr="00D50506">
        <w:rPr>
          <w:rFonts w:asciiTheme="majorBidi" w:eastAsia="Times New Roman" w:hAnsiTheme="majorBidi" w:cstheme="majorBidi"/>
          <w:color w:val="auto"/>
          <w:sz w:val="24"/>
          <w:szCs w:val="24"/>
          <w:lang w:val="ro-RO"/>
        </w:rPr>
        <w:t>ăr</w:t>
      </w:r>
      <w:r w:rsidR="00753870" w:rsidRPr="00D50506">
        <w:rPr>
          <w:rFonts w:asciiTheme="majorBidi" w:eastAsia="Times New Roman" w:hAnsiTheme="majorBidi" w:cstheme="majorBidi"/>
          <w:color w:val="auto"/>
          <w:sz w:val="24"/>
          <w:szCs w:val="24"/>
          <w:lang w:val="ro-RO"/>
        </w:rPr>
        <w:t xml:space="preserve">i obiective) și </w:t>
      </w:r>
      <w:r w:rsidR="00E43BF3" w:rsidRPr="00D50506">
        <w:rPr>
          <w:rFonts w:asciiTheme="majorBidi" w:eastAsia="Times New Roman" w:hAnsiTheme="majorBidi" w:cstheme="majorBidi"/>
          <w:color w:val="auto"/>
          <w:sz w:val="24"/>
          <w:szCs w:val="24"/>
          <w:lang w:val="ro-RO"/>
        </w:rPr>
        <w:t>le-a</w:t>
      </w:r>
      <w:r w:rsidR="00753870" w:rsidRPr="00D50506">
        <w:rPr>
          <w:rFonts w:asciiTheme="majorBidi" w:eastAsia="Times New Roman" w:hAnsiTheme="majorBidi" w:cstheme="majorBidi"/>
          <w:color w:val="auto"/>
          <w:sz w:val="24"/>
          <w:szCs w:val="24"/>
          <w:lang w:val="ro-RO"/>
        </w:rPr>
        <w:t xml:space="preserve"> plăcut mai </w:t>
      </w:r>
      <w:r w:rsidR="00E43BF3" w:rsidRPr="00D50506">
        <w:rPr>
          <w:rFonts w:asciiTheme="majorBidi" w:eastAsia="Times New Roman" w:hAnsiTheme="majorBidi" w:cstheme="majorBidi"/>
          <w:color w:val="auto"/>
          <w:sz w:val="24"/>
          <w:szCs w:val="24"/>
          <w:lang w:val="ro-RO"/>
        </w:rPr>
        <w:t>mult</w:t>
      </w:r>
      <w:r w:rsidR="00753870" w:rsidRPr="00D50506">
        <w:rPr>
          <w:rFonts w:asciiTheme="majorBidi" w:eastAsia="Times New Roman" w:hAnsiTheme="majorBidi" w:cstheme="majorBidi"/>
          <w:color w:val="auto"/>
          <w:sz w:val="24"/>
          <w:szCs w:val="24"/>
          <w:lang w:val="ro-RO"/>
        </w:rPr>
        <w:t xml:space="preserve"> școala [</w:t>
      </w:r>
      <w:r w:rsidR="003743D4" w:rsidRPr="00D50506">
        <w:rPr>
          <w:rFonts w:asciiTheme="majorBidi" w:eastAsia="Times New Roman" w:hAnsiTheme="majorBidi" w:cstheme="majorBidi"/>
          <w:color w:val="auto"/>
          <w:sz w:val="24"/>
          <w:szCs w:val="24"/>
          <w:lang w:val="ro-RO"/>
        </w:rPr>
        <w:t>16</w:t>
      </w:r>
      <w:r w:rsidR="00753870" w:rsidRPr="00D50506">
        <w:rPr>
          <w:rFonts w:asciiTheme="majorBidi" w:eastAsia="Times New Roman" w:hAnsiTheme="majorBidi" w:cstheme="majorBidi"/>
          <w:color w:val="auto"/>
          <w:sz w:val="24"/>
          <w:szCs w:val="24"/>
          <w:lang w:val="ro-RO"/>
        </w:rPr>
        <w:t>].</w:t>
      </w:r>
    </w:p>
    <w:p w14:paraId="63DF59A8" w14:textId="6F847F61" w:rsidR="00DD3BAE" w:rsidRPr="00D50506" w:rsidRDefault="00E43BF3"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lastRenderedPageBreak/>
        <w:t xml:space="preserve">Un exemplu mai recent este un studiu longitudinal de 3 ani despre „Învățarea prin arte” (LTTA), o abordare școlară canadiană în domeniul educației artistice pe scară largă. Acest studiu realizat pe </w:t>
      </w:r>
      <w:r w:rsidR="00DD3BAE" w:rsidRPr="00D50506">
        <w:rPr>
          <w:rFonts w:asciiTheme="majorBidi" w:eastAsia="Times New Roman" w:hAnsiTheme="majorBidi" w:cstheme="majorBidi"/>
          <w:color w:val="auto"/>
          <w:sz w:val="24"/>
          <w:szCs w:val="24"/>
          <w:lang w:val="ro-RO"/>
        </w:rPr>
        <w:t>un eșantion de peste</w:t>
      </w:r>
      <w:r w:rsidRPr="00D50506">
        <w:rPr>
          <w:rFonts w:asciiTheme="majorBidi" w:eastAsia="Times New Roman" w:hAnsiTheme="majorBidi" w:cstheme="majorBidi"/>
          <w:color w:val="auto"/>
          <w:sz w:val="24"/>
          <w:szCs w:val="24"/>
          <w:lang w:val="ro-RO"/>
        </w:rPr>
        <w:t xml:space="preserve"> 6.000 de </w:t>
      </w:r>
      <w:r w:rsidR="00DD3BAE" w:rsidRPr="00D50506">
        <w:rPr>
          <w:rFonts w:asciiTheme="majorBidi" w:eastAsia="Times New Roman" w:hAnsiTheme="majorBidi" w:cstheme="majorBidi"/>
          <w:color w:val="auto"/>
          <w:sz w:val="24"/>
          <w:szCs w:val="24"/>
          <w:lang w:val="ro-RO"/>
        </w:rPr>
        <w:t>elevi. P</w:t>
      </w:r>
      <w:r w:rsidRPr="00D50506">
        <w:rPr>
          <w:rFonts w:asciiTheme="majorBidi" w:eastAsia="Times New Roman" w:hAnsiTheme="majorBidi" w:cstheme="majorBidi"/>
          <w:color w:val="auto"/>
          <w:sz w:val="24"/>
          <w:szCs w:val="24"/>
          <w:lang w:val="ro-RO"/>
        </w:rPr>
        <w:t>ărinți</w:t>
      </w:r>
      <w:r w:rsidR="00DD3BAE" w:rsidRPr="00D50506">
        <w:rPr>
          <w:rFonts w:asciiTheme="majorBidi" w:eastAsia="Times New Roman" w:hAnsiTheme="majorBidi" w:cstheme="majorBidi"/>
          <w:color w:val="auto"/>
          <w:sz w:val="24"/>
          <w:szCs w:val="24"/>
          <w:lang w:val="ro-RO"/>
        </w:rPr>
        <w:t>i</w:t>
      </w:r>
      <w:r w:rsidRPr="00D50506">
        <w:rPr>
          <w:rFonts w:asciiTheme="majorBidi" w:eastAsia="Times New Roman" w:hAnsiTheme="majorBidi" w:cstheme="majorBidi"/>
          <w:color w:val="auto"/>
          <w:sz w:val="24"/>
          <w:szCs w:val="24"/>
          <w:lang w:val="ro-RO"/>
        </w:rPr>
        <w:t xml:space="preserv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și directorii lor a relevat că „elevii din clasa a VI-a LTTA au obținut un scor semnificativ mai mare la testele de calcul decât elevii din școlile de control” [</w:t>
      </w:r>
      <w:r w:rsidR="003743D4" w:rsidRPr="0081564F">
        <w:rPr>
          <w:rFonts w:asciiTheme="majorBidi" w:eastAsia="Times New Roman" w:hAnsiTheme="majorBidi" w:cstheme="majorBidi"/>
          <w:color w:val="auto"/>
          <w:sz w:val="24"/>
          <w:szCs w:val="24"/>
          <w:lang w:val="fr-FR"/>
        </w:rPr>
        <w:t>114</w:t>
      </w:r>
      <w:r w:rsidRPr="00D50506">
        <w:rPr>
          <w:rFonts w:asciiTheme="majorBidi" w:eastAsia="Times New Roman" w:hAnsiTheme="majorBidi" w:cstheme="majorBidi"/>
          <w:color w:val="auto"/>
          <w:sz w:val="24"/>
          <w:szCs w:val="24"/>
          <w:lang w:val="ro-RO"/>
        </w:rPr>
        <w:t xml:space="preserve">]. Cercetarea leagă, de asemenea, curriculum-ul integrat de atitudinile, prezența, motivația, obiceiurile de muncă și rezultatele testelor de </w:t>
      </w:r>
      <w:r w:rsidR="00DD3BAE" w:rsidRPr="00D50506">
        <w:rPr>
          <w:rFonts w:asciiTheme="majorBidi" w:eastAsia="Times New Roman" w:hAnsiTheme="majorBidi" w:cstheme="majorBidi"/>
          <w:color w:val="auto"/>
          <w:sz w:val="24"/>
          <w:szCs w:val="24"/>
          <w:lang w:val="ro-RO"/>
        </w:rPr>
        <w:t>performanță</w:t>
      </w:r>
      <w:r w:rsidRPr="00D50506">
        <w:rPr>
          <w:rFonts w:asciiTheme="majorBidi" w:eastAsia="Times New Roman" w:hAnsiTheme="majorBidi" w:cstheme="majorBidi"/>
          <w:color w:val="auto"/>
          <w:sz w:val="24"/>
          <w:szCs w:val="24"/>
          <w:lang w:val="ro-RO"/>
        </w:rPr>
        <w:t xml:space="preserve"> îmbunătățite [</w:t>
      </w:r>
      <w:r w:rsidR="003743D4" w:rsidRPr="0081564F">
        <w:rPr>
          <w:rFonts w:asciiTheme="majorBidi" w:eastAsia="Times New Roman" w:hAnsiTheme="majorBidi" w:cstheme="majorBidi"/>
          <w:color w:val="auto"/>
          <w:sz w:val="24"/>
          <w:szCs w:val="24"/>
          <w:lang w:val="ro-RO"/>
        </w:rPr>
        <w:t>6; 16; 15; 24; 66; 79; 114</w:t>
      </w:r>
      <w:r w:rsidRPr="00D50506">
        <w:rPr>
          <w:rFonts w:asciiTheme="majorBidi" w:eastAsia="Times New Roman" w:hAnsiTheme="majorBidi" w:cstheme="majorBidi"/>
          <w:color w:val="auto"/>
          <w:sz w:val="24"/>
          <w:szCs w:val="24"/>
          <w:lang w:val="ro-RO"/>
        </w:rPr>
        <w:t>].</w:t>
      </w:r>
    </w:p>
    <w:p w14:paraId="4856F681" w14:textId="5D65E8C9" w:rsidR="00DD3BAE" w:rsidRPr="00D50506" w:rsidRDefault="00DD3BAE"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Elevii nu sunt singurii care par să prospere în școli cu un curriculum integrat pe arte. Cercetările indică, de asemenea, că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școlii primare [</w:t>
      </w:r>
      <w:r w:rsidR="003743D4" w:rsidRPr="00D50506">
        <w:rPr>
          <w:rFonts w:asciiTheme="majorBidi" w:eastAsia="Times New Roman" w:hAnsiTheme="majorBidi" w:cstheme="majorBidi"/>
          <w:color w:val="auto"/>
          <w:sz w:val="24"/>
          <w:szCs w:val="24"/>
          <w:lang w:val="ro-RO"/>
        </w:rPr>
        <w:t>4; 15; 56</w:t>
      </w:r>
      <w:r w:rsidRPr="00D50506">
        <w:rPr>
          <w:rFonts w:asciiTheme="majorBidi" w:eastAsia="Times New Roman" w:hAnsiTheme="majorBidi" w:cstheme="majorBidi"/>
          <w:color w:val="auto"/>
          <w:sz w:val="24"/>
          <w:szCs w:val="24"/>
          <w:lang w:val="ro-RO"/>
        </w:rPr>
        <w:t xml:space="preserve">] și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școlii secundare [</w:t>
      </w:r>
      <w:r w:rsidR="003743D4" w:rsidRPr="00D50506">
        <w:rPr>
          <w:rFonts w:asciiTheme="majorBidi" w:eastAsia="Times New Roman" w:hAnsiTheme="majorBidi" w:cstheme="majorBidi"/>
          <w:color w:val="auto"/>
          <w:sz w:val="24"/>
          <w:szCs w:val="24"/>
          <w:lang w:val="ro-RO"/>
        </w:rPr>
        <w:t>28; 79</w:t>
      </w:r>
      <w:r w:rsidRPr="00D50506">
        <w:rPr>
          <w:rFonts w:asciiTheme="majorBidi" w:eastAsia="Times New Roman" w:hAnsiTheme="majorBidi" w:cstheme="majorBidi"/>
          <w:color w:val="auto"/>
          <w:sz w:val="24"/>
          <w:szCs w:val="24"/>
          <w:lang w:val="ro-RO"/>
        </w:rPr>
        <w:t>] sunt abilitați de noile tehnici didactice și de mediul școlar mai pozitiv și colaborativ asociat cu curriculum-ul integrat”</w:t>
      </w:r>
      <w:r w:rsidR="001021FB" w:rsidRPr="00D50506">
        <w:rPr>
          <w:rFonts w:asciiTheme="majorBidi" w:eastAsia="Times New Roman" w:hAnsiTheme="majorBidi" w:cstheme="majorBidi"/>
          <w:color w:val="auto"/>
          <w:sz w:val="24"/>
          <w:szCs w:val="24"/>
          <w:lang w:val="ro-RO"/>
        </w:rPr>
        <w:t xml:space="preserve"> </w:t>
      </w:r>
      <w:r w:rsidRPr="00D50506">
        <w:rPr>
          <w:rFonts w:asciiTheme="majorBidi" w:eastAsia="Times New Roman" w:hAnsiTheme="majorBidi" w:cstheme="majorBidi"/>
          <w:color w:val="auto"/>
          <w:sz w:val="24"/>
          <w:szCs w:val="24"/>
          <w:lang w:val="ro-RO"/>
        </w:rPr>
        <w:t>[</w:t>
      </w:r>
      <w:r w:rsidR="003743D4" w:rsidRPr="00D50506">
        <w:rPr>
          <w:rFonts w:asciiTheme="majorBidi" w:eastAsia="Times New Roman" w:hAnsiTheme="majorBidi" w:cstheme="majorBidi"/>
          <w:color w:val="auto"/>
          <w:sz w:val="24"/>
          <w:szCs w:val="24"/>
          <w:lang w:val="ro-RO"/>
        </w:rPr>
        <w:t>16</w:t>
      </w:r>
      <w:r w:rsidRPr="00D50506">
        <w:rPr>
          <w:rFonts w:asciiTheme="majorBidi" w:eastAsia="Times New Roman" w:hAnsiTheme="majorBidi" w:cstheme="majorBidi"/>
          <w:color w:val="auto"/>
          <w:sz w:val="24"/>
          <w:szCs w:val="24"/>
          <w:lang w:val="ro-RO"/>
        </w:rPr>
        <w:t xml:space="preserve">; </w:t>
      </w:r>
      <w:r w:rsidR="003743D4" w:rsidRPr="00D50506">
        <w:rPr>
          <w:rFonts w:asciiTheme="majorBidi" w:eastAsia="Times New Roman" w:hAnsiTheme="majorBidi" w:cstheme="majorBidi"/>
          <w:color w:val="auto"/>
          <w:sz w:val="24"/>
          <w:szCs w:val="24"/>
          <w:lang w:val="ro-RO"/>
        </w:rPr>
        <w:t>17</w:t>
      </w:r>
      <w:r w:rsidRPr="00D50506">
        <w:rPr>
          <w:rFonts w:asciiTheme="majorBidi" w:eastAsia="Times New Roman" w:hAnsiTheme="majorBidi" w:cstheme="majorBidi"/>
          <w:color w:val="auto"/>
          <w:sz w:val="24"/>
          <w:szCs w:val="24"/>
          <w:lang w:val="ro-RO"/>
        </w:rPr>
        <w:t>].</w:t>
      </w:r>
    </w:p>
    <w:p w14:paraId="6902BB52" w14:textId="77777777" w:rsidR="00C600FE" w:rsidRDefault="00C600FE" w:rsidP="00526EB9">
      <w:pPr>
        <w:pStyle w:val="10"/>
        <w:spacing w:line="360" w:lineRule="auto"/>
        <w:ind w:right="24"/>
        <w:jc w:val="both"/>
        <w:rPr>
          <w:rFonts w:asciiTheme="majorBidi" w:hAnsiTheme="majorBidi" w:cstheme="majorBidi"/>
          <w:color w:val="auto"/>
          <w:sz w:val="24"/>
          <w:szCs w:val="24"/>
          <w:lang w:val="ro-RO"/>
        </w:rPr>
      </w:pPr>
    </w:p>
    <w:p w14:paraId="47DA12EC" w14:textId="77777777" w:rsidR="00E05770" w:rsidRPr="00D50506" w:rsidRDefault="00E05770" w:rsidP="00526EB9">
      <w:pPr>
        <w:pStyle w:val="10"/>
        <w:spacing w:line="360" w:lineRule="auto"/>
        <w:ind w:right="24"/>
        <w:jc w:val="both"/>
        <w:rPr>
          <w:rFonts w:asciiTheme="majorBidi" w:hAnsiTheme="majorBidi" w:cstheme="majorBidi"/>
          <w:color w:val="auto"/>
          <w:sz w:val="24"/>
          <w:szCs w:val="24"/>
          <w:lang w:val="ro-RO"/>
        </w:rPr>
      </w:pPr>
    </w:p>
    <w:p w14:paraId="218EE8D5" w14:textId="32AE6FC6" w:rsidR="00BE1160" w:rsidRPr="00D50506" w:rsidRDefault="00C600FE" w:rsidP="00526EB9">
      <w:pPr>
        <w:pStyle w:val="10"/>
        <w:spacing w:line="360" w:lineRule="auto"/>
        <w:ind w:right="24"/>
        <w:jc w:val="both"/>
        <w:rPr>
          <w:rFonts w:asciiTheme="majorBidi" w:hAnsiTheme="majorBidi" w:cstheme="majorBidi"/>
          <w:b/>
          <w:color w:val="auto"/>
          <w:sz w:val="24"/>
          <w:szCs w:val="24"/>
          <w:lang w:val="ro-RO"/>
        </w:rPr>
      </w:pPr>
      <w:r w:rsidRPr="00B40155">
        <w:rPr>
          <w:rFonts w:asciiTheme="majorBidi" w:hAnsiTheme="majorBidi" w:cstheme="majorBidi"/>
          <w:b/>
          <w:color w:val="auto"/>
          <w:sz w:val="28"/>
          <w:szCs w:val="28"/>
          <w:lang w:val="ro-RO"/>
        </w:rPr>
        <w:t>2.3 Metode și tehnici de integrare a muzicii în didactica disciplinelor școlare elementa</w:t>
      </w:r>
      <w:r w:rsidRPr="00D50506">
        <w:rPr>
          <w:rFonts w:asciiTheme="majorBidi" w:hAnsiTheme="majorBidi" w:cstheme="majorBidi"/>
          <w:b/>
          <w:color w:val="auto"/>
          <w:sz w:val="24"/>
          <w:szCs w:val="24"/>
          <w:lang w:val="ro-RO"/>
        </w:rPr>
        <w:t>re</w:t>
      </w:r>
    </w:p>
    <w:p w14:paraId="28D92211" w14:textId="32B2F0C4" w:rsidR="00C600FE" w:rsidRPr="00D50506" w:rsidRDefault="00C600FE"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Literatura menționează mai multe moduri de integrare a muzicii, există o serie de modalități prin care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pot include muzică împreună cu metodele lor de predare [</w:t>
      </w:r>
      <w:r w:rsidR="00D26F9E" w:rsidRPr="0081564F">
        <w:rPr>
          <w:rFonts w:asciiTheme="majorBidi" w:eastAsia="Times New Roman" w:hAnsiTheme="majorBidi" w:cstheme="majorBidi"/>
          <w:color w:val="auto"/>
          <w:sz w:val="24"/>
          <w:szCs w:val="24"/>
          <w:lang w:val="ro-RO"/>
        </w:rPr>
        <w:t>12; 13</w:t>
      </w:r>
      <w:r w:rsidRPr="00D50506">
        <w:rPr>
          <w:rFonts w:asciiTheme="majorBidi" w:eastAsia="Times New Roman" w:hAnsiTheme="majorBidi" w:cstheme="majorBidi"/>
          <w:color w:val="auto"/>
          <w:sz w:val="24"/>
          <w:szCs w:val="24"/>
          <w:lang w:val="ro-RO"/>
        </w:rPr>
        <w:t>]. „Atât Hash [</w:t>
      </w:r>
      <w:r w:rsidR="00D26F9E" w:rsidRPr="0081564F">
        <w:rPr>
          <w:rFonts w:asciiTheme="majorBidi" w:eastAsia="Times New Roman" w:hAnsiTheme="majorBidi" w:cstheme="majorBidi"/>
          <w:color w:val="auto"/>
          <w:sz w:val="24"/>
          <w:szCs w:val="24"/>
          <w:lang w:val="ro-RO"/>
        </w:rPr>
        <w:t>59</w:t>
      </w:r>
      <w:r w:rsidRPr="00D50506">
        <w:rPr>
          <w:rFonts w:asciiTheme="majorBidi" w:eastAsia="Times New Roman" w:hAnsiTheme="majorBidi" w:cstheme="majorBidi"/>
          <w:color w:val="auto"/>
          <w:sz w:val="24"/>
          <w:szCs w:val="24"/>
          <w:lang w:val="ro-RO"/>
        </w:rPr>
        <w:t>] cât și Colwell [</w:t>
      </w:r>
      <w:r w:rsidR="00D26F9E" w:rsidRPr="00D50506">
        <w:rPr>
          <w:rFonts w:asciiTheme="majorBidi" w:eastAsia="Times New Roman" w:hAnsiTheme="majorBidi" w:cstheme="majorBidi"/>
          <w:color w:val="auto"/>
          <w:sz w:val="24"/>
          <w:szCs w:val="24"/>
          <w:lang w:val="ro-RO"/>
        </w:rPr>
        <w:t>25</w:t>
      </w:r>
      <w:r w:rsidRPr="00D50506">
        <w:rPr>
          <w:rFonts w:asciiTheme="majorBidi" w:eastAsia="Times New Roman" w:hAnsiTheme="majorBidi" w:cstheme="majorBidi"/>
          <w:color w:val="auto"/>
          <w:sz w:val="24"/>
          <w:szCs w:val="24"/>
          <w:lang w:val="ro-RO"/>
        </w:rPr>
        <w:t>] îl citează pe [</w:t>
      </w:r>
      <w:r w:rsidR="00D26F9E" w:rsidRPr="00D50506">
        <w:rPr>
          <w:rFonts w:asciiTheme="majorBidi" w:eastAsia="Times New Roman" w:hAnsiTheme="majorBidi" w:cstheme="majorBidi"/>
          <w:color w:val="auto"/>
          <w:sz w:val="24"/>
          <w:szCs w:val="24"/>
          <w:lang w:val="ro-RO"/>
        </w:rPr>
        <w:t>23</w:t>
      </w:r>
      <w:r w:rsidRPr="00D50506">
        <w:rPr>
          <w:rFonts w:asciiTheme="majorBidi" w:eastAsia="Times New Roman" w:hAnsiTheme="majorBidi" w:cstheme="majorBidi"/>
          <w:color w:val="auto"/>
          <w:sz w:val="24"/>
          <w:szCs w:val="24"/>
          <w:lang w:val="ro-RO"/>
        </w:rPr>
        <w:t xml:space="preserve">] cu privire la patru tipuri de integrare artistică (subordonată, afectivă, socială și co-egal-cognitivă) folosite de mulți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 din clasă din Statele Unite [</w:t>
      </w:r>
      <w:r w:rsidR="00D26F9E" w:rsidRPr="0081564F">
        <w:rPr>
          <w:rFonts w:asciiTheme="majorBidi" w:eastAsia="Times New Roman" w:hAnsiTheme="majorBidi" w:cstheme="majorBidi"/>
          <w:color w:val="auto"/>
          <w:sz w:val="24"/>
          <w:szCs w:val="24"/>
          <w:lang w:val="ro-RO"/>
        </w:rPr>
        <w:t>17</w:t>
      </w:r>
      <w:r w:rsidRPr="00D50506">
        <w:rPr>
          <w:rFonts w:asciiTheme="majorBidi" w:eastAsia="Times New Roman" w:hAnsiTheme="majorBidi" w:cstheme="majorBidi"/>
          <w:color w:val="auto"/>
          <w:sz w:val="24"/>
          <w:szCs w:val="24"/>
          <w:lang w:val="ro-RO"/>
        </w:rPr>
        <w:t>]. Studiile [</w:t>
      </w:r>
      <w:r w:rsidR="00D26F9E" w:rsidRPr="0081564F">
        <w:rPr>
          <w:rFonts w:asciiTheme="majorBidi" w:eastAsia="Times New Roman" w:hAnsiTheme="majorBidi" w:cstheme="majorBidi"/>
          <w:color w:val="auto"/>
          <w:sz w:val="24"/>
          <w:szCs w:val="24"/>
          <w:lang w:val="ro-RO"/>
        </w:rPr>
        <w:t>55; 92</w:t>
      </w:r>
      <w:r w:rsidRPr="00D50506">
        <w:rPr>
          <w:rFonts w:asciiTheme="majorBidi" w:eastAsia="Times New Roman" w:hAnsiTheme="majorBidi" w:cstheme="majorBidi"/>
          <w:color w:val="auto"/>
          <w:sz w:val="24"/>
          <w:szCs w:val="24"/>
          <w:lang w:val="ro-RO"/>
        </w:rPr>
        <w:t xml:space="preserve">] sugerează că abordarea subordonată a integrării, în care artele sunt utilizate ca vehicul pentru îndeplinirea altor obiective academice (cum ar fi cântecul alfabetului pentru predarea și învățarea literelor), este cea mai răspândită formă de integrare. Mulți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 din clasă consideră utilizarea muzicii în corelație specifică cu alte discipline ca unul dintre cele mai importante tipuri de integrare muzicală [</w:t>
      </w:r>
      <w:r w:rsidR="00D26F9E" w:rsidRPr="0081564F">
        <w:rPr>
          <w:rFonts w:asciiTheme="majorBidi" w:eastAsia="Times New Roman" w:hAnsiTheme="majorBidi" w:cstheme="majorBidi"/>
          <w:color w:val="auto"/>
          <w:sz w:val="24"/>
          <w:szCs w:val="24"/>
          <w:lang w:val="fr-FR"/>
        </w:rPr>
        <w:t>17; 104</w:t>
      </w:r>
      <w:r w:rsidRPr="00D50506">
        <w:rPr>
          <w:rFonts w:asciiTheme="majorBidi" w:eastAsia="Times New Roman" w:hAnsiTheme="majorBidi" w:cstheme="majorBidi"/>
          <w:color w:val="auto"/>
          <w:sz w:val="24"/>
          <w:szCs w:val="24"/>
          <w:lang w:val="ro-RO"/>
        </w:rPr>
        <w:t>].</w:t>
      </w:r>
    </w:p>
    <w:p w14:paraId="57F49F25" w14:textId="351418FE" w:rsidR="00F21550" w:rsidRPr="00D50506" w:rsidRDefault="00F2155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Integrarea afectivă implică utilizarea artelor pentru a schimba starea de spirit a elevilor individuali sau a întregii clase, cum ar fi jocul de muzică relaxantă când elevii reintră în auditoriu după prânz sau pentru exprimarea creativă, cum ar fi desenarea după ascultarea unei piese muzicale înregistrate.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consideră aceste tipuri de integrare ca o modalitate de a respinge importanța muzicii ca parte a curriculumului de bază și de a o trata superficial, la fel ca o simplă formă de divertisment” [</w:t>
      </w:r>
      <w:r w:rsidR="00D26F9E" w:rsidRPr="00D50506">
        <w:rPr>
          <w:rFonts w:asciiTheme="majorBidi" w:eastAsia="Times New Roman" w:hAnsiTheme="majorBidi" w:cstheme="majorBidi"/>
          <w:color w:val="auto"/>
          <w:sz w:val="24"/>
          <w:szCs w:val="24"/>
          <w:lang w:val="ro-RO"/>
        </w:rPr>
        <w:t>17</w:t>
      </w:r>
      <w:r w:rsidRPr="00D50506">
        <w:rPr>
          <w:rFonts w:asciiTheme="majorBidi" w:eastAsia="Times New Roman" w:hAnsiTheme="majorBidi" w:cstheme="majorBidi"/>
          <w:color w:val="auto"/>
          <w:sz w:val="24"/>
          <w:szCs w:val="24"/>
          <w:lang w:val="ro-RO"/>
        </w:rPr>
        <w:t>].</w:t>
      </w:r>
    </w:p>
    <w:p w14:paraId="117C2818" w14:textId="72FF4468" w:rsidR="00F21550" w:rsidRPr="00D50506" w:rsidRDefault="00F2155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lastRenderedPageBreak/>
        <w:t>Bresler [</w:t>
      </w:r>
      <w:r w:rsidR="00D26F9E" w:rsidRPr="00D50506">
        <w:rPr>
          <w:rFonts w:asciiTheme="majorBidi" w:eastAsia="Times New Roman" w:hAnsiTheme="majorBidi" w:cstheme="majorBidi"/>
          <w:color w:val="auto"/>
          <w:sz w:val="24"/>
          <w:szCs w:val="24"/>
          <w:lang w:val="ro-RO"/>
        </w:rPr>
        <w:t>21</w:t>
      </w:r>
      <w:r w:rsidRPr="00D50506">
        <w:rPr>
          <w:rFonts w:asciiTheme="majorBidi" w:eastAsia="Times New Roman" w:hAnsiTheme="majorBidi" w:cstheme="majorBidi"/>
          <w:color w:val="auto"/>
          <w:sz w:val="24"/>
          <w:szCs w:val="24"/>
          <w:lang w:val="ro-RO"/>
        </w:rPr>
        <w:t xml:space="preserve">] indică faptul că, atunci când muzica este prezentă la </w:t>
      </w:r>
      <w:r w:rsidR="00100A95" w:rsidRPr="00D50506">
        <w:rPr>
          <w:rFonts w:asciiTheme="majorBidi" w:eastAsia="Times New Roman" w:hAnsiTheme="majorBidi" w:cstheme="majorBidi"/>
          <w:color w:val="auto"/>
          <w:sz w:val="24"/>
          <w:szCs w:val="24"/>
          <w:lang w:val="ro-RO"/>
        </w:rPr>
        <w:t>lecție</w:t>
      </w:r>
      <w:r w:rsidRPr="00D50506">
        <w:rPr>
          <w:rFonts w:asciiTheme="majorBidi" w:eastAsia="Times New Roman" w:hAnsiTheme="majorBidi" w:cstheme="majorBidi"/>
          <w:color w:val="auto"/>
          <w:sz w:val="24"/>
          <w:szCs w:val="24"/>
          <w:lang w:val="ro-RO"/>
        </w:rPr>
        <w:t xml:space="preserve">, ea este adesea folosită ca un mod de a ilustra subiectul studiat, o pauză de la alte subiecte sau pur și simplu ca muzică de fundal. Făcând astfel,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îi învață pe copii să ignore muzica și îi împiedică să aibă o „înțelegere și experiență mai profunde”, astfel încât ei nu învață să „considere muzica ca o sursă potențială de cunoaștere sau de investiții emoționale sau intelectuale” [</w:t>
      </w:r>
      <w:r w:rsidR="00D26F9E" w:rsidRPr="00D50506">
        <w:rPr>
          <w:rFonts w:asciiTheme="majorBidi" w:eastAsia="Times New Roman" w:hAnsiTheme="majorBidi" w:cstheme="majorBidi"/>
          <w:color w:val="auto"/>
          <w:sz w:val="24"/>
          <w:szCs w:val="24"/>
          <w:lang w:val="ro-RO"/>
        </w:rPr>
        <w:t>22; 23</w:t>
      </w:r>
      <w:r w:rsidRPr="00D50506">
        <w:rPr>
          <w:rFonts w:asciiTheme="majorBidi" w:eastAsia="Times New Roman" w:hAnsiTheme="majorBidi" w:cstheme="majorBidi"/>
          <w:color w:val="auto"/>
          <w:sz w:val="24"/>
          <w:szCs w:val="24"/>
          <w:lang w:val="ro-RO"/>
        </w:rPr>
        <w:t>].</w:t>
      </w:r>
    </w:p>
    <w:p w14:paraId="33054CE2" w14:textId="2A803AEF" w:rsidR="00B06E42" w:rsidRPr="00D50506" w:rsidRDefault="00B06E42"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Integrarea socială folosește artele pentru a participa la evenimente comunitare sau școlare, cum ar fi </w:t>
      </w:r>
      <w:r w:rsidR="00E562D5" w:rsidRPr="00D50506">
        <w:rPr>
          <w:rFonts w:asciiTheme="majorBidi" w:eastAsia="Times New Roman" w:hAnsiTheme="majorBidi" w:cstheme="majorBidi"/>
          <w:color w:val="auto"/>
          <w:sz w:val="24"/>
          <w:szCs w:val="24"/>
          <w:lang w:val="ro-RO"/>
        </w:rPr>
        <w:t>ansambluri</w:t>
      </w:r>
      <w:r w:rsidRPr="00D50506">
        <w:rPr>
          <w:rFonts w:asciiTheme="majorBidi" w:eastAsia="Times New Roman" w:hAnsiTheme="majorBidi" w:cstheme="majorBidi"/>
          <w:color w:val="auto"/>
          <w:sz w:val="24"/>
          <w:szCs w:val="24"/>
          <w:lang w:val="ro-RO"/>
        </w:rPr>
        <w:t>. Bresler [</w:t>
      </w:r>
      <w:r w:rsidR="00D26F9E" w:rsidRPr="0081564F">
        <w:rPr>
          <w:rFonts w:asciiTheme="majorBidi" w:eastAsia="Times New Roman" w:hAnsiTheme="majorBidi" w:cstheme="majorBidi"/>
          <w:color w:val="auto"/>
          <w:sz w:val="24"/>
          <w:szCs w:val="24"/>
          <w:lang w:val="ro-RO"/>
        </w:rPr>
        <w:t>23</w:t>
      </w:r>
      <w:r w:rsidRPr="00D50506">
        <w:rPr>
          <w:rFonts w:asciiTheme="majorBidi" w:eastAsia="Times New Roman" w:hAnsiTheme="majorBidi" w:cstheme="majorBidi"/>
          <w:color w:val="auto"/>
          <w:sz w:val="24"/>
          <w:szCs w:val="24"/>
          <w:lang w:val="ro-RO"/>
        </w:rPr>
        <w:t xml:space="preserve">] a constatat că funcția socială a muzicii este apreciată mai mult decât celelalte funcții utilizate de specialiștii în muzică. </w:t>
      </w:r>
      <w:r w:rsidR="00E562D5" w:rsidRPr="00D50506">
        <w:rPr>
          <w:rFonts w:asciiTheme="majorBidi" w:eastAsia="Times New Roman" w:hAnsiTheme="majorBidi" w:cstheme="majorBidi"/>
          <w:color w:val="auto"/>
          <w:sz w:val="24"/>
          <w:szCs w:val="24"/>
          <w:lang w:val="ro-RO"/>
        </w:rPr>
        <w:t>„</w:t>
      </w:r>
      <w:r w:rsidRPr="00D50506">
        <w:rPr>
          <w:rFonts w:asciiTheme="majorBidi" w:eastAsia="Times New Roman" w:hAnsiTheme="majorBidi" w:cstheme="majorBidi"/>
          <w:color w:val="auto"/>
          <w:sz w:val="24"/>
          <w:szCs w:val="24"/>
          <w:lang w:val="ro-RO"/>
        </w:rPr>
        <w:t xml:space="preserve">Când nu există niciun specialist în muzică,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care au capacitatea de a include muzică în concerte și programe școlare sunt considerați de neprețuit [</w:t>
      </w:r>
      <w:r w:rsidR="00D26F9E" w:rsidRPr="0081564F">
        <w:rPr>
          <w:rFonts w:asciiTheme="majorBidi" w:eastAsia="Times New Roman" w:hAnsiTheme="majorBidi" w:cstheme="majorBidi"/>
          <w:color w:val="auto"/>
          <w:sz w:val="24"/>
          <w:szCs w:val="24"/>
          <w:lang w:val="ro-RO"/>
        </w:rPr>
        <w:t>24</w:t>
      </w:r>
      <w:r w:rsidRPr="00D50506">
        <w:rPr>
          <w:rFonts w:asciiTheme="majorBidi" w:eastAsia="Times New Roman" w:hAnsiTheme="majorBidi" w:cstheme="majorBidi"/>
          <w:color w:val="auto"/>
          <w:sz w:val="24"/>
          <w:szCs w:val="24"/>
          <w:lang w:val="ro-RO"/>
        </w:rPr>
        <w:t xml:space="preserve">]. „Integrarea </w:t>
      </w:r>
      <w:r w:rsidR="00E562D5" w:rsidRPr="00D50506">
        <w:rPr>
          <w:rFonts w:asciiTheme="majorBidi" w:eastAsia="Times New Roman" w:hAnsiTheme="majorBidi" w:cstheme="majorBidi"/>
          <w:color w:val="auto"/>
          <w:sz w:val="24"/>
          <w:szCs w:val="24"/>
          <w:lang w:val="ro-RO"/>
        </w:rPr>
        <w:t>co-egal</w:t>
      </w:r>
      <w:r w:rsidRPr="00D50506">
        <w:rPr>
          <w:rFonts w:asciiTheme="majorBidi" w:eastAsia="Times New Roman" w:hAnsiTheme="majorBidi" w:cstheme="majorBidi"/>
          <w:color w:val="auto"/>
          <w:sz w:val="24"/>
          <w:szCs w:val="24"/>
          <w:lang w:val="ro-RO"/>
        </w:rPr>
        <w:t>-cognitivă recunoaște că artele și obiectivele academice de bază au același nivel de importanță și ar trebui încorporate în mod egal” [</w:t>
      </w:r>
      <w:r w:rsidR="00D26F9E" w:rsidRPr="00D50506">
        <w:rPr>
          <w:rFonts w:asciiTheme="majorBidi" w:eastAsia="Times New Roman" w:hAnsiTheme="majorBidi" w:cstheme="majorBidi"/>
          <w:color w:val="auto"/>
          <w:sz w:val="24"/>
          <w:szCs w:val="24"/>
          <w:lang w:val="ro-RO"/>
        </w:rPr>
        <w:t>17</w:t>
      </w:r>
      <w:r w:rsidRPr="00D50506">
        <w:rPr>
          <w:rFonts w:asciiTheme="majorBidi" w:eastAsia="Times New Roman" w:hAnsiTheme="majorBidi" w:cstheme="majorBidi"/>
          <w:color w:val="auto"/>
          <w:sz w:val="24"/>
          <w:szCs w:val="24"/>
          <w:lang w:val="ro-RO"/>
        </w:rPr>
        <w:t>]. Bresler [</w:t>
      </w:r>
      <w:r w:rsidR="00D26F9E" w:rsidRPr="00D50506">
        <w:rPr>
          <w:rFonts w:asciiTheme="majorBidi" w:eastAsia="Times New Roman" w:hAnsiTheme="majorBidi" w:cstheme="majorBidi"/>
          <w:color w:val="auto"/>
          <w:sz w:val="24"/>
          <w:szCs w:val="24"/>
          <w:lang w:val="ro-RO"/>
        </w:rPr>
        <w:t>23</w:t>
      </w:r>
      <w:r w:rsidRPr="00D50506">
        <w:rPr>
          <w:rFonts w:asciiTheme="majorBidi" w:eastAsia="Times New Roman" w:hAnsiTheme="majorBidi" w:cstheme="majorBidi"/>
          <w:color w:val="auto"/>
          <w:sz w:val="24"/>
          <w:szCs w:val="24"/>
          <w:lang w:val="ro-RO"/>
        </w:rPr>
        <w:t xml:space="preserve">] afirmă că aceasta este cea mai puțin obișnuită formă de integrare, deoarece necesită conținut, cunoștințe specifice și abilități care caracterizează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experți [1</w:t>
      </w:r>
      <w:r w:rsidR="00D26F9E" w:rsidRPr="00D50506">
        <w:rPr>
          <w:rFonts w:asciiTheme="majorBidi" w:eastAsia="Times New Roman" w:hAnsiTheme="majorBidi" w:cstheme="majorBidi"/>
          <w:color w:val="auto"/>
          <w:sz w:val="24"/>
          <w:szCs w:val="24"/>
          <w:lang w:val="ro-RO"/>
        </w:rPr>
        <w:t>7</w:t>
      </w:r>
      <w:r w:rsidRPr="00D50506">
        <w:rPr>
          <w:rFonts w:asciiTheme="majorBidi" w:eastAsia="Times New Roman" w:hAnsiTheme="majorBidi" w:cstheme="majorBidi"/>
          <w:color w:val="auto"/>
          <w:sz w:val="24"/>
          <w:szCs w:val="24"/>
          <w:lang w:val="ro-RO"/>
        </w:rPr>
        <w:t xml:space="preserve">]. Atât cât conceptul de integrare este important pentru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ii de arte, ea avertizează că aceste tipuri diferite de integrare au scopuri diferite și că educatorii de muzică tind să favorizeze stilul </w:t>
      </w:r>
      <w:r w:rsidR="00E562D5" w:rsidRPr="00D50506">
        <w:rPr>
          <w:rFonts w:asciiTheme="majorBidi" w:eastAsia="Times New Roman" w:hAnsiTheme="majorBidi" w:cstheme="majorBidi"/>
          <w:color w:val="auto"/>
          <w:sz w:val="24"/>
          <w:szCs w:val="24"/>
          <w:lang w:val="ro-RO"/>
        </w:rPr>
        <w:t xml:space="preserve">co-egal-cognitiv </w:t>
      </w:r>
      <w:r w:rsidRPr="00D50506">
        <w:rPr>
          <w:rFonts w:asciiTheme="majorBidi" w:eastAsia="Times New Roman" w:hAnsiTheme="majorBidi" w:cstheme="majorBidi"/>
          <w:color w:val="auto"/>
          <w:sz w:val="24"/>
          <w:szCs w:val="24"/>
          <w:lang w:val="ro-RO"/>
        </w:rPr>
        <w:t>[</w:t>
      </w:r>
      <w:r w:rsidR="00D26F9E" w:rsidRPr="0081564F">
        <w:rPr>
          <w:rFonts w:asciiTheme="majorBidi" w:eastAsia="Times New Roman" w:hAnsiTheme="majorBidi" w:cstheme="majorBidi"/>
          <w:color w:val="auto"/>
          <w:sz w:val="24"/>
          <w:szCs w:val="24"/>
          <w:lang w:val="ro-RO"/>
        </w:rPr>
        <w:t>23; 17</w:t>
      </w:r>
      <w:r w:rsidRPr="00D50506">
        <w:rPr>
          <w:rFonts w:asciiTheme="majorBidi" w:eastAsia="Times New Roman" w:hAnsiTheme="majorBidi" w:cstheme="majorBidi"/>
          <w:color w:val="auto"/>
          <w:sz w:val="24"/>
          <w:szCs w:val="24"/>
          <w:lang w:val="ro-RO"/>
        </w:rPr>
        <w:t>].</w:t>
      </w:r>
    </w:p>
    <w:p w14:paraId="7622E1B6" w14:textId="0236D276" w:rsidR="00C16FFE" w:rsidRPr="00D50506" w:rsidRDefault="00C16FFE"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Perkins [</w:t>
      </w:r>
      <w:r w:rsidR="00D26F9E" w:rsidRPr="0081564F">
        <w:rPr>
          <w:rFonts w:asciiTheme="majorBidi" w:eastAsia="Times New Roman" w:hAnsiTheme="majorBidi" w:cstheme="majorBidi"/>
          <w:color w:val="auto"/>
          <w:sz w:val="24"/>
          <w:szCs w:val="24"/>
          <w:lang w:val="ro-RO"/>
        </w:rPr>
        <w:t>72</w:t>
      </w:r>
      <w:r w:rsidRPr="00D50506">
        <w:rPr>
          <w:rFonts w:asciiTheme="majorBidi" w:eastAsia="Times New Roman" w:hAnsiTheme="majorBidi" w:cstheme="majorBidi"/>
          <w:color w:val="auto"/>
          <w:sz w:val="24"/>
          <w:szCs w:val="24"/>
          <w:lang w:val="ro-RO"/>
        </w:rPr>
        <w:t xml:space="preserve">] oferă o serie de idei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ilor pentru a-și pune în aplicare cu ușurință de sine stătător și pentru a oferi activități suplimentare legate de muzică, care oferă beneficii academice fără asistența unui specialist în muzică:</w:t>
      </w:r>
    </w:p>
    <w:p w14:paraId="333A02B9" w14:textId="5A88F8F0" w:rsidR="00C16FFE" w:rsidRPr="00D50506" w:rsidRDefault="008E1D5D"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„(a) invitarea muzicienilor în școală primară și pregătirea elevilor pentru a-i intervieva și a-i întreba despre instrumentele lor, formarea și cariera lor,</w:t>
      </w:r>
    </w:p>
    <w:p w14:paraId="53873392" w14:textId="09C3710B" w:rsidR="00C16FFE" w:rsidRPr="00D50506" w:rsidRDefault="008E1D5D"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(b) baterea din palme la fiecare silabă de poezie și cântece, sau folosirea clavelor sau instrumentelor de percuție,</w:t>
      </w:r>
    </w:p>
    <w:p w14:paraId="04D24302" w14:textId="438CA480" w:rsidR="00C16FFE" w:rsidRPr="00D50506" w:rsidRDefault="008E1D5D"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(c) programarea excursiilor la concerte și repetiții de orchestre și spectacole de toate tipurile de muzică diferită, de la folk la operă,</w:t>
      </w:r>
    </w:p>
    <w:p w14:paraId="11614479" w14:textId="203A118B" w:rsidR="00C16FFE" w:rsidRPr="00D50506" w:rsidRDefault="008E1D5D"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(d) expunerea copiilor la sunetele instrumentelor orchestrei pentru a crea conștientizare fonemică muzicală, fie prin înregistrări, fie prin instrumente și muzicieni preferați.</w:t>
      </w:r>
    </w:p>
    <w:p w14:paraId="32F5F6E3" w14:textId="7158783D" w:rsidR="00E562D5" w:rsidRPr="00D50506" w:rsidRDefault="008E1D5D"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(e) stagii de câteva săptămâni, deoarece „pot produce cele mai dramatice transpuse în rezultate” [</w:t>
      </w:r>
      <w:r w:rsidR="00D26F9E" w:rsidRPr="0081564F">
        <w:rPr>
          <w:rFonts w:asciiTheme="majorBidi" w:eastAsia="Times New Roman" w:hAnsiTheme="majorBidi" w:cstheme="majorBidi"/>
          <w:color w:val="auto"/>
          <w:sz w:val="24"/>
          <w:szCs w:val="24"/>
          <w:lang w:val="fr-FR"/>
        </w:rPr>
        <w:t>92; 17</w:t>
      </w:r>
      <w:r w:rsidRPr="00D50506">
        <w:rPr>
          <w:rFonts w:asciiTheme="majorBidi" w:eastAsia="Times New Roman" w:hAnsiTheme="majorBidi" w:cstheme="majorBidi"/>
          <w:color w:val="auto"/>
          <w:sz w:val="24"/>
          <w:szCs w:val="24"/>
          <w:lang w:val="ro-RO"/>
        </w:rPr>
        <w:t>]</w:t>
      </w:r>
    </w:p>
    <w:p w14:paraId="413FA6AE" w14:textId="00E083A2" w:rsidR="00C16FFE" w:rsidRPr="008A7A89" w:rsidRDefault="008E1D5D" w:rsidP="00526EB9">
      <w:pPr>
        <w:pStyle w:val="10"/>
        <w:spacing w:line="360" w:lineRule="auto"/>
        <w:ind w:right="24" w:firstLine="284"/>
        <w:jc w:val="both"/>
        <w:rPr>
          <w:rFonts w:asciiTheme="majorBidi" w:eastAsia="Times New Roman" w:hAnsiTheme="majorBidi" w:cstheme="majorBidi"/>
          <w:color w:val="000000" w:themeColor="text1"/>
          <w:sz w:val="24"/>
          <w:szCs w:val="24"/>
          <w:lang w:val="ro-RO"/>
        </w:rPr>
      </w:pPr>
      <w:r w:rsidRPr="00D50506">
        <w:rPr>
          <w:rFonts w:asciiTheme="majorBidi" w:eastAsia="Times New Roman" w:hAnsiTheme="majorBidi" w:cstheme="majorBidi"/>
          <w:color w:val="auto"/>
          <w:sz w:val="24"/>
          <w:szCs w:val="24"/>
          <w:lang w:val="ro-RO"/>
        </w:rPr>
        <w:t xml:space="preserve">„Deoarece majoritatea școlilor consideră muzica ca un divertisment pentru </w:t>
      </w:r>
      <w:r w:rsidR="00531804" w:rsidRPr="00D50506">
        <w:rPr>
          <w:rFonts w:asciiTheme="majorBidi" w:eastAsia="Times New Roman" w:hAnsiTheme="majorBidi" w:cstheme="majorBidi"/>
          <w:color w:val="auto"/>
          <w:sz w:val="24"/>
          <w:szCs w:val="24"/>
          <w:lang w:val="ro-RO"/>
        </w:rPr>
        <w:t>atingerea</w:t>
      </w:r>
      <w:r w:rsidRPr="00D50506">
        <w:rPr>
          <w:rFonts w:asciiTheme="majorBidi" w:eastAsia="Times New Roman" w:hAnsiTheme="majorBidi" w:cstheme="majorBidi"/>
          <w:color w:val="auto"/>
          <w:sz w:val="24"/>
          <w:szCs w:val="24"/>
          <w:lang w:val="ro-RO"/>
        </w:rPr>
        <w:t xml:space="preserve"> obiectivelor educaționale mai mari, muzica este adesea marginalizată [</w:t>
      </w:r>
      <w:r w:rsidR="00D26F9E" w:rsidRPr="00D50506">
        <w:rPr>
          <w:rFonts w:asciiTheme="majorBidi" w:eastAsia="Times New Roman" w:hAnsiTheme="majorBidi" w:cstheme="majorBidi"/>
          <w:color w:val="auto"/>
          <w:sz w:val="24"/>
          <w:szCs w:val="24"/>
          <w:lang w:val="ro-RO"/>
        </w:rPr>
        <w:t>21</w:t>
      </w:r>
      <w:r w:rsidRPr="00D50506">
        <w:rPr>
          <w:rFonts w:asciiTheme="majorBidi" w:eastAsia="Times New Roman" w:hAnsiTheme="majorBidi" w:cstheme="majorBidi"/>
          <w:color w:val="auto"/>
          <w:sz w:val="24"/>
          <w:szCs w:val="24"/>
          <w:lang w:val="ro-RO"/>
        </w:rPr>
        <w:t xml:space="preserve">], dar aceste tipuri de experiențe </w:t>
      </w:r>
      <w:r w:rsidRPr="00D50506">
        <w:rPr>
          <w:rFonts w:asciiTheme="majorBidi" w:eastAsia="Times New Roman" w:hAnsiTheme="majorBidi" w:cstheme="majorBidi"/>
          <w:color w:val="auto"/>
          <w:sz w:val="24"/>
          <w:szCs w:val="24"/>
          <w:lang w:val="ro-RO"/>
        </w:rPr>
        <w:lastRenderedPageBreak/>
        <w:t xml:space="preserve">autentice ale profesioniștilor în clasă pot fi o modalitate pentru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 împreună cu elevii lor de a </w:t>
      </w:r>
      <w:r w:rsidRPr="008A7A89">
        <w:rPr>
          <w:rFonts w:asciiTheme="majorBidi" w:eastAsia="Times New Roman" w:hAnsiTheme="majorBidi" w:cstheme="majorBidi"/>
          <w:color w:val="000000" w:themeColor="text1"/>
          <w:sz w:val="24"/>
          <w:szCs w:val="24"/>
          <w:lang w:val="ro-RO"/>
        </w:rPr>
        <w:t xml:space="preserve">„îmbrățișa muzica ca </w:t>
      </w:r>
      <w:r w:rsidR="00531804" w:rsidRPr="008A7A89">
        <w:rPr>
          <w:rFonts w:asciiTheme="majorBidi" w:eastAsia="Times New Roman" w:hAnsiTheme="majorBidi" w:cstheme="majorBidi"/>
          <w:color w:val="000000" w:themeColor="text1"/>
          <w:sz w:val="24"/>
          <w:szCs w:val="24"/>
          <w:lang w:val="ro-RO"/>
        </w:rPr>
        <w:t>o tehnică educațională deosebită</w:t>
      </w:r>
      <w:r w:rsidRPr="008A7A89">
        <w:rPr>
          <w:rFonts w:asciiTheme="majorBidi" w:eastAsia="Times New Roman" w:hAnsiTheme="majorBidi" w:cstheme="majorBidi"/>
          <w:color w:val="000000" w:themeColor="text1"/>
          <w:sz w:val="24"/>
          <w:szCs w:val="24"/>
          <w:lang w:val="ro-RO"/>
        </w:rPr>
        <w:t>” [</w:t>
      </w:r>
      <w:r w:rsidR="00D26F9E" w:rsidRPr="008A7A89">
        <w:rPr>
          <w:rFonts w:asciiTheme="majorBidi" w:eastAsia="Times New Roman" w:hAnsiTheme="majorBidi" w:cstheme="majorBidi"/>
          <w:color w:val="000000" w:themeColor="text1"/>
          <w:sz w:val="24"/>
          <w:szCs w:val="24"/>
          <w:lang w:val="ro-RO"/>
        </w:rPr>
        <w:t>92; 17</w:t>
      </w:r>
      <w:r w:rsidRPr="008A7A89">
        <w:rPr>
          <w:rFonts w:asciiTheme="majorBidi" w:eastAsia="Times New Roman" w:hAnsiTheme="majorBidi" w:cstheme="majorBidi"/>
          <w:color w:val="000000" w:themeColor="text1"/>
          <w:sz w:val="24"/>
          <w:szCs w:val="24"/>
          <w:lang w:val="ro-RO"/>
        </w:rPr>
        <w:t>]</w:t>
      </w:r>
      <w:r w:rsidR="006F50C3" w:rsidRPr="008A7A89">
        <w:rPr>
          <w:rFonts w:asciiTheme="majorBidi" w:eastAsia="Times New Roman" w:hAnsiTheme="majorBidi" w:cstheme="majorBidi"/>
          <w:color w:val="000000" w:themeColor="text1"/>
          <w:sz w:val="24"/>
          <w:szCs w:val="24"/>
          <w:lang w:val="ro-RO"/>
        </w:rPr>
        <w:t>.</w:t>
      </w:r>
    </w:p>
    <w:p w14:paraId="4026875D" w14:textId="0D9E49CF" w:rsidR="003C7424" w:rsidRPr="008A7A89" w:rsidRDefault="003C7424" w:rsidP="00526EB9">
      <w:pPr>
        <w:pStyle w:val="10"/>
        <w:spacing w:line="360" w:lineRule="auto"/>
        <w:ind w:right="24" w:firstLine="284"/>
        <w:jc w:val="both"/>
        <w:rPr>
          <w:rFonts w:asciiTheme="majorBidi" w:eastAsia="Times New Roman" w:hAnsiTheme="majorBidi" w:cstheme="majorBidi"/>
          <w:color w:val="000000" w:themeColor="text1"/>
          <w:sz w:val="24"/>
          <w:szCs w:val="24"/>
          <w:lang w:val="ro-RO"/>
        </w:rPr>
      </w:pPr>
      <w:r w:rsidRPr="008A7A89">
        <w:rPr>
          <w:rFonts w:asciiTheme="majorBidi" w:eastAsia="Times New Roman" w:hAnsiTheme="majorBidi" w:cstheme="majorBidi"/>
          <w:color w:val="000000" w:themeColor="text1"/>
          <w:sz w:val="24"/>
          <w:szCs w:val="24"/>
          <w:lang w:val="ro-RO"/>
        </w:rPr>
        <w:t xml:space="preserve">Cu titlul de pionerat în domeniul Educației muzcale din Republica Moldova, savantul I.Gagim, elaboreză și fundamentează metode specifice învățământului muzical: </w:t>
      </w:r>
    </w:p>
    <w:p w14:paraId="108D5074" w14:textId="77777777" w:rsidR="003C7424" w:rsidRPr="008A7A89" w:rsidRDefault="003C7424" w:rsidP="00526EB9">
      <w:pPr>
        <w:widowControl w:val="0"/>
        <w:numPr>
          <w:ilvl w:val="0"/>
          <w:numId w:val="22"/>
        </w:numPr>
        <w:tabs>
          <w:tab w:val="left" w:pos="284"/>
        </w:tabs>
        <w:autoSpaceDE w:val="0"/>
        <w:autoSpaceDN w:val="0"/>
        <w:bidi w:val="0"/>
        <w:adjustRightInd w:val="0"/>
        <w:spacing w:line="360" w:lineRule="auto"/>
        <w:ind w:left="0"/>
        <w:jc w:val="both"/>
        <w:rPr>
          <w:rFonts w:ascii="Times New Roman" w:hAnsi="Times New Roman"/>
          <w:color w:val="000000" w:themeColor="text1"/>
          <w:sz w:val="24"/>
          <w:szCs w:val="24"/>
          <w:lang w:val="ro-RO"/>
        </w:rPr>
      </w:pPr>
      <w:r w:rsidRPr="008A7A89">
        <w:rPr>
          <w:rFonts w:ascii="Times New Roman" w:hAnsi="Times New Roman"/>
          <w:color w:val="000000" w:themeColor="text1"/>
          <w:sz w:val="24"/>
          <w:szCs w:val="24"/>
          <w:lang w:val="ro-RO"/>
        </w:rPr>
        <w:t>Metoda stimulării imaginaţiei – stimularea/mobilizarea imginaţiei prin diferite forme: verbale, vizuale, auditive, chinestezice ş.a. (I. Gagim);</w:t>
      </w:r>
    </w:p>
    <w:p w14:paraId="18542877" w14:textId="77777777" w:rsidR="003C7424" w:rsidRPr="008A7A89" w:rsidRDefault="003C7424" w:rsidP="00526EB9">
      <w:pPr>
        <w:widowControl w:val="0"/>
        <w:numPr>
          <w:ilvl w:val="0"/>
          <w:numId w:val="22"/>
        </w:numPr>
        <w:tabs>
          <w:tab w:val="left" w:pos="284"/>
        </w:tabs>
        <w:autoSpaceDE w:val="0"/>
        <w:autoSpaceDN w:val="0"/>
        <w:bidi w:val="0"/>
        <w:adjustRightInd w:val="0"/>
        <w:spacing w:line="360" w:lineRule="auto"/>
        <w:ind w:left="0"/>
        <w:jc w:val="both"/>
        <w:rPr>
          <w:rFonts w:ascii="Times New Roman" w:hAnsi="Times New Roman"/>
          <w:color w:val="000000" w:themeColor="text1"/>
          <w:sz w:val="24"/>
          <w:szCs w:val="24"/>
          <w:lang w:val="ro-RO"/>
        </w:rPr>
      </w:pPr>
      <w:r w:rsidRPr="008A7A89">
        <w:rPr>
          <w:rFonts w:ascii="Times New Roman" w:hAnsi="Times New Roman"/>
          <w:color w:val="000000" w:themeColor="text1"/>
          <w:sz w:val="24"/>
          <w:szCs w:val="24"/>
          <w:lang w:val="ro-RO"/>
        </w:rPr>
        <w:t>Metoda euristică (Gagim. I.);</w:t>
      </w:r>
    </w:p>
    <w:p w14:paraId="6FA12B27" w14:textId="2011EAF7" w:rsidR="003C7424" w:rsidRPr="008A7A89" w:rsidRDefault="003C7424" w:rsidP="00526EB9">
      <w:pPr>
        <w:widowControl w:val="0"/>
        <w:numPr>
          <w:ilvl w:val="0"/>
          <w:numId w:val="22"/>
        </w:numPr>
        <w:tabs>
          <w:tab w:val="left" w:pos="284"/>
        </w:tabs>
        <w:autoSpaceDE w:val="0"/>
        <w:autoSpaceDN w:val="0"/>
        <w:bidi w:val="0"/>
        <w:adjustRightInd w:val="0"/>
        <w:spacing w:line="360" w:lineRule="auto"/>
        <w:ind w:left="0"/>
        <w:jc w:val="both"/>
        <w:rPr>
          <w:rFonts w:ascii="Times New Roman" w:hAnsi="Times New Roman"/>
          <w:color w:val="000000" w:themeColor="text1"/>
          <w:sz w:val="24"/>
          <w:szCs w:val="24"/>
          <w:lang w:val="ro-RO"/>
        </w:rPr>
      </w:pPr>
      <w:r w:rsidRPr="008A7A89">
        <w:rPr>
          <w:rFonts w:ascii="Times New Roman" w:hAnsi="Times New Roman"/>
          <w:color w:val="000000" w:themeColor="text1"/>
          <w:sz w:val="24"/>
          <w:szCs w:val="24"/>
          <w:lang w:val="ro-RO"/>
        </w:rPr>
        <w:t>Metoda trăirii. Condiţia necesară de apariţie a trăirii muzicii, este formarea unei anumite specifici  - experienţei emoţionale în urma căreia elevul se lasă sub influenţa procesului de contemplare a artei muzicale (Gagim. I.)</w:t>
      </w:r>
      <w:r w:rsidRPr="008A7A89">
        <w:rPr>
          <w:rFonts w:asciiTheme="majorBidi" w:eastAsia="Times New Roman" w:hAnsiTheme="majorBidi" w:cstheme="majorBidi"/>
          <w:color w:val="000000" w:themeColor="text1"/>
          <w:sz w:val="24"/>
          <w:szCs w:val="24"/>
          <w:lang w:val="ro-RO"/>
        </w:rPr>
        <w:t xml:space="preserve">  [34, p.77].</w:t>
      </w:r>
    </w:p>
    <w:p w14:paraId="4FAE000A" w14:textId="6BD63ABF" w:rsidR="00531804" w:rsidRPr="008A7A89" w:rsidRDefault="00531804" w:rsidP="00526EB9">
      <w:pPr>
        <w:pStyle w:val="10"/>
        <w:spacing w:line="360" w:lineRule="auto"/>
        <w:ind w:right="24"/>
        <w:jc w:val="both"/>
        <w:rPr>
          <w:rFonts w:asciiTheme="majorBidi" w:eastAsia="Times New Roman" w:hAnsiTheme="majorBidi" w:cstheme="majorBidi"/>
          <w:b/>
          <w:color w:val="000000" w:themeColor="text1"/>
          <w:sz w:val="24"/>
          <w:szCs w:val="24"/>
          <w:lang w:val="ro-RO"/>
        </w:rPr>
      </w:pPr>
      <w:r w:rsidRPr="008A7A89">
        <w:rPr>
          <w:rFonts w:asciiTheme="majorBidi" w:eastAsia="Times New Roman" w:hAnsiTheme="majorBidi" w:cstheme="majorBidi"/>
          <w:b/>
          <w:color w:val="000000" w:themeColor="text1"/>
          <w:sz w:val="24"/>
          <w:szCs w:val="24"/>
          <w:lang w:val="ro-RO"/>
        </w:rPr>
        <w:t>Moduri de a integra muzica în predare după Merrell [63]:</w:t>
      </w:r>
    </w:p>
    <w:p w14:paraId="7AB76C88" w14:textId="61446BC1" w:rsidR="00531804" w:rsidRPr="008A7A89" w:rsidRDefault="00531804" w:rsidP="00526EB9">
      <w:pPr>
        <w:pStyle w:val="10"/>
        <w:spacing w:line="360" w:lineRule="auto"/>
        <w:ind w:right="24"/>
        <w:jc w:val="both"/>
        <w:rPr>
          <w:rFonts w:asciiTheme="majorBidi" w:eastAsia="Times New Roman" w:hAnsiTheme="majorBidi" w:cstheme="majorBidi"/>
          <w:b/>
          <w:color w:val="000000" w:themeColor="text1"/>
          <w:sz w:val="24"/>
          <w:szCs w:val="24"/>
          <w:lang w:val="ro-RO"/>
        </w:rPr>
      </w:pPr>
      <w:r w:rsidRPr="008A7A89">
        <w:rPr>
          <w:rFonts w:asciiTheme="majorBidi" w:eastAsia="Times New Roman" w:hAnsiTheme="majorBidi" w:cstheme="majorBidi"/>
          <w:b/>
          <w:color w:val="000000" w:themeColor="text1"/>
          <w:sz w:val="24"/>
          <w:szCs w:val="24"/>
          <w:lang w:val="ro-RO"/>
        </w:rPr>
        <w:t>Experiențe de învățare activă:</w:t>
      </w:r>
    </w:p>
    <w:p w14:paraId="200BC5A5" w14:textId="6C8603F8" w:rsidR="00531804" w:rsidRPr="00D50506" w:rsidRDefault="00531804" w:rsidP="00526EB9">
      <w:pPr>
        <w:pStyle w:val="10"/>
        <w:spacing w:line="360" w:lineRule="auto"/>
        <w:ind w:right="24" w:firstLine="284"/>
        <w:jc w:val="both"/>
        <w:rPr>
          <w:rFonts w:asciiTheme="majorBidi" w:hAnsiTheme="majorBidi" w:cstheme="majorBidi"/>
          <w:color w:val="auto"/>
          <w:sz w:val="24"/>
          <w:szCs w:val="24"/>
          <w:lang w:val="ro-RO"/>
        </w:rPr>
      </w:pPr>
      <w:r w:rsidRPr="008A7A89">
        <w:rPr>
          <w:rFonts w:asciiTheme="majorBidi" w:hAnsiTheme="majorBidi" w:cstheme="majorBidi"/>
          <w:color w:val="000000" w:themeColor="text1"/>
          <w:sz w:val="24"/>
          <w:szCs w:val="24"/>
          <w:lang w:val="ro-RO"/>
        </w:rPr>
        <w:t xml:space="preserve">1. A juca muzică asociată cu tema învățată pe fundal în timp ce se citește un rezumat concis al </w:t>
      </w:r>
      <w:r w:rsidRPr="00D50506">
        <w:rPr>
          <w:rFonts w:asciiTheme="majorBidi" w:hAnsiTheme="majorBidi" w:cstheme="majorBidi"/>
          <w:color w:val="auto"/>
          <w:sz w:val="24"/>
          <w:szCs w:val="24"/>
          <w:lang w:val="ro-RO"/>
        </w:rPr>
        <w:t>informației esențiale.</w:t>
      </w:r>
    </w:p>
    <w:p w14:paraId="1498AC92" w14:textId="4E7480A8" w:rsidR="00531804" w:rsidRPr="00D50506" w:rsidRDefault="00531804" w:rsidP="00526EB9">
      <w:pPr>
        <w:pStyle w:val="10"/>
        <w:spacing w:line="360" w:lineRule="auto"/>
        <w:ind w:right="24" w:firstLine="284"/>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t xml:space="preserve">2. A activa informația fizic, </w:t>
      </w:r>
      <w:r w:rsidR="00A33CD8" w:rsidRPr="00D50506">
        <w:rPr>
          <w:rFonts w:asciiTheme="majorBidi" w:hAnsiTheme="majorBidi" w:cstheme="majorBidi"/>
          <w:color w:val="auto"/>
          <w:sz w:val="24"/>
          <w:szCs w:val="24"/>
          <w:lang w:val="ro-RO"/>
        </w:rPr>
        <w:t>a reda</w:t>
      </w:r>
      <w:r w:rsidRPr="00D50506">
        <w:rPr>
          <w:rFonts w:asciiTheme="majorBidi" w:hAnsiTheme="majorBidi" w:cstheme="majorBidi"/>
          <w:color w:val="auto"/>
          <w:sz w:val="24"/>
          <w:szCs w:val="24"/>
          <w:lang w:val="ro-RO"/>
        </w:rPr>
        <w:t xml:space="preserve"> muzică </w:t>
      </w:r>
      <w:r w:rsidR="00A33CD8" w:rsidRPr="00D50506">
        <w:rPr>
          <w:rFonts w:asciiTheme="majorBidi" w:hAnsiTheme="majorBidi" w:cstheme="majorBidi"/>
          <w:color w:val="auto"/>
          <w:sz w:val="24"/>
          <w:szCs w:val="24"/>
          <w:lang w:val="ro-RO"/>
        </w:rPr>
        <w:t xml:space="preserve">veselă </w:t>
      </w:r>
      <w:r w:rsidRPr="00D50506">
        <w:rPr>
          <w:rFonts w:asciiTheme="majorBidi" w:hAnsiTheme="majorBidi" w:cstheme="majorBidi"/>
          <w:color w:val="auto"/>
          <w:sz w:val="24"/>
          <w:szCs w:val="24"/>
          <w:lang w:val="ro-RO"/>
        </w:rPr>
        <w:t xml:space="preserve">în timpul unei activități de mișcare sau </w:t>
      </w:r>
      <w:r w:rsidR="00A33CD8" w:rsidRPr="00D50506">
        <w:rPr>
          <w:rFonts w:asciiTheme="majorBidi" w:hAnsiTheme="majorBidi" w:cstheme="majorBidi"/>
          <w:color w:val="auto"/>
          <w:sz w:val="24"/>
          <w:szCs w:val="24"/>
          <w:lang w:val="ro-RO"/>
        </w:rPr>
        <w:t xml:space="preserve">unui </w:t>
      </w:r>
      <w:r w:rsidRPr="00D50506">
        <w:rPr>
          <w:rFonts w:asciiTheme="majorBidi" w:hAnsiTheme="majorBidi" w:cstheme="majorBidi"/>
          <w:color w:val="auto"/>
          <w:sz w:val="24"/>
          <w:szCs w:val="24"/>
          <w:lang w:val="ro-RO"/>
        </w:rPr>
        <w:t>joc de rol [63].</w:t>
      </w:r>
    </w:p>
    <w:p w14:paraId="43701622" w14:textId="1ED3D363" w:rsidR="00A33CD8" w:rsidRPr="00D50506" w:rsidRDefault="00A33CD8" w:rsidP="00526EB9">
      <w:pPr>
        <w:pStyle w:val="10"/>
        <w:spacing w:line="360" w:lineRule="auto"/>
        <w:ind w:right="24"/>
        <w:jc w:val="both"/>
        <w:rPr>
          <w:rFonts w:asciiTheme="majorBidi" w:eastAsia="Times New Roman" w:hAnsiTheme="majorBidi" w:cstheme="majorBidi"/>
          <w:b/>
          <w:color w:val="auto"/>
          <w:sz w:val="24"/>
          <w:szCs w:val="24"/>
          <w:lang w:val="ro-RO"/>
        </w:rPr>
      </w:pPr>
      <w:r w:rsidRPr="00D50506">
        <w:rPr>
          <w:rFonts w:asciiTheme="majorBidi" w:eastAsia="Times New Roman" w:hAnsiTheme="majorBidi" w:cstheme="majorBidi"/>
          <w:b/>
          <w:color w:val="auto"/>
          <w:sz w:val="24"/>
          <w:szCs w:val="24"/>
          <w:lang w:val="ro-RO"/>
        </w:rPr>
        <w:t>Concentrație, Focalizare și Starea Alfa de Învățare:</w:t>
      </w:r>
    </w:p>
    <w:p w14:paraId="51A7E39C" w14:textId="440BCC7F" w:rsidR="007B4C56" w:rsidRPr="00D50506" w:rsidRDefault="007B4C56"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1. Jocul muzicii baroce, cum ar fi cea compusă de Bach, Handel sau Telemann, care este de la 50 la 80 de bătăi pe minut, pentru a crea o atmosferă de focalizare care îi determină pe elevi să se concentreze profund în starea undelor cerebrale alfa. Învățarea vocabularului, memorarea informațiilor sau citirea acestei muzici este extrem de eficientă.</w:t>
      </w:r>
    </w:p>
    <w:p w14:paraId="446D5ED7" w14:textId="25076778" w:rsidR="007B4C56" w:rsidRPr="00D50506" w:rsidRDefault="007B4C56"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2. Muzic lui Mozart energizantă ajută la atragerea atenției în perioadele de somn ale zilei și îi ajută pe elevi să rămână atenți în timp ce citesc sau lucrează la proiecte [</w:t>
      </w:r>
      <w:r w:rsidR="00D26F9E" w:rsidRPr="00D50506">
        <w:rPr>
          <w:rFonts w:asciiTheme="majorBidi" w:eastAsia="Times New Roman" w:hAnsiTheme="majorBidi" w:cstheme="majorBidi"/>
          <w:color w:val="auto"/>
          <w:sz w:val="24"/>
          <w:szCs w:val="24"/>
          <w:lang w:val="ro-RO"/>
        </w:rPr>
        <w:t>83</w:t>
      </w:r>
      <w:r w:rsidRPr="00D50506">
        <w:rPr>
          <w:rFonts w:asciiTheme="majorBidi" w:eastAsia="Times New Roman" w:hAnsiTheme="majorBidi" w:cstheme="majorBidi"/>
          <w:color w:val="auto"/>
          <w:sz w:val="24"/>
          <w:szCs w:val="24"/>
          <w:lang w:val="ro-RO"/>
        </w:rPr>
        <w:t>].</w:t>
      </w:r>
    </w:p>
    <w:p w14:paraId="02879308" w14:textId="6B92970F" w:rsidR="00A20750" w:rsidRPr="00D50506" w:rsidRDefault="00A20750" w:rsidP="00526EB9">
      <w:pPr>
        <w:pStyle w:val="10"/>
        <w:spacing w:line="360" w:lineRule="auto"/>
        <w:ind w:right="24"/>
        <w:jc w:val="both"/>
        <w:rPr>
          <w:rFonts w:asciiTheme="majorBidi" w:eastAsia="Times New Roman" w:hAnsiTheme="majorBidi" w:cstheme="majorBidi"/>
          <w:b/>
          <w:color w:val="auto"/>
          <w:sz w:val="24"/>
          <w:szCs w:val="24"/>
          <w:lang w:val="ro-RO"/>
        </w:rPr>
      </w:pPr>
      <w:r w:rsidRPr="00D50506">
        <w:rPr>
          <w:rFonts w:asciiTheme="majorBidi" w:eastAsia="Times New Roman" w:hAnsiTheme="majorBidi" w:cstheme="majorBidi"/>
          <w:b/>
          <w:color w:val="auto"/>
          <w:sz w:val="24"/>
          <w:szCs w:val="24"/>
          <w:lang w:val="ro-RO"/>
        </w:rPr>
        <w:t>Memorizarea:</w:t>
      </w:r>
    </w:p>
    <w:p w14:paraId="443E7D64" w14:textId="7DF59475" w:rsidR="007B4C56" w:rsidRPr="00D50506" w:rsidRDefault="00A20750"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„Folosirea cântecelor, cântărilor, poeziilor și rapului va îmbunătăți memoria pentru informații de conținut și detalii prin rimă, ritm și melodie [</w:t>
      </w:r>
      <w:r w:rsidR="00D26F9E" w:rsidRPr="00D50506">
        <w:rPr>
          <w:rFonts w:asciiTheme="majorBidi" w:eastAsia="Times New Roman" w:hAnsiTheme="majorBidi" w:cstheme="majorBidi"/>
          <w:color w:val="auto"/>
          <w:sz w:val="24"/>
          <w:szCs w:val="24"/>
          <w:lang w:val="ro-RO"/>
        </w:rPr>
        <w:t>83</w:t>
      </w:r>
      <w:r w:rsidRPr="00D50506">
        <w:rPr>
          <w:rFonts w:asciiTheme="majorBidi" w:eastAsia="Times New Roman" w:hAnsiTheme="majorBidi" w:cstheme="majorBidi"/>
          <w:color w:val="auto"/>
          <w:sz w:val="24"/>
          <w:szCs w:val="24"/>
          <w:lang w:val="ro-RO"/>
        </w:rPr>
        <w:t>].</w:t>
      </w:r>
    </w:p>
    <w:p w14:paraId="6EA518FE" w14:textId="77777777" w:rsidR="00845286" w:rsidRPr="00D50506" w:rsidRDefault="00845286" w:rsidP="00526EB9">
      <w:pPr>
        <w:pStyle w:val="10"/>
        <w:spacing w:line="360" w:lineRule="auto"/>
        <w:ind w:right="24"/>
        <w:jc w:val="both"/>
        <w:rPr>
          <w:rFonts w:asciiTheme="majorBidi" w:eastAsia="Times New Roman" w:hAnsiTheme="majorBidi" w:cstheme="majorBidi"/>
          <w:b/>
          <w:color w:val="auto"/>
          <w:sz w:val="24"/>
          <w:szCs w:val="24"/>
          <w:lang w:val="ro-RO"/>
        </w:rPr>
      </w:pPr>
      <w:r w:rsidRPr="00D50506">
        <w:rPr>
          <w:rFonts w:asciiTheme="majorBidi" w:eastAsia="Times New Roman" w:hAnsiTheme="majorBidi" w:cstheme="majorBidi"/>
          <w:b/>
          <w:color w:val="auto"/>
          <w:sz w:val="24"/>
          <w:szCs w:val="24"/>
          <w:lang w:val="ro-RO"/>
        </w:rPr>
        <w:t>Atenție, motivație și atmosferă:</w:t>
      </w:r>
    </w:p>
    <w:p w14:paraId="5FE88613" w14:textId="1A54323B" w:rsidR="00A20750" w:rsidRPr="00D50506" w:rsidRDefault="00845286"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„Anumită muzică va crea o atmosferă de învățare pozitivă și îi va ajuta pe elevi să se simtă bineveniți să participe la experiența de învățare. În acest fel, are un efect deosebit asupra atitudinilor </w:t>
      </w:r>
      <w:r w:rsidRPr="00D50506">
        <w:rPr>
          <w:rFonts w:asciiTheme="majorBidi" w:eastAsia="Times New Roman" w:hAnsiTheme="majorBidi" w:cstheme="majorBidi"/>
          <w:color w:val="auto"/>
          <w:sz w:val="24"/>
          <w:szCs w:val="24"/>
          <w:lang w:val="ro-RO"/>
        </w:rPr>
        <w:lastRenderedPageBreak/>
        <w:t>și motivației elevilor. Ritmurile și tempoul sunetului muzical ne pot ajuta la stabilirea și menținerea atenției noastre [</w:t>
      </w:r>
      <w:r w:rsidR="00D26F9E" w:rsidRPr="0081564F">
        <w:rPr>
          <w:rFonts w:asciiTheme="majorBidi" w:eastAsia="Times New Roman" w:hAnsiTheme="majorBidi" w:cstheme="majorBidi"/>
          <w:color w:val="auto"/>
          <w:sz w:val="24"/>
          <w:szCs w:val="24"/>
          <w:lang w:val="ro-RO"/>
        </w:rPr>
        <w:t>83</w:t>
      </w:r>
      <w:r w:rsidRPr="00D50506">
        <w:rPr>
          <w:rFonts w:asciiTheme="majorBidi" w:eastAsia="Times New Roman" w:hAnsiTheme="majorBidi" w:cstheme="majorBidi"/>
          <w:color w:val="auto"/>
          <w:sz w:val="24"/>
          <w:szCs w:val="24"/>
          <w:lang w:val="ro-RO"/>
        </w:rPr>
        <w:t>].</w:t>
      </w:r>
    </w:p>
    <w:p w14:paraId="68CD7663" w14:textId="454E0A8C" w:rsidR="00845286" w:rsidRPr="00D50506" w:rsidRDefault="00845286" w:rsidP="00526EB9">
      <w:pPr>
        <w:pStyle w:val="10"/>
        <w:spacing w:line="360" w:lineRule="auto"/>
        <w:ind w:right="24"/>
        <w:jc w:val="both"/>
        <w:rPr>
          <w:rFonts w:asciiTheme="majorBidi" w:eastAsia="Times New Roman" w:hAnsiTheme="majorBidi" w:cstheme="majorBidi"/>
          <w:b/>
          <w:color w:val="auto"/>
          <w:sz w:val="24"/>
          <w:szCs w:val="24"/>
          <w:lang w:val="ro-RO"/>
        </w:rPr>
      </w:pPr>
      <w:r w:rsidRPr="00D50506">
        <w:rPr>
          <w:rFonts w:asciiTheme="majorBidi" w:eastAsia="Times New Roman" w:hAnsiTheme="majorBidi" w:cstheme="majorBidi"/>
          <w:b/>
          <w:color w:val="auto"/>
          <w:sz w:val="24"/>
          <w:szCs w:val="24"/>
          <w:lang w:val="ro-RO"/>
        </w:rPr>
        <w:t>1. Atmosferă prietenoasă și atenție</w:t>
      </w:r>
    </w:p>
    <w:p w14:paraId="3F49505C" w14:textId="1AA37155" w:rsidR="00845286" w:rsidRDefault="00845286"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„Muzica de fundal este folosită pentru a oferi o atmosferă prietenoasă și pentru a ajuta la pregătirea și motivarea studenților pentru sarcinile de învățare. Muzica poate energiza nivelul scăzut al atenției sau pot </w:t>
      </w:r>
      <w:r w:rsidR="00EB5EED" w:rsidRPr="00D50506">
        <w:rPr>
          <w:rFonts w:asciiTheme="majorBidi" w:eastAsia="Times New Roman" w:hAnsiTheme="majorBidi" w:cstheme="majorBidi"/>
          <w:color w:val="auto"/>
          <w:sz w:val="24"/>
          <w:szCs w:val="24"/>
          <w:lang w:val="ro-RO"/>
        </w:rPr>
        <w:t>potoli</w:t>
      </w:r>
      <w:r w:rsidRPr="00D50506">
        <w:rPr>
          <w:rFonts w:asciiTheme="majorBidi" w:eastAsia="Times New Roman" w:hAnsiTheme="majorBidi" w:cstheme="majorBidi"/>
          <w:color w:val="auto"/>
          <w:sz w:val="24"/>
          <w:szCs w:val="24"/>
          <w:lang w:val="ro-RO"/>
        </w:rPr>
        <w:t xml:space="preserve"> și calma atunci când este necesar. Pur și simplu cânt</w:t>
      </w:r>
      <w:r w:rsidR="00EB5EED" w:rsidRPr="00D50506">
        <w:rPr>
          <w:rFonts w:asciiTheme="majorBidi" w:eastAsia="Times New Roman" w:hAnsiTheme="majorBidi" w:cstheme="majorBidi"/>
          <w:color w:val="auto"/>
          <w:sz w:val="24"/>
          <w:szCs w:val="24"/>
          <w:lang w:val="ro-RO"/>
        </w:rPr>
        <w:t>ând</w:t>
      </w:r>
      <w:r w:rsidRPr="00D50506">
        <w:rPr>
          <w:rFonts w:asciiTheme="majorBidi" w:eastAsia="Times New Roman" w:hAnsiTheme="majorBidi" w:cstheme="majorBidi"/>
          <w:color w:val="auto"/>
          <w:sz w:val="24"/>
          <w:szCs w:val="24"/>
          <w:lang w:val="ro-RO"/>
        </w:rPr>
        <w:t xml:space="preserve"> muzică pe măsură ce elevii intră în clasă sau când pleacă la odihnă sau la prânz, schimbă atmosfera </w:t>
      </w:r>
      <w:r w:rsidR="00EB5EED" w:rsidRPr="00D50506">
        <w:rPr>
          <w:rFonts w:asciiTheme="majorBidi" w:eastAsia="Times New Roman" w:hAnsiTheme="majorBidi" w:cstheme="majorBidi"/>
          <w:color w:val="auto"/>
          <w:sz w:val="24"/>
          <w:szCs w:val="24"/>
          <w:lang w:val="ro-RO"/>
        </w:rPr>
        <w:t>total</w:t>
      </w:r>
      <w:r w:rsidRPr="00D50506">
        <w:rPr>
          <w:rFonts w:asciiTheme="majorBidi" w:eastAsia="Times New Roman" w:hAnsiTheme="majorBidi" w:cstheme="majorBidi"/>
          <w:color w:val="auto"/>
          <w:sz w:val="24"/>
          <w:szCs w:val="24"/>
          <w:lang w:val="ro-RO"/>
        </w:rPr>
        <w:t>”</w:t>
      </w:r>
      <w:r w:rsidR="00D26F9E" w:rsidRPr="00D50506">
        <w:rPr>
          <w:rFonts w:asciiTheme="majorBidi" w:eastAsia="Times New Roman" w:hAnsiTheme="majorBidi" w:cstheme="majorBidi"/>
          <w:color w:val="auto"/>
          <w:sz w:val="24"/>
          <w:szCs w:val="24"/>
          <w:lang w:val="ro-RO"/>
        </w:rPr>
        <w:t xml:space="preserve"> </w:t>
      </w:r>
      <w:r w:rsidRPr="00D50506">
        <w:rPr>
          <w:rFonts w:asciiTheme="majorBidi" w:eastAsia="Times New Roman" w:hAnsiTheme="majorBidi" w:cstheme="majorBidi"/>
          <w:color w:val="auto"/>
          <w:sz w:val="24"/>
          <w:szCs w:val="24"/>
          <w:lang w:val="ro-RO"/>
        </w:rPr>
        <w:t>[</w:t>
      </w:r>
      <w:r w:rsidR="00D26F9E" w:rsidRPr="00D50506">
        <w:rPr>
          <w:rFonts w:asciiTheme="majorBidi" w:eastAsia="Times New Roman" w:hAnsiTheme="majorBidi" w:cstheme="majorBidi"/>
          <w:color w:val="auto"/>
          <w:sz w:val="24"/>
          <w:szCs w:val="24"/>
          <w:lang w:val="ro-RO"/>
        </w:rPr>
        <w:t>83</w:t>
      </w:r>
      <w:r w:rsidRPr="00D50506">
        <w:rPr>
          <w:rFonts w:asciiTheme="majorBidi" w:eastAsia="Times New Roman" w:hAnsiTheme="majorBidi" w:cstheme="majorBidi"/>
          <w:color w:val="auto"/>
          <w:sz w:val="24"/>
          <w:szCs w:val="24"/>
          <w:lang w:val="ro-RO"/>
        </w:rPr>
        <w:t>].</w:t>
      </w:r>
    </w:p>
    <w:p w14:paraId="6FF11634" w14:textId="77777777" w:rsidR="00EB5EED" w:rsidRPr="00D50506" w:rsidRDefault="00EB5EED" w:rsidP="00526EB9">
      <w:pPr>
        <w:pStyle w:val="10"/>
        <w:spacing w:line="360" w:lineRule="auto"/>
        <w:ind w:right="24"/>
        <w:jc w:val="both"/>
        <w:rPr>
          <w:rFonts w:asciiTheme="majorBidi" w:eastAsia="Times New Roman" w:hAnsiTheme="majorBidi" w:cstheme="majorBidi"/>
          <w:b/>
          <w:color w:val="auto"/>
          <w:sz w:val="24"/>
          <w:szCs w:val="24"/>
          <w:lang w:val="ro-RO"/>
        </w:rPr>
      </w:pPr>
      <w:r w:rsidRPr="00D50506">
        <w:rPr>
          <w:rFonts w:asciiTheme="majorBidi" w:eastAsia="Times New Roman" w:hAnsiTheme="majorBidi" w:cstheme="majorBidi"/>
          <w:b/>
          <w:color w:val="auto"/>
          <w:sz w:val="24"/>
          <w:szCs w:val="24"/>
          <w:lang w:val="ro-RO"/>
        </w:rPr>
        <w:t>2. Constructorii comunitari</w:t>
      </w:r>
    </w:p>
    <w:p w14:paraId="5DF781B6" w14:textId="224E7899" w:rsidR="00845286" w:rsidRPr="00D50506" w:rsidRDefault="00EB5EED"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„Muzica oferă un mediu pozitiv care îmbunătățește interacțiunea elevilor și ajută la dezvoltarea unui sentiment de comunitate și cooperare. Muzica este un instrument puternic pentru înțelegerea altor culturi și legarea între ele. Selectarea și cântarea unei melodii în clasă, dezvoltarea unui „ritual” în clasă - cum ar fi un moment de la revedere sau de salut cu muzică sau alte activități de grup asistate de muzică sunt modalități de a construi experiențe comunitare durabile [</w:t>
      </w:r>
      <w:r w:rsidR="00D26F9E" w:rsidRPr="0081564F">
        <w:rPr>
          <w:rFonts w:asciiTheme="majorBidi" w:eastAsia="Times New Roman" w:hAnsiTheme="majorBidi" w:cstheme="majorBidi"/>
          <w:color w:val="auto"/>
          <w:sz w:val="24"/>
          <w:szCs w:val="24"/>
          <w:lang w:val="ro-RO"/>
        </w:rPr>
        <w:t>83</w:t>
      </w:r>
      <w:r w:rsidRPr="00D50506">
        <w:rPr>
          <w:rFonts w:asciiTheme="majorBidi" w:eastAsia="Times New Roman" w:hAnsiTheme="majorBidi" w:cstheme="majorBidi"/>
          <w:color w:val="auto"/>
          <w:sz w:val="24"/>
          <w:szCs w:val="24"/>
          <w:lang w:val="ro-RO"/>
        </w:rPr>
        <w:t>].</w:t>
      </w:r>
    </w:p>
    <w:p w14:paraId="07289D3F" w14:textId="77777777" w:rsidR="00EB5EED" w:rsidRPr="00D50506" w:rsidRDefault="00EB5EED" w:rsidP="00526EB9">
      <w:pPr>
        <w:pStyle w:val="10"/>
        <w:spacing w:line="360" w:lineRule="auto"/>
        <w:ind w:right="24"/>
        <w:jc w:val="both"/>
        <w:rPr>
          <w:rFonts w:asciiTheme="majorBidi" w:eastAsia="Times New Roman" w:hAnsiTheme="majorBidi" w:cstheme="majorBidi"/>
          <w:b/>
          <w:color w:val="auto"/>
          <w:sz w:val="24"/>
          <w:szCs w:val="24"/>
          <w:lang w:val="ro-RO"/>
        </w:rPr>
      </w:pPr>
      <w:r w:rsidRPr="00D50506">
        <w:rPr>
          <w:rFonts w:asciiTheme="majorBidi" w:eastAsia="Times New Roman" w:hAnsiTheme="majorBidi" w:cstheme="majorBidi"/>
          <w:b/>
          <w:color w:val="auto"/>
          <w:sz w:val="24"/>
          <w:szCs w:val="24"/>
          <w:lang w:val="ro-RO"/>
        </w:rPr>
        <w:t>3. Expresie personală:</w:t>
      </w:r>
    </w:p>
    <w:p w14:paraId="75E30712" w14:textId="2A849ECF" w:rsidR="00EB5EED" w:rsidRPr="00D50506" w:rsidRDefault="00EB5EED"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„Muzica este ușa către tărâmurile interioare, iar utilizarea muzicii în perioadele creative și reflective facilitează exprimarea personală în scris, artă, mișcare și o multitudine de proiecte” [</w:t>
      </w:r>
      <w:r w:rsidR="00D26F9E" w:rsidRPr="0081564F">
        <w:rPr>
          <w:rFonts w:asciiTheme="majorBidi" w:eastAsia="Times New Roman" w:hAnsiTheme="majorBidi" w:cstheme="majorBidi"/>
          <w:color w:val="auto"/>
          <w:sz w:val="24"/>
          <w:szCs w:val="24"/>
          <w:lang w:val="ro-RO"/>
        </w:rPr>
        <w:t>83</w:t>
      </w:r>
      <w:r w:rsidRPr="00D50506">
        <w:rPr>
          <w:rFonts w:asciiTheme="majorBidi" w:eastAsia="Times New Roman" w:hAnsiTheme="majorBidi" w:cstheme="majorBidi"/>
          <w:color w:val="auto"/>
          <w:sz w:val="24"/>
          <w:szCs w:val="24"/>
          <w:lang w:val="ro-RO"/>
        </w:rPr>
        <w:t>].</w:t>
      </w:r>
    </w:p>
    <w:p w14:paraId="7B075472" w14:textId="77777777" w:rsidR="000F29F8" w:rsidRPr="00D50506" w:rsidRDefault="000F29F8" w:rsidP="00526EB9">
      <w:pPr>
        <w:pStyle w:val="10"/>
        <w:spacing w:line="360" w:lineRule="auto"/>
        <w:ind w:right="24"/>
        <w:jc w:val="both"/>
        <w:rPr>
          <w:rFonts w:asciiTheme="majorBidi" w:eastAsia="Times New Roman" w:hAnsiTheme="majorBidi" w:cstheme="majorBidi"/>
          <w:b/>
          <w:color w:val="auto"/>
          <w:sz w:val="24"/>
          <w:szCs w:val="24"/>
          <w:lang w:val="ro-RO"/>
        </w:rPr>
      </w:pPr>
      <w:r w:rsidRPr="00D50506">
        <w:rPr>
          <w:rFonts w:asciiTheme="majorBidi" w:eastAsia="Times New Roman" w:hAnsiTheme="majorBidi" w:cstheme="majorBidi"/>
          <w:b/>
          <w:color w:val="auto"/>
          <w:sz w:val="24"/>
          <w:szCs w:val="24"/>
          <w:lang w:val="ro-RO"/>
        </w:rPr>
        <w:t>Creativitate și reflecție</w:t>
      </w:r>
    </w:p>
    <w:p w14:paraId="19F2345A" w14:textId="26074E89" w:rsidR="000F29F8" w:rsidRPr="00D50506" w:rsidRDefault="000F29F8"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Muzica de fundal este utilizată pentru a stimula procesarea internă, pentru a facilita creativitatea și pentru a încuraja reflecția personală. Cântarea muzicii contemplative, cum ar fi pianul solo în stiluri clasice sau contemporane, pe măsură ce elevii scriu sau </w:t>
      </w:r>
      <w:r w:rsidR="006642FC" w:rsidRPr="00D50506">
        <w:rPr>
          <w:rFonts w:asciiTheme="majorBidi" w:eastAsia="Times New Roman" w:hAnsiTheme="majorBidi" w:cstheme="majorBidi"/>
          <w:color w:val="auto"/>
          <w:sz w:val="24"/>
          <w:szCs w:val="24"/>
          <w:lang w:val="ro-RO"/>
        </w:rPr>
        <w:t>jurnalizează</w:t>
      </w:r>
      <w:r w:rsidRPr="00D50506">
        <w:rPr>
          <w:rFonts w:asciiTheme="majorBidi" w:eastAsia="Times New Roman" w:hAnsiTheme="majorBidi" w:cstheme="majorBidi"/>
          <w:color w:val="auto"/>
          <w:sz w:val="24"/>
          <w:szCs w:val="24"/>
          <w:lang w:val="ro-RO"/>
        </w:rPr>
        <w:t xml:space="preserve"> </w:t>
      </w:r>
      <w:r w:rsidR="006642FC" w:rsidRPr="00D50506">
        <w:rPr>
          <w:rFonts w:asciiTheme="majorBidi" w:eastAsia="Times New Roman" w:hAnsiTheme="majorBidi" w:cstheme="majorBidi"/>
          <w:color w:val="auto"/>
          <w:sz w:val="24"/>
          <w:szCs w:val="24"/>
          <w:lang w:val="ro-RO"/>
        </w:rPr>
        <w:t>ajută la menținerea atenției</w:t>
      </w:r>
      <w:r w:rsidRPr="00D50506">
        <w:rPr>
          <w:rFonts w:asciiTheme="majorBidi" w:eastAsia="Times New Roman" w:hAnsiTheme="majorBidi" w:cstheme="majorBidi"/>
          <w:color w:val="auto"/>
          <w:sz w:val="24"/>
          <w:szCs w:val="24"/>
          <w:lang w:val="ro-RO"/>
        </w:rPr>
        <w:t xml:space="preserve"> pentru perioade mai lungi de timp decât fără muzică. Într-un studiu, studenții au scris de două ori mai mult cu muzică decât fără!” [</w:t>
      </w:r>
      <w:r w:rsidR="00D26F9E" w:rsidRPr="00D50506">
        <w:rPr>
          <w:rFonts w:asciiTheme="majorBidi" w:eastAsia="Times New Roman" w:hAnsiTheme="majorBidi" w:cstheme="majorBidi"/>
          <w:color w:val="auto"/>
          <w:sz w:val="24"/>
          <w:szCs w:val="24"/>
          <w:lang w:val="ro-RO"/>
        </w:rPr>
        <w:t>83</w:t>
      </w:r>
      <w:r w:rsidRPr="00D50506">
        <w:rPr>
          <w:rFonts w:asciiTheme="majorBidi" w:eastAsia="Times New Roman" w:hAnsiTheme="majorBidi" w:cstheme="majorBidi"/>
          <w:color w:val="auto"/>
          <w:sz w:val="24"/>
          <w:szCs w:val="24"/>
          <w:lang w:val="ro-RO"/>
        </w:rPr>
        <w:t>].</w:t>
      </w:r>
    </w:p>
    <w:p w14:paraId="51B2E53F" w14:textId="77777777" w:rsidR="006642FC" w:rsidRPr="00D50506" w:rsidRDefault="006642FC" w:rsidP="00526EB9">
      <w:pPr>
        <w:pStyle w:val="10"/>
        <w:spacing w:line="360" w:lineRule="auto"/>
        <w:ind w:right="24"/>
        <w:jc w:val="both"/>
        <w:rPr>
          <w:rFonts w:asciiTheme="majorBidi" w:eastAsia="Times New Roman" w:hAnsiTheme="majorBidi" w:cstheme="majorBidi"/>
          <w:b/>
          <w:color w:val="auto"/>
          <w:sz w:val="24"/>
          <w:szCs w:val="24"/>
          <w:lang w:val="ro-RO"/>
        </w:rPr>
      </w:pPr>
      <w:r w:rsidRPr="00D50506">
        <w:rPr>
          <w:rFonts w:asciiTheme="majorBidi" w:eastAsia="Times New Roman" w:hAnsiTheme="majorBidi" w:cstheme="majorBidi"/>
          <w:b/>
          <w:color w:val="auto"/>
          <w:sz w:val="24"/>
          <w:szCs w:val="24"/>
          <w:lang w:val="ro-RO"/>
        </w:rPr>
        <w:t>Expresie personală prin inteligența muzicală</w:t>
      </w:r>
    </w:p>
    <w:p w14:paraId="5711743B" w14:textId="525B9466" w:rsidR="006642FC" w:rsidRPr="00D50506" w:rsidRDefault="006642FC"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„Creația muzicii exprimă gânduri și sentimente interioare și dezvoltă inteligența muzicală prin înțelegerea ritmului, a tonului și a formei.</w:t>
      </w:r>
    </w:p>
    <w:p w14:paraId="53A4ED2D" w14:textId="2446E0BA" w:rsidR="006642FC" w:rsidRPr="00D50506" w:rsidRDefault="006642FC"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Scrierea cântecelor legate de conținut, permite elevilor să-și exprime sentimente față de problemele provocate de incidente istorice, subiecte de studiu social sau literatură [</w:t>
      </w:r>
      <w:r w:rsidR="00D26F9E" w:rsidRPr="0081564F">
        <w:rPr>
          <w:rFonts w:asciiTheme="majorBidi" w:eastAsia="Times New Roman" w:hAnsiTheme="majorBidi" w:cstheme="majorBidi"/>
          <w:color w:val="auto"/>
          <w:sz w:val="24"/>
          <w:szCs w:val="24"/>
          <w:lang w:val="fr-FR"/>
        </w:rPr>
        <w:t>83</w:t>
      </w:r>
      <w:r w:rsidRPr="00D50506">
        <w:rPr>
          <w:rFonts w:asciiTheme="majorBidi" w:eastAsia="Times New Roman" w:hAnsiTheme="majorBidi" w:cstheme="majorBidi"/>
          <w:color w:val="auto"/>
          <w:sz w:val="24"/>
          <w:szCs w:val="24"/>
          <w:lang w:val="ro-RO"/>
        </w:rPr>
        <w:t>].</w:t>
      </w:r>
    </w:p>
    <w:p w14:paraId="54E92F44" w14:textId="257F7825" w:rsidR="000F29F8" w:rsidRDefault="006642FC"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Elevii pot crea, de asemenea, o „coloană sonoră” instrumentală cu instrumente ritmice simple, care auditiv reprezintă o descoperire științifică deosebit de importantă, un eveniment istoric înfiorător sau acțiunea în cadrul unui roman [</w:t>
      </w:r>
      <w:r w:rsidR="00D26F9E" w:rsidRPr="0081564F">
        <w:rPr>
          <w:rFonts w:asciiTheme="majorBidi" w:eastAsia="Times New Roman" w:hAnsiTheme="majorBidi" w:cstheme="majorBidi"/>
          <w:color w:val="auto"/>
          <w:sz w:val="24"/>
          <w:szCs w:val="24"/>
          <w:lang w:val="ro-RO"/>
        </w:rPr>
        <w:t>83</w:t>
      </w:r>
      <w:r w:rsidRPr="00D50506">
        <w:rPr>
          <w:rFonts w:asciiTheme="majorBidi" w:eastAsia="Times New Roman" w:hAnsiTheme="majorBidi" w:cstheme="majorBidi"/>
          <w:color w:val="auto"/>
          <w:sz w:val="24"/>
          <w:szCs w:val="24"/>
          <w:lang w:val="ro-RO"/>
        </w:rPr>
        <w:t>].</w:t>
      </w:r>
    </w:p>
    <w:p w14:paraId="68C2C021" w14:textId="77777777" w:rsidR="006642FC" w:rsidRPr="00D50506" w:rsidRDefault="006642FC" w:rsidP="00526EB9">
      <w:pPr>
        <w:pStyle w:val="10"/>
        <w:spacing w:line="360" w:lineRule="auto"/>
        <w:ind w:right="24"/>
        <w:jc w:val="both"/>
        <w:rPr>
          <w:rFonts w:asciiTheme="majorBidi" w:eastAsia="Times New Roman" w:hAnsiTheme="majorBidi" w:cstheme="majorBidi"/>
          <w:b/>
          <w:color w:val="auto"/>
          <w:sz w:val="24"/>
          <w:szCs w:val="24"/>
          <w:lang w:val="ro-RO"/>
        </w:rPr>
      </w:pPr>
      <w:r w:rsidRPr="00D50506">
        <w:rPr>
          <w:rFonts w:asciiTheme="majorBidi" w:eastAsia="Times New Roman" w:hAnsiTheme="majorBidi" w:cstheme="majorBidi"/>
          <w:b/>
          <w:color w:val="auto"/>
          <w:sz w:val="24"/>
          <w:szCs w:val="24"/>
          <w:lang w:val="ro-RO"/>
        </w:rPr>
        <w:lastRenderedPageBreak/>
        <w:t>Integrarea muzicii ca domeniu de viață:</w:t>
      </w:r>
    </w:p>
    <w:p w14:paraId="55E0756F" w14:textId="46C28793" w:rsidR="006642FC" w:rsidRPr="00D50506" w:rsidRDefault="006642FC"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Muzica are legătură cu multe domenii de viață și se </w:t>
      </w:r>
      <w:r w:rsidR="001943BC" w:rsidRPr="00D50506">
        <w:rPr>
          <w:rFonts w:asciiTheme="majorBidi" w:eastAsia="Times New Roman" w:hAnsiTheme="majorBidi" w:cstheme="majorBidi"/>
          <w:color w:val="auto"/>
          <w:sz w:val="24"/>
          <w:szCs w:val="24"/>
          <w:lang w:val="ro-RO"/>
        </w:rPr>
        <w:t>proiectează în</w:t>
      </w:r>
      <w:r w:rsidRPr="00D50506">
        <w:rPr>
          <w:rFonts w:asciiTheme="majorBidi" w:eastAsia="Times New Roman" w:hAnsiTheme="majorBidi" w:cstheme="majorBidi"/>
          <w:color w:val="auto"/>
          <w:sz w:val="24"/>
          <w:szCs w:val="24"/>
          <w:lang w:val="ro-RO"/>
        </w:rPr>
        <w:t xml:space="preserve"> diverse discipline. Prin urmare, programul de bază în muzică oferă combinații </w:t>
      </w:r>
      <w:r w:rsidR="001943BC" w:rsidRPr="00D50506">
        <w:rPr>
          <w:rFonts w:asciiTheme="majorBidi" w:eastAsia="Times New Roman" w:hAnsiTheme="majorBidi" w:cstheme="majorBidi"/>
          <w:color w:val="auto"/>
          <w:sz w:val="24"/>
          <w:szCs w:val="24"/>
          <w:lang w:val="ro-RO"/>
        </w:rPr>
        <w:t xml:space="preserve">variate </w:t>
      </w:r>
      <w:r w:rsidRPr="00D50506">
        <w:rPr>
          <w:rFonts w:asciiTheme="majorBidi" w:eastAsia="Times New Roman" w:hAnsiTheme="majorBidi" w:cstheme="majorBidi"/>
          <w:color w:val="auto"/>
          <w:sz w:val="24"/>
          <w:szCs w:val="24"/>
          <w:lang w:val="ro-RO"/>
        </w:rPr>
        <w:t>de activități sociale și educative. Integrarea inter-curriculară este valoroasă datorită capacității sale de a conecta domeniile școlare cu viața elevilor [</w:t>
      </w:r>
      <w:r w:rsidR="00D26F9E" w:rsidRPr="0081564F">
        <w:rPr>
          <w:rFonts w:asciiTheme="majorBidi" w:eastAsia="Times New Roman" w:hAnsiTheme="majorBidi" w:cstheme="majorBidi"/>
          <w:color w:val="auto"/>
          <w:sz w:val="24"/>
          <w:szCs w:val="24"/>
          <w:lang w:val="ro-RO"/>
        </w:rPr>
        <w:t>80</w:t>
      </w:r>
      <w:r w:rsidRPr="00D50506">
        <w:rPr>
          <w:rFonts w:asciiTheme="majorBidi" w:eastAsia="Times New Roman" w:hAnsiTheme="majorBidi" w:cstheme="majorBidi"/>
          <w:color w:val="auto"/>
          <w:sz w:val="24"/>
          <w:szCs w:val="24"/>
          <w:lang w:val="ro-RO"/>
        </w:rPr>
        <w:t>].</w:t>
      </w:r>
    </w:p>
    <w:p w14:paraId="0A75F947" w14:textId="1FFD7616" w:rsidR="001943BC" w:rsidRPr="00D50506" w:rsidRDefault="001943BC"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Două aspecte, în aceeași ordine de idei, legate de muzică:</w:t>
      </w:r>
    </w:p>
    <w:p w14:paraId="29554752" w14:textId="7E2DF90A" w:rsidR="006642FC" w:rsidRPr="00D50506" w:rsidRDefault="001943BC"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A. Muzica ca un „câmp de viață” în viața sa și la școală.</w:t>
      </w:r>
    </w:p>
    <w:p w14:paraId="63A5A1DB" w14:textId="77777777" w:rsidR="001943BC" w:rsidRPr="00D50506" w:rsidRDefault="001943BC"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B. Muzica ca domeniu care este legat de diferite discipline și domenii de cunoștințe predate în școală.</w:t>
      </w:r>
    </w:p>
    <w:p w14:paraId="7D1E8A93" w14:textId="643F37AE" w:rsidR="001943BC" w:rsidRPr="00D50506" w:rsidRDefault="001943BC"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Muzica ca domeniu de viață este o componentă importantă a ceremoniilor școlare și este folosită ca „ajutor pentru memorie” și instrument pentru conservarea patrimoniului cultural. Activitățile muzico-sociale în școală pot fi folosite ca instrument pentru integrarea socială, mai ales atunci când iau în considerare tradițiile muzicale pe care elevii le aduc de acasă și respectul pentru orice expresie muzical-culturală.</w:t>
      </w:r>
    </w:p>
    <w:p w14:paraId="65440F12" w14:textId="65AF7309" w:rsidR="003F0F84" w:rsidRPr="00D50506" w:rsidRDefault="003F0F84"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Activitatea muzicală în școală poate fi o bază pentru educația pentru consumul cultural și participarea la cultură.</w:t>
      </w:r>
    </w:p>
    <w:p w14:paraId="33F2DD90" w14:textId="6B9DE1C5" w:rsidR="004D78B9" w:rsidRPr="00D50506" w:rsidRDefault="004D78B9"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Prin urmare, programele de integrare muzicală trebuie să includă o varietate de inițiative școlare care pot reflecta această poziție. De exemplu, activități muzicale și cântece în vacanțe; Crearea grupurilor de vârstă diferită pentru a reda muzică și a cânta împreună; Participarea la evenimente muzicale în școală; Înființarea de „cercuri” pentru iubitorii de muzică în diferite stiluri (rock, clasic, rap) [</w:t>
      </w:r>
      <w:r w:rsidR="00D26F9E" w:rsidRPr="00D50506">
        <w:rPr>
          <w:rFonts w:asciiTheme="majorBidi" w:eastAsia="Times New Roman" w:hAnsiTheme="majorBidi" w:cstheme="majorBidi"/>
          <w:color w:val="auto"/>
          <w:sz w:val="24"/>
          <w:szCs w:val="24"/>
          <w:lang w:val="ro-RO"/>
        </w:rPr>
        <w:t>83</w:t>
      </w:r>
      <w:r w:rsidRPr="00D50506">
        <w:rPr>
          <w:rFonts w:asciiTheme="majorBidi" w:eastAsia="Times New Roman" w:hAnsiTheme="majorBidi" w:cstheme="majorBidi"/>
          <w:color w:val="auto"/>
          <w:sz w:val="24"/>
          <w:szCs w:val="24"/>
          <w:lang w:val="ro-RO"/>
        </w:rPr>
        <w:t>].</w:t>
      </w:r>
    </w:p>
    <w:p w14:paraId="2A0D3E17" w14:textId="76DCF5FF" w:rsidR="004D78B9" w:rsidRDefault="004D78B9"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Unele dintre aceste inițiative vizează toți studenții, iar altele se vor baza pe libera alegere și pe „grupuri de interes” voluntare, încurajate și susținute de școală [63].</w:t>
      </w:r>
    </w:p>
    <w:p w14:paraId="199BBCBD" w14:textId="77777777" w:rsidR="004D78B9" w:rsidRDefault="004D78B9" w:rsidP="00526EB9">
      <w:pPr>
        <w:pStyle w:val="10"/>
        <w:spacing w:line="360" w:lineRule="auto"/>
        <w:ind w:firstLine="284"/>
        <w:jc w:val="both"/>
        <w:rPr>
          <w:color w:val="auto"/>
          <w:lang w:val="ro-RO"/>
        </w:rPr>
      </w:pPr>
    </w:p>
    <w:p w14:paraId="1414C77F" w14:textId="77777777" w:rsidR="00E05770" w:rsidRDefault="00E05770" w:rsidP="00526EB9">
      <w:pPr>
        <w:pStyle w:val="10"/>
        <w:spacing w:line="360" w:lineRule="auto"/>
        <w:ind w:firstLine="284"/>
        <w:jc w:val="both"/>
        <w:rPr>
          <w:color w:val="auto"/>
          <w:lang w:val="ro-RO"/>
        </w:rPr>
      </w:pPr>
    </w:p>
    <w:p w14:paraId="7C360BDB" w14:textId="77777777" w:rsidR="00E05770" w:rsidRDefault="00E05770" w:rsidP="00526EB9">
      <w:pPr>
        <w:pStyle w:val="10"/>
        <w:spacing w:line="360" w:lineRule="auto"/>
        <w:ind w:firstLine="284"/>
        <w:jc w:val="both"/>
        <w:rPr>
          <w:color w:val="auto"/>
          <w:lang w:val="ro-RO"/>
        </w:rPr>
      </w:pPr>
    </w:p>
    <w:p w14:paraId="4071BDA8" w14:textId="77777777" w:rsidR="00E05770" w:rsidRDefault="00E05770" w:rsidP="00526EB9">
      <w:pPr>
        <w:pStyle w:val="10"/>
        <w:spacing w:line="360" w:lineRule="auto"/>
        <w:ind w:firstLine="284"/>
        <w:jc w:val="both"/>
        <w:rPr>
          <w:color w:val="auto"/>
          <w:lang w:val="ro-RO"/>
        </w:rPr>
      </w:pPr>
    </w:p>
    <w:p w14:paraId="66859B7D" w14:textId="77777777" w:rsidR="00E05770" w:rsidRDefault="00E05770" w:rsidP="00526EB9">
      <w:pPr>
        <w:pStyle w:val="10"/>
        <w:spacing w:line="360" w:lineRule="auto"/>
        <w:ind w:firstLine="284"/>
        <w:jc w:val="both"/>
        <w:rPr>
          <w:color w:val="auto"/>
          <w:lang w:val="ro-RO"/>
        </w:rPr>
      </w:pPr>
    </w:p>
    <w:p w14:paraId="2EAAF2DD" w14:textId="77777777" w:rsidR="00E05770" w:rsidRPr="0081564F" w:rsidRDefault="00E05770" w:rsidP="00526EB9">
      <w:pPr>
        <w:pStyle w:val="10"/>
        <w:spacing w:line="360" w:lineRule="auto"/>
        <w:ind w:firstLine="284"/>
        <w:jc w:val="both"/>
        <w:rPr>
          <w:color w:val="auto"/>
          <w:lang w:val="ro-RO"/>
        </w:rPr>
      </w:pPr>
    </w:p>
    <w:p w14:paraId="24508CD3" w14:textId="4FE5F33A" w:rsidR="004D78B9" w:rsidRPr="00B40155" w:rsidRDefault="003A3787" w:rsidP="00526EB9">
      <w:pPr>
        <w:pStyle w:val="3"/>
        <w:spacing w:before="0" w:line="360" w:lineRule="auto"/>
        <w:ind w:firstLine="284"/>
        <w:jc w:val="both"/>
        <w:rPr>
          <w:rFonts w:ascii="Times New Roman" w:hAnsi="Times New Roman" w:cs="Times New Roman"/>
          <w:color w:val="auto"/>
          <w:sz w:val="28"/>
          <w:szCs w:val="28"/>
          <w:lang w:val="ro-RO"/>
        </w:rPr>
      </w:pPr>
      <w:r w:rsidRPr="00B40155">
        <w:rPr>
          <w:rFonts w:ascii="Times New Roman" w:hAnsi="Times New Roman" w:cs="Times New Roman"/>
          <w:color w:val="auto"/>
          <w:sz w:val="28"/>
          <w:szCs w:val="28"/>
          <w:lang w:val="ro-RO"/>
        </w:rPr>
        <w:lastRenderedPageBreak/>
        <w:t xml:space="preserve">2.4 Abordările privind atitudinile </w:t>
      </w:r>
      <w:r w:rsidR="003D0B1A" w:rsidRPr="00B40155">
        <w:rPr>
          <w:rFonts w:ascii="Times New Roman" w:hAnsi="Times New Roman" w:cs="Times New Roman"/>
          <w:color w:val="auto"/>
          <w:sz w:val="28"/>
          <w:szCs w:val="28"/>
          <w:lang w:val="ro-RO"/>
        </w:rPr>
        <w:t>învățător</w:t>
      </w:r>
      <w:r w:rsidRPr="00B40155">
        <w:rPr>
          <w:rFonts w:ascii="Times New Roman" w:hAnsi="Times New Roman" w:cs="Times New Roman"/>
          <w:color w:val="auto"/>
          <w:sz w:val="28"/>
          <w:szCs w:val="28"/>
          <w:lang w:val="ro-RO"/>
        </w:rPr>
        <w:t>ilor și eficacitatea față de integrarea muzicii în didactica altor discipline</w:t>
      </w:r>
    </w:p>
    <w:p w14:paraId="119A6E83" w14:textId="3BE76C90" w:rsidR="00E50C74" w:rsidRPr="00D50506" w:rsidRDefault="00E50C74" w:rsidP="00526EB9">
      <w:pPr>
        <w:pStyle w:val="10"/>
        <w:spacing w:line="360" w:lineRule="auto"/>
        <w:ind w:firstLine="284"/>
        <w:jc w:val="both"/>
        <w:rPr>
          <w:rFonts w:asciiTheme="majorBidi" w:eastAsia="Times New Roman" w:hAnsiTheme="majorBidi" w:cstheme="majorBidi"/>
          <w:bCs/>
          <w:color w:val="auto"/>
          <w:sz w:val="24"/>
          <w:szCs w:val="24"/>
          <w:lang w:val="ro-RO"/>
        </w:rPr>
      </w:pPr>
      <w:r w:rsidRPr="00D50506">
        <w:rPr>
          <w:rFonts w:asciiTheme="majorBidi" w:eastAsia="Times New Roman" w:hAnsiTheme="majorBidi" w:cstheme="majorBidi"/>
          <w:bCs/>
          <w:color w:val="auto"/>
          <w:sz w:val="24"/>
          <w:szCs w:val="24"/>
          <w:lang w:val="ro-RO"/>
        </w:rPr>
        <w:t xml:space="preserve">Abilitatea, atitudinile și motivația cadrelor didactice de a utiliza artele ca instrument în practica lor este legată de educația acestora - de la experiențe în domeniul copiilor, la pregătire </w:t>
      </w:r>
      <w:r w:rsidR="00665FD1" w:rsidRPr="00D50506">
        <w:rPr>
          <w:rFonts w:asciiTheme="majorBidi" w:eastAsia="Times New Roman" w:hAnsiTheme="majorBidi" w:cstheme="majorBidi"/>
          <w:bCs/>
          <w:color w:val="auto"/>
          <w:sz w:val="24"/>
          <w:szCs w:val="24"/>
          <w:lang w:val="ro-RO"/>
        </w:rPr>
        <w:t>de</w:t>
      </w:r>
      <w:r w:rsidRPr="00D50506">
        <w:rPr>
          <w:rFonts w:asciiTheme="majorBidi" w:eastAsia="Times New Roman" w:hAnsiTheme="majorBidi" w:cstheme="majorBidi"/>
          <w:bCs/>
          <w:color w:val="auto"/>
          <w:sz w:val="24"/>
          <w:szCs w:val="24"/>
          <w:lang w:val="ro-RO"/>
        </w:rPr>
        <w:t xml:space="preserve"> cursuri, experiențe în arte și la alte materii [</w:t>
      </w:r>
      <w:r w:rsidR="00D26F9E" w:rsidRPr="0081564F">
        <w:rPr>
          <w:rFonts w:asciiTheme="majorBidi" w:eastAsia="Times New Roman" w:hAnsiTheme="majorBidi" w:cstheme="majorBidi"/>
          <w:color w:val="auto"/>
          <w:sz w:val="24"/>
          <w:szCs w:val="24"/>
          <w:lang w:val="ro-RO"/>
        </w:rPr>
        <w:t>17; 84</w:t>
      </w:r>
      <w:r w:rsidRPr="00D50506">
        <w:rPr>
          <w:rFonts w:asciiTheme="majorBidi" w:eastAsia="Times New Roman" w:hAnsiTheme="majorBidi" w:cstheme="majorBidi"/>
          <w:bCs/>
          <w:color w:val="auto"/>
          <w:sz w:val="24"/>
          <w:szCs w:val="24"/>
          <w:lang w:val="ro-RO"/>
        </w:rPr>
        <w:t>].</w:t>
      </w:r>
    </w:p>
    <w:p w14:paraId="3C0F82E8" w14:textId="5F51978C" w:rsidR="003A3787" w:rsidRPr="00D50506" w:rsidRDefault="00E50C74" w:rsidP="00526EB9">
      <w:pPr>
        <w:pStyle w:val="10"/>
        <w:spacing w:line="360" w:lineRule="auto"/>
        <w:ind w:firstLine="284"/>
        <w:jc w:val="both"/>
        <w:rPr>
          <w:rFonts w:asciiTheme="majorBidi" w:eastAsia="Times New Roman" w:hAnsiTheme="majorBidi" w:cstheme="majorBidi"/>
          <w:bCs/>
          <w:color w:val="auto"/>
          <w:sz w:val="24"/>
          <w:szCs w:val="24"/>
          <w:lang w:val="ro-RO"/>
        </w:rPr>
      </w:pPr>
      <w:r w:rsidRPr="00D50506">
        <w:rPr>
          <w:rFonts w:asciiTheme="majorBidi" w:eastAsia="Times New Roman" w:hAnsiTheme="majorBidi" w:cstheme="majorBidi"/>
          <w:bCs/>
          <w:color w:val="auto"/>
          <w:sz w:val="24"/>
          <w:szCs w:val="24"/>
          <w:lang w:val="ro-RO"/>
        </w:rPr>
        <w:t>„Valoarea și importanța metode</w:t>
      </w:r>
      <w:r w:rsidR="00665FD1" w:rsidRPr="00D50506">
        <w:rPr>
          <w:rFonts w:asciiTheme="majorBidi" w:eastAsia="Times New Roman" w:hAnsiTheme="majorBidi" w:cstheme="majorBidi"/>
          <w:bCs/>
          <w:color w:val="auto"/>
          <w:sz w:val="24"/>
          <w:szCs w:val="24"/>
          <w:lang w:val="ro-RO"/>
        </w:rPr>
        <w:t>lor</w:t>
      </w:r>
      <w:r w:rsidRPr="00D50506">
        <w:rPr>
          <w:rFonts w:asciiTheme="majorBidi" w:eastAsia="Times New Roman" w:hAnsiTheme="majorBidi" w:cstheme="majorBidi"/>
          <w:bCs/>
          <w:color w:val="auto"/>
          <w:sz w:val="24"/>
          <w:szCs w:val="24"/>
          <w:lang w:val="ro-RO"/>
        </w:rPr>
        <w:t xml:space="preserve"> muzic</w:t>
      </w:r>
      <w:r w:rsidR="00665FD1" w:rsidRPr="00D50506">
        <w:rPr>
          <w:rFonts w:asciiTheme="majorBidi" w:eastAsia="Times New Roman" w:hAnsiTheme="majorBidi" w:cstheme="majorBidi"/>
          <w:bCs/>
          <w:color w:val="auto"/>
          <w:sz w:val="24"/>
          <w:szCs w:val="24"/>
          <w:lang w:val="ro-RO"/>
        </w:rPr>
        <w:t>ale din școală</w:t>
      </w:r>
      <w:r w:rsidRPr="00D50506">
        <w:rPr>
          <w:rFonts w:asciiTheme="majorBidi" w:eastAsia="Times New Roman" w:hAnsiTheme="majorBidi" w:cstheme="majorBidi"/>
          <w:bCs/>
          <w:color w:val="auto"/>
          <w:sz w:val="24"/>
          <w:szCs w:val="24"/>
          <w:lang w:val="ro-RO"/>
        </w:rPr>
        <w:t xml:space="preserve"> nu sunt întotdeauna recunoscute de </w:t>
      </w:r>
      <w:r w:rsidR="003D0B1A" w:rsidRPr="00D50506">
        <w:rPr>
          <w:rFonts w:asciiTheme="majorBidi" w:eastAsia="Times New Roman" w:hAnsiTheme="majorBidi" w:cstheme="majorBidi"/>
          <w:bCs/>
          <w:color w:val="auto"/>
          <w:sz w:val="24"/>
          <w:szCs w:val="24"/>
          <w:lang w:val="ro-RO"/>
        </w:rPr>
        <w:t>învățător</w:t>
      </w:r>
      <w:r w:rsidRPr="00D50506">
        <w:rPr>
          <w:rFonts w:asciiTheme="majorBidi" w:eastAsia="Times New Roman" w:hAnsiTheme="majorBidi" w:cstheme="majorBidi"/>
          <w:bCs/>
          <w:color w:val="auto"/>
          <w:sz w:val="24"/>
          <w:szCs w:val="24"/>
          <w:lang w:val="ro-RO"/>
        </w:rPr>
        <w:t xml:space="preserve">i ale căror convingeri despre domeniul și despre eficacitatea lor didactică în muzică afectează performanța lor ca </w:t>
      </w:r>
      <w:r w:rsidR="00665FD1" w:rsidRPr="00D50506">
        <w:rPr>
          <w:rFonts w:asciiTheme="majorBidi" w:eastAsia="Times New Roman" w:hAnsiTheme="majorBidi" w:cstheme="majorBidi"/>
          <w:bCs/>
          <w:color w:val="auto"/>
          <w:sz w:val="24"/>
          <w:szCs w:val="24"/>
          <w:lang w:val="ro-RO"/>
        </w:rPr>
        <w:t>elev</w:t>
      </w:r>
      <w:r w:rsidRPr="00D50506">
        <w:rPr>
          <w:rFonts w:asciiTheme="majorBidi" w:eastAsia="Times New Roman" w:hAnsiTheme="majorBidi" w:cstheme="majorBidi"/>
          <w:bCs/>
          <w:color w:val="auto"/>
          <w:sz w:val="24"/>
          <w:szCs w:val="24"/>
          <w:lang w:val="ro-RO"/>
        </w:rPr>
        <w:t xml:space="preserve"> și ca </w:t>
      </w:r>
      <w:r w:rsidR="003D0B1A" w:rsidRPr="00D50506">
        <w:rPr>
          <w:rFonts w:asciiTheme="majorBidi" w:eastAsia="Times New Roman" w:hAnsiTheme="majorBidi" w:cstheme="majorBidi"/>
          <w:bCs/>
          <w:color w:val="auto"/>
          <w:sz w:val="24"/>
          <w:szCs w:val="24"/>
          <w:lang w:val="ro-RO"/>
        </w:rPr>
        <w:t>învățător</w:t>
      </w:r>
      <w:r w:rsidRPr="00D50506">
        <w:rPr>
          <w:rFonts w:asciiTheme="majorBidi" w:eastAsia="Times New Roman" w:hAnsiTheme="majorBidi" w:cstheme="majorBidi"/>
          <w:bCs/>
          <w:color w:val="auto"/>
          <w:sz w:val="24"/>
          <w:szCs w:val="24"/>
          <w:lang w:val="ro-RO"/>
        </w:rPr>
        <w:t>” [</w:t>
      </w:r>
      <w:r w:rsidR="00D26F9E" w:rsidRPr="00D50506">
        <w:rPr>
          <w:rFonts w:asciiTheme="majorBidi" w:eastAsia="Times New Roman" w:hAnsiTheme="majorBidi" w:cstheme="majorBidi"/>
          <w:color w:val="auto"/>
          <w:sz w:val="24"/>
          <w:szCs w:val="24"/>
          <w:lang w:val="ro-RO"/>
        </w:rPr>
        <w:t>17; 118</w:t>
      </w:r>
      <w:r w:rsidRPr="00D50506">
        <w:rPr>
          <w:rFonts w:asciiTheme="majorBidi" w:eastAsia="Times New Roman" w:hAnsiTheme="majorBidi" w:cstheme="majorBidi"/>
          <w:bCs/>
          <w:color w:val="auto"/>
          <w:sz w:val="24"/>
          <w:szCs w:val="24"/>
          <w:lang w:val="ro-RO"/>
        </w:rPr>
        <w:t>].</w:t>
      </w:r>
    </w:p>
    <w:p w14:paraId="444079D5" w14:textId="30204178" w:rsidR="000717A9" w:rsidRPr="00D50506" w:rsidRDefault="00665FD1" w:rsidP="00E05770">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Cercetătorii au descoperit că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care au avut experiențe muzicale anterioare ca copii consideră că muzica este un subiect valoros în programa școlară [</w:t>
      </w:r>
      <w:r w:rsidR="00D26F9E" w:rsidRPr="0081564F">
        <w:rPr>
          <w:rFonts w:asciiTheme="majorBidi" w:eastAsia="Times New Roman" w:hAnsiTheme="majorBidi" w:cstheme="majorBidi"/>
          <w:color w:val="auto"/>
          <w:sz w:val="24"/>
          <w:szCs w:val="24"/>
          <w:lang w:val="ro-RO"/>
        </w:rPr>
        <w:t>16; 18; 37</w:t>
      </w:r>
      <w:r w:rsidRPr="00D50506">
        <w:rPr>
          <w:rFonts w:asciiTheme="majorBidi" w:eastAsia="Times New Roman" w:hAnsiTheme="majorBidi" w:cstheme="majorBidi"/>
          <w:color w:val="auto"/>
          <w:sz w:val="24"/>
          <w:szCs w:val="24"/>
          <w:lang w:val="ro-RO"/>
        </w:rPr>
        <w:t>] „dar nu neapărat la fel de importantă ca și alte discipline” [</w:t>
      </w:r>
      <w:r w:rsidR="00D26F9E" w:rsidRPr="0081564F">
        <w:rPr>
          <w:rFonts w:asciiTheme="majorBidi" w:eastAsia="Times New Roman" w:hAnsiTheme="majorBidi" w:cstheme="majorBidi"/>
          <w:color w:val="auto"/>
          <w:sz w:val="24"/>
          <w:szCs w:val="24"/>
          <w:lang w:val="ro-RO"/>
        </w:rPr>
        <w:t>1; 17</w:t>
      </w:r>
      <w:r w:rsidR="00E05770">
        <w:rPr>
          <w:rFonts w:asciiTheme="majorBidi" w:eastAsia="Times New Roman" w:hAnsiTheme="majorBidi" w:cstheme="majorBidi"/>
          <w:color w:val="auto"/>
          <w:sz w:val="24"/>
          <w:szCs w:val="24"/>
          <w:lang w:val="ro-RO"/>
        </w:rPr>
        <w:t xml:space="preserve">]. </w:t>
      </w:r>
      <w:r w:rsidR="000717A9" w:rsidRPr="00D50506">
        <w:rPr>
          <w:rFonts w:asciiTheme="majorBidi" w:eastAsia="Times New Roman" w:hAnsiTheme="majorBidi" w:cstheme="majorBidi"/>
          <w:color w:val="auto"/>
          <w:sz w:val="24"/>
          <w:szCs w:val="24"/>
          <w:lang w:val="ro-RO"/>
        </w:rPr>
        <w:t>Mai mult</w:t>
      </w:r>
      <w:r w:rsidRPr="00D50506">
        <w:rPr>
          <w:rFonts w:asciiTheme="majorBidi" w:eastAsia="Times New Roman" w:hAnsiTheme="majorBidi" w:cstheme="majorBidi"/>
          <w:color w:val="auto"/>
          <w:sz w:val="24"/>
          <w:szCs w:val="24"/>
          <w:lang w:val="ro-RO"/>
        </w:rPr>
        <w:t xml:space="preserve">, „ideea că muzica este un subiect „special” împreună cu educația fizică și arta transmite o încredere scăzută în rândul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ilor de școală [</w:t>
      </w:r>
      <w:r w:rsidR="00D26F9E" w:rsidRPr="00D50506">
        <w:rPr>
          <w:rFonts w:asciiTheme="majorBidi" w:eastAsia="Times New Roman" w:hAnsiTheme="majorBidi" w:cstheme="majorBidi"/>
          <w:color w:val="auto"/>
          <w:sz w:val="24"/>
          <w:szCs w:val="24"/>
          <w:lang w:val="ro-RO"/>
        </w:rPr>
        <w:t>17; 60</w:t>
      </w:r>
      <w:r w:rsidRPr="00D50506">
        <w:rPr>
          <w:rFonts w:asciiTheme="majorBidi" w:eastAsia="Times New Roman" w:hAnsiTheme="majorBidi" w:cstheme="majorBidi"/>
          <w:color w:val="auto"/>
          <w:sz w:val="24"/>
          <w:szCs w:val="24"/>
          <w:lang w:val="ro-RO"/>
        </w:rPr>
        <w:t>]</w:t>
      </w:r>
      <w:r w:rsidR="00E05770">
        <w:rPr>
          <w:rFonts w:asciiTheme="majorBidi" w:eastAsia="Times New Roman" w:hAnsiTheme="majorBidi" w:cstheme="majorBidi"/>
          <w:color w:val="auto"/>
          <w:sz w:val="24"/>
          <w:szCs w:val="24"/>
          <w:lang w:val="ro-RO"/>
        </w:rPr>
        <w:t xml:space="preserve">. </w:t>
      </w:r>
      <w:r w:rsidR="000717A9" w:rsidRPr="00D50506">
        <w:rPr>
          <w:rFonts w:asciiTheme="majorBidi" w:eastAsia="Times New Roman" w:hAnsiTheme="majorBidi" w:cstheme="majorBidi"/>
          <w:color w:val="auto"/>
          <w:sz w:val="24"/>
          <w:szCs w:val="24"/>
          <w:lang w:val="ro-RO"/>
        </w:rPr>
        <w:t xml:space="preserve">O serie de studii susțin idea că </w:t>
      </w:r>
      <w:r w:rsidR="003D0B1A" w:rsidRPr="00D50506">
        <w:rPr>
          <w:rFonts w:asciiTheme="majorBidi" w:eastAsia="Times New Roman" w:hAnsiTheme="majorBidi" w:cstheme="majorBidi"/>
          <w:color w:val="auto"/>
          <w:sz w:val="24"/>
          <w:szCs w:val="24"/>
          <w:lang w:val="ro-RO"/>
        </w:rPr>
        <w:t>învățător</w:t>
      </w:r>
      <w:r w:rsidR="000717A9" w:rsidRPr="00D50506">
        <w:rPr>
          <w:rFonts w:asciiTheme="majorBidi" w:eastAsia="Times New Roman" w:hAnsiTheme="majorBidi" w:cstheme="majorBidi"/>
          <w:color w:val="auto"/>
          <w:sz w:val="24"/>
          <w:szCs w:val="24"/>
          <w:lang w:val="ro-RO"/>
        </w:rPr>
        <w:t xml:space="preserve">ii din clasele primare folosesc muzica în diferită măsură și în mai multe scopuri, de la tranziții la dezvoltarea aprecierii și abilităților muzicale [1; 16]. Analiza dorinței </w:t>
      </w:r>
      <w:r w:rsidR="003D0B1A" w:rsidRPr="00D50506">
        <w:rPr>
          <w:rFonts w:asciiTheme="majorBidi" w:eastAsia="Times New Roman" w:hAnsiTheme="majorBidi" w:cstheme="majorBidi"/>
          <w:color w:val="auto"/>
          <w:sz w:val="24"/>
          <w:szCs w:val="24"/>
          <w:lang w:val="ro-RO"/>
        </w:rPr>
        <w:t>învățător</w:t>
      </w:r>
      <w:r w:rsidR="000717A9" w:rsidRPr="00D50506">
        <w:rPr>
          <w:rFonts w:asciiTheme="majorBidi" w:eastAsia="Times New Roman" w:hAnsiTheme="majorBidi" w:cstheme="majorBidi"/>
          <w:color w:val="auto"/>
          <w:sz w:val="24"/>
          <w:szCs w:val="24"/>
          <w:lang w:val="ro-RO"/>
        </w:rPr>
        <w:t xml:space="preserve">ilor de școală primară de a integra obiectivele de instruire ce țin de muzică relevă faptul că mulți </w:t>
      </w:r>
      <w:r w:rsidR="003D0B1A" w:rsidRPr="00D50506">
        <w:rPr>
          <w:rFonts w:asciiTheme="majorBidi" w:eastAsia="Times New Roman" w:hAnsiTheme="majorBidi" w:cstheme="majorBidi"/>
          <w:color w:val="auto"/>
          <w:sz w:val="24"/>
          <w:szCs w:val="24"/>
          <w:lang w:val="ro-RO"/>
        </w:rPr>
        <w:t>învățător</w:t>
      </w:r>
      <w:r w:rsidR="000717A9" w:rsidRPr="00D50506">
        <w:rPr>
          <w:rFonts w:asciiTheme="majorBidi" w:eastAsia="Times New Roman" w:hAnsiTheme="majorBidi" w:cstheme="majorBidi"/>
          <w:color w:val="auto"/>
          <w:sz w:val="24"/>
          <w:szCs w:val="24"/>
          <w:lang w:val="ro-RO"/>
        </w:rPr>
        <w:t xml:space="preserve">i de școală primară nu sunt siguri de funcția muzicii în programa școlară generală [1; </w:t>
      </w:r>
      <w:r w:rsidR="00D26F9E" w:rsidRPr="00D50506">
        <w:rPr>
          <w:rFonts w:asciiTheme="majorBidi" w:eastAsia="Times New Roman" w:hAnsiTheme="majorBidi" w:cstheme="majorBidi"/>
          <w:color w:val="auto"/>
          <w:sz w:val="24"/>
          <w:szCs w:val="24"/>
          <w:lang w:val="ro-RO"/>
        </w:rPr>
        <w:t>17</w:t>
      </w:r>
      <w:r w:rsidR="000717A9" w:rsidRPr="00D50506">
        <w:rPr>
          <w:rFonts w:asciiTheme="majorBidi" w:eastAsia="Times New Roman" w:hAnsiTheme="majorBidi" w:cstheme="majorBidi"/>
          <w:color w:val="auto"/>
          <w:sz w:val="24"/>
          <w:szCs w:val="24"/>
          <w:lang w:val="ro-RO"/>
        </w:rPr>
        <w:t>].</w:t>
      </w:r>
      <w:r w:rsidR="00E05770">
        <w:rPr>
          <w:rFonts w:asciiTheme="majorBidi" w:eastAsia="Times New Roman" w:hAnsiTheme="majorBidi" w:cstheme="majorBidi"/>
          <w:color w:val="auto"/>
          <w:sz w:val="24"/>
          <w:szCs w:val="24"/>
          <w:lang w:val="ro-RO"/>
        </w:rPr>
        <w:t xml:space="preserve"> </w:t>
      </w:r>
      <w:r w:rsidR="000717A9" w:rsidRPr="00D50506">
        <w:rPr>
          <w:rFonts w:asciiTheme="majorBidi" w:eastAsia="Times New Roman" w:hAnsiTheme="majorBidi" w:cstheme="majorBidi"/>
          <w:color w:val="auto"/>
          <w:sz w:val="24"/>
          <w:szCs w:val="24"/>
          <w:lang w:val="ro-RO"/>
        </w:rPr>
        <w:t>Battersby și Cave [</w:t>
      </w:r>
      <w:r w:rsidR="00D26F9E" w:rsidRPr="0081564F">
        <w:rPr>
          <w:rFonts w:asciiTheme="majorBidi" w:eastAsia="Times New Roman" w:hAnsiTheme="majorBidi" w:cstheme="majorBidi"/>
          <w:color w:val="auto"/>
          <w:sz w:val="24"/>
          <w:szCs w:val="24"/>
          <w:lang w:val="ro-RO"/>
        </w:rPr>
        <w:t>17</w:t>
      </w:r>
      <w:r w:rsidR="000717A9" w:rsidRPr="00D50506">
        <w:rPr>
          <w:rFonts w:asciiTheme="majorBidi" w:eastAsia="Times New Roman" w:hAnsiTheme="majorBidi" w:cstheme="majorBidi"/>
          <w:color w:val="auto"/>
          <w:sz w:val="24"/>
          <w:szCs w:val="24"/>
          <w:lang w:val="ro-RO"/>
        </w:rPr>
        <w:t xml:space="preserve">] au menționat că „Ruth Whitelaw a investigat integrarea muzicii și contribuțiile pe care le aduce muzica la instruirea limbii engleze la o lecție </w:t>
      </w:r>
      <w:r w:rsidR="00824345" w:rsidRPr="00D50506">
        <w:rPr>
          <w:rFonts w:asciiTheme="majorBidi" w:eastAsia="Times New Roman" w:hAnsiTheme="majorBidi" w:cstheme="majorBidi"/>
          <w:color w:val="auto"/>
          <w:sz w:val="24"/>
          <w:szCs w:val="24"/>
          <w:lang w:val="ro-RO"/>
        </w:rPr>
        <w:t xml:space="preserve">exemplară </w:t>
      </w:r>
      <w:r w:rsidR="000717A9" w:rsidRPr="00D50506">
        <w:rPr>
          <w:rFonts w:asciiTheme="majorBidi" w:eastAsia="Times New Roman" w:hAnsiTheme="majorBidi" w:cstheme="majorBidi"/>
          <w:color w:val="auto"/>
          <w:sz w:val="24"/>
          <w:szCs w:val="24"/>
          <w:lang w:val="ro-RO"/>
        </w:rPr>
        <w:t xml:space="preserve">de engleză </w:t>
      </w:r>
      <w:r w:rsidR="00824345" w:rsidRPr="00D50506">
        <w:rPr>
          <w:rFonts w:asciiTheme="majorBidi" w:eastAsia="Times New Roman" w:hAnsiTheme="majorBidi" w:cstheme="majorBidi"/>
          <w:color w:val="auto"/>
          <w:sz w:val="24"/>
          <w:szCs w:val="24"/>
          <w:lang w:val="ro-RO"/>
        </w:rPr>
        <w:t>din</w:t>
      </w:r>
      <w:r w:rsidR="000717A9" w:rsidRPr="00D50506">
        <w:rPr>
          <w:rFonts w:asciiTheme="majorBidi" w:eastAsia="Times New Roman" w:hAnsiTheme="majorBidi" w:cstheme="majorBidi"/>
          <w:color w:val="auto"/>
          <w:sz w:val="24"/>
          <w:szCs w:val="24"/>
          <w:lang w:val="ro-RO"/>
        </w:rPr>
        <w:t xml:space="preserve"> liceu” [</w:t>
      </w:r>
      <w:r w:rsidR="00D26F9E" w:rsidRPr="0081564F">
        <w:rPr>
          <w:rFonts w:asciiTheme="majorBidi" w:eastAsia="Times New Roman" w:hAnsiTheme="majorBidi" w:cstheme="majorBidi"/>
          <w:color w:val="auto"/>
          <w:sz w:val="24"/>
          <w:szCs w:val="24"/>
          <w:lang w:val="ro-RO"/>
        </w:rPr>
        <w:t>17</w:t>
      </w:r>
      <w:r w:rsidR="000717A9" w:rsidRPr="00D50506">
        <w:rPr>
          <w:rFonts w:asciiTheme="majorBidi" w:eastAsia="Times New Roman" w:hAnsiTheme="majorBidi" w:cstheme="majorBidi"/>
          <w:color w:val="auto"/>
          <w:sz w:val="24"/>
          <w:szCs w:val="24"/>
          <w:lang w:val="ro-RO"/>
        </w:rPr>
        <w:t xml:space="preserve">]. Whitelaw a descoperit că profesoara a folosit muzica din cauza propriilor experiențe și interese personale. Obiectivele ei au fost să evoce interesul elevilor, să le stimuleze gândirea, să-i ajute să creeze legături între </w:t>
      </w:r>
      <w:r w:rsidR="00824345" w:rsidRPr="00D50506">
        <w:rPr>
          <w:rFonts w:asciiTheme="majorBidi" w:eastAsia="Times New Roman" w:hAnsiTheme="majorBidi" w:cstheme="majorBidi"/>
          <w:color w:val="auto"/>
          <w:sz w:val="24"/>
          <w:szCs w:val="24"/>
          <w:lang w:val="ro-RO"/>
        </w:rPr>
        <w:t xml:space="preserve">crâmpeie și fragmente de </w:t>
      </w:r>
      <w:r w:rsidR="000717A9" w:rsidRPr="00D50506">
        <w:rPr>
          <w:rFonts w:asciiTheme="majorBidi" w:eastAsia="Times New Roman" w:hAnsiTheme="majorBidi" w:cstheme="majorBidi"/>
          <w:color w:val="auto"/>
          <w:sz w:val="24"/>
          <w:szCs w:val="24"/>
          <w:lang w:val="ro-RO"/>
        </w:rPr>
        <w:t>informații pe care le primesc în școală și să îi încurajeze să descopere sensul și să se gândească la ceea ce învață” [</w:t>
      </w:r>
      <w:r w:rsidR="00D26F9E" w:rsidRPr="00D50506">
        <w:rPr>
          <w:rFonts w:asciiTheme="majorBidi" w:eastAsia="Times New Roman" w:hAnsiTheme="majorBidi" w:cstheme="majorBidi"/>
          <w:color w:val="auto"/>
          <w:sz w:val="24"/>
          <w:szCs w:val="24"/>
          <w:lang w:val="ro-RO"/>
        </w:rPr>
        <w:t>17</w:t>
      </w:r>
      <w:r w:rsidR="000717A9" w:rsidRPr="00D50506">
        <w:rPr>
          <w:rFonts w:asciiTheme="majorBidi" w:eastAsia="Times New Roman" w:hAnsiTheme="majorBidi" w:cstheme="majorBidi"/>
          <w:color w:val="auto"/>
          <w:sz w:val="24"/>
          <w:szCs w:val="24"/>
          <w:lang w:val="ro-RO"/>
        </w:rPr>
        <w:t>].</w:t>
      </w:r>
    </w:p>
    <w:p w14:paraId="61C4F5F1" w14:textId="39D647E7" w:rsidR="00824345" w:rsidRPr="00D50506" w:rsidRDefault="00824345"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Eficacitatea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ilor de școala primară în integrarea muzicii și nivelul lor personal de apreciere a muzicii joacă un rol semnificativ în ceea ce se poate realiza în timpul lecției [</w:t>
      </w:r>
      <w:r w:rsidR="00D26F9E" w:rsidRPr="0081564F">
        <w:rPr>
          <w:rFonts w:asciiTheme="majorBidi" w:eastAsia="Times New Roman" w:hAnsiTheme="majorBidi" w:cstheme="majorBidi"/>
          <w:color w:val="auto"/>
          <w:sz w:val="24"/>
          <w:szCs w:val="24"/>
          <w:lang w:val="ro-RO"/>
        </w:rPr>
        <w:t>17</w:t>
      </w:r>
      <w:r w:rsidRPr="00D50506">
        <w:rPr>
          <w:rFonts w:asciiTheme="majorBidi" w:eastAsia="Times New Roman" w:hAnsiTheme="majorBidi" w:cstheme="majorBidi"/>
          <w:color w:val="auto"/>
          <w:sz w:val="24"/>
          <w:szCs w:val="24"/>
          <w:lang w:val="ro-RO"/>
        </w:rPr>
        <w:t>]. Conform Bandura [</w:t>
      </w:r>
      <w:r w:rsidR="00D26F9E" w:rsidRPr="00D50506">
        <w:rPr>
          <w:rFonts w:asciiTheme="majorBidi" w:eastAsia="Times New Roman" w:hAnsiTheme="majorBidi" w:cstheme="majorBidi"/>
          <w:color w:val="auto"/>
          <w:sz w:val="24"/>
          <w:szCs w:val="24"/>
          <w:lang w:val="ro-RO"/>
        </w:rPr>
        <w:t>10</w:t>
      </w:r>
      <w:r w:rsidRPr="00D50506">
        <w:rPr>
          <w:rFonts w:asciiTheme="majorBidi" w:eastAsia="Times New Roman" w:hAnsiTheme="majorBidi" w:cstheme="majorBidi"/>
          <w:color w:val="auto"/>
          <w:sz w:val="24"/>
          <w:szCs w:val="24"/>
          <w:lang w:val="ro-RO"/>
        </w:rPr>
        <w:t>], eficacitatea este credința în capacitatea noastră de a îndeplini o anumită sarcină sau nivel de performanță. „Aceste credințe guvernează alegerea noastră de acțiune, cum gândim și ne comportăm și ce putem realiza” [</w:t>
      </w:r>
      <w:r w:rsidR="00D26F9E" w:rsidRPr="0081564F">
        <w:rPr>
          <w:rFonts w:asciiTheme="majorBidi" w:eastAsia="Times New Roman" w:hAnsiTheme="majorBidi" w:cstheme="majorBidi"/>
          <w:color w:val="auto"/>
          <w:sz w:val="24"/>
          <w:szCs w:val="24"/>
          <w:lang w:val="ro-RO"/>
        </w:rPr>
        <w:t>17</w:t>
      </w:r>
      <w:r w:rsidRPr="00D50506">
        <w:rPr>
          <w:rFonts w:asciiTheme="majorBidi" w:eastAsia="Times New Roman" w:hAnsiTheme="majorBidi" w:cstheme="majorBidi"/>
          <w:color w:val="auto"/>
          <w:sz w:val="24"/>
          <w:szCs w:val="24"/>
          <w:lang w:val="ro-RO"/>
        </w:rPr>
        <w:t>]. Prin urmare, vom participa la acele activități în care ne simțim capabili și încrezători și îi vom evita pe ce</w:t>
      </w:r>
      <w:r w:rsidR="00D40712" w:rsidRPr="00D50506">
        <w:rPr>
          <w:rFonts w:asciiTheme="majorBidi" w:eastAsia="Times New Roman" w:hAnsiTheme="majorBidi" w:cstheme="majorBidi"/>
          <w:color w:val="auto"/>
          <w:sz w:val="24"/>
          <w:szCs w:val="24"/>
          <w:lang w:val="ro-RO"/>
        </w:rPr>
        <w:t>le</w:t>
      </w:r>
      <w:r w:rsidRPr="00D50506">
        <w:rPr>
          <w:rFonts w:asciiTheme="majorBidi" w:eastAsia="Times New Roman" w:hAnsiTheme="majorBidi" w:cstheme="majorBidi"/>
          <w:color w:val="auto"/>
          <w:sz w:val="24"/>
          <w:szCs w:val="24"/>
          <w:lang w:val="ro-RO"/>
        </w:rPr>
        <w:t xml:space="preserve"> </w:t>
      </w:r>
      <w:r w:rsidR="00D40712" w:rsidRPr="00D50506">
        <w:rPr>
          <w:rFonts w:asciiTheme="majorBidi" w:eastAsia="Times New Roman" w:hAnsiTheme="majorBidi" w:cstheme="majorBidi"/>
          <w:color w:val="auto"/>
          <w:sz w:val="24"/>
          <w:szCs w:val="24"/>
          <w:lang w:val="ro-RO"/>
        </w:rPr>
        <w:t>unde nu</w:t>
      </w:r>
      <w:r w:rsidRPr="00D50506">
        <w:rPr>
          <w:rFonts w:asciiTheme="majorBidi" w:eastAsia="Times New Roman" w:hAnsiTheme="majorBidi" w:cstheme="majorBidi"/>
          <w:color w:val="auto"/>
          <w:sz w:val="24"/>
          <w:szCs w:val="24"/>
          <w:lang w:val="ro-RO"/>
        </w:rPr>
        <w:t xml:space="preserve"> [</w:t>
      </w:r>
      <w:r w:rsidR="00D26F9E" w:rsidRPr="00D50506">
        <w:rPr>
          <w:rFonts w:asciiTheme="majorBidi" w:eastAsia="Times New Roman" w:hAnsiTheme="majorBidi" w:cstheme="majorBidi"/>
          <w:color w:val="auto"/>
          <w:sz w:val="24"/>
          <w:szCs w:val="24"/>
          <w:lang w:val="ro-RO"/>
        </w:rPr>
        <w:t>10</w:t>
      </w:r>
      <w:r w:rsidRPr="00D50506">
        <w:rPr>
          <w:rFonts w:asciiTheme="majorBidi" w:eastAsia="Times New Roman" w:hAnsiTheme="majorBidi" w:cstheme="majorBidi"/>
          <w:color w:val="auto"/>
          <w:sz w:val="24"/>
          <w:szCs w:val="24"/>
          <w:lang w:val="ro-RO"/>
        </w:rPr>
        <w:t xml:space="preserve">; </w:t>
      </w:r>
      <w:r w:rsidR="00D26F9E" w:rsidRPr="0081564F">
        <w:rPr>
          <w:rFonts w:asciiTheme="majorBidi" w:eastAsia="Times New Roman" w:hAnsiTheme="majorBidi" w:cstheme="majorBidi"/>
          <w:color w:val="auto"/>
          <w:sz w:val="24"/>
          <w:szCs w:val="24"/>
          <w:lang w:val="fr-FR"/>
        </w:rPr>
        <w:t>17</w:t>
      </w:r>
      <w:r w:rsidRPr="00D50506">
        <w:rPr>
          <w:rFonts w:asciiTheme="majorBidi" w:eastAsia="Times New Roman" w:hAnsiTheme="majorBidi" w:cstheme="majorBidi"/>
          <w:color w:val="auto"/>
          <w:sz w:val="24"/>
          <w:szCs w:val="24"/>
          <w:lang w:val="ro-RO"/>
        </w:rPr>
        <w:t>].</w:t>
      </w:r>
    </w:p>
    <w:p w14:paraId="392319D8" w14:textId="1B2564E0" w:rsidR="00824345" w:rsidRPr="00D50506" w:rsidRDefault="00D40712"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lastRenderedPageBreak/>
        <w:t xml:space="preserve">Studiile au descoperit că, chiar dacă unul dintre obiectivele primare din programa propusă a fost integrarea în diferite materii. Observațiile mai intense au relevat că diferitele domenii disciplinare au fost predate ca subiecte separate, cu o alocare de timp destul de rigidă. „Această separare a fost rezultatul atât al presiunii părinților pentru conținutul academic avansat și accelerat, cât și al lipsei de structuri care să faciliteze colaborarea dintre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specializați din școală” [</w:t>
      </w:r>
      <w:r w:rsidR="00D26F9E" w:rsidRPr="0081564F">
        <w:rPr>
          <w:rFonts w:asciiTheme="majorBidi" w:eastAsia="Times New Roman" w:hAnsiTheme="majorBidi" w:cstheme="majorBidi"/>
          <w:color w:val="auto"/>
          <w:sz w:val="24"/>
          <w:szCs w:val="24"/>
          <w:lang w:val="ro-RO"/>
        </w:rPr>
        <w:t>17</w:t>
      </w:r>
      <w:r w:rsidRPr="00D50506">
        <w:rPr>
          <w:rFonts w:asciiTheme="majorBidi" w:eastAsia="Times New Roman" w:hAnsiTheme="majorBidi" w:cstheme="majorBidi"/>
          <w:color w:val="auto"/>
          <w:sz w:val="24"/>
          <w:szCs w:val="24"/>
          <w:lang w:val="ro-RO"/>
        </w:rPr>
        <w:t>].</w:t>
      </w:r>
    </w:p>
    <w:p w14:paraId="72C690A8" w14:textId="008C43E2" w:rsidR="00D40712" w:rsidRPr="00D50506" w:rsidRDefault="00FC23F1"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Atunci când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ilor li lipsesc cerințe formale (</w:t>
      </w:r>
      <w:r w:rsidR="00A723F7" w:rsidRPr="00D50506">
        <w:rPr>
          <w:rFonts w:asciiTheme="majorBidi" w:eastAsia="Times New Roman" w:hAnsiTheme="majorBidi" w:cstheme="majorBidi"/>
          <w:color w:val="auto"/>
          <w:sz w:val="24"/>
          <w:szCs w:val="24"/>
          <w:lang w:val="ro-RO"/>
        </w:rPr>
        <w:t>precum</w:t>
      </w:r>
      <w:r w:rsidRPr="00D50506">
        <w:rPr>
          <w:rFonts w:asciiTheme="majorBidi" w:eastAsia="Times New Roman" w:hAnsiTheme="majorBidi" w:cstheme="majorBidi"/>
          <w:color w:val="auto"/>
          <w:sz w:val="24"/>
          <w:szCs w:val="24"/>
          <w:lang w:val="ro-RO"/>
        </w:rPr>
        <w:t xml:space="preserve"> </w:t>
      </w:r>
      <w:r w:rsidR="00A723F7" w:rsidRPr="00D50506">
        <w:rPr>
          <w:rFonts w:asciiTheme="majorBidi" w:eastAsia="Times New Roman" w:hAnsiTheme="majorBidi" w:cstheme="majorBidi"/>
          <w:color w:val="auto"/>
          <w:sz w:val="24"/>
          <w:szCs w:val="24"/>
          <w:lang w:val="ro-RO"/>
        </w:rPr>
        <w:t>instrucțiuni</w:t>
      </w:r>
      <w:r w:rsidRPr="00D50506">
        <w:rPr>
          <w:rFonts w:asciiTheme="majorBidi" w:eastAsia="Times New Roman" w:hAnsiTheme="majorBidi" w:cstheme="majorBidi"/>
          <w:color w:val="auto"/>
          <w:sz w:val="24"/>
          <w:szCs w:val="24"/>
          <w:lang w:val="ro-RO"/>
        </w:rPr>
        <w:t>, testări) și materiale</w:t>
      </w:r>
      <w:r w:rsidR="00111C34" w:rsidRPr="00D50506">
        <w:rPr>
          <w:rFonts w:asciiTheme="majorBidi" w:eastAsia="Times New Roman" w:hAnsiTheme="majorBidi" w:cstheme="majorBidi"/>
          <w:color w:val="auto"/>
          <w:sz w:val="24"/>
          <w:szCs w:val="24"/>
          <w:lang w:val="ro-RO"/>
        </w:rPr>
        <w:t xml:space="preserve"> didactice (precum</w:t>
      </w:r>
      <w:r w:rsidRPr="00D50506">
        <w:rPr>
          <w:rFonts w:asciiTheme="majorBidi" w:eastAsia="Times New Roman" w:hAnsiTheme="majorBidi" w:cstheme="majorBidi"/>
          <w:color w:val="auto"/>
          <w:sz w:val="24"/>
          <w:szCs w:val="24"/>
          <w:lang w:val="ro-RO"/>
        </w:rPr>
        <w:t xml:space="preserve"> cărți și manuale), atunci integrarea devine </w:t>
      </w:r>
      <w:r w:rsidR="00111C34" w:rsidRPr="00D50506">
        <w:rPr>
          <w:rFonts w:asciiTheme="majorBidi" w:eastAsia="Times New Roman" w:hAnsiTheme="majorBidi" w:cstheme="majorBidi"/>
          <w:color w:val="auto"/>
          <w:sz w:val="24"/>
          <w:szCs w:val="24"/>
          <w:lang w:val="ro-RO"/>
        </w:rPr>
        <w:t xml:space="preserve">doar </w:t>
      </w:r>
      <w:r w:rsidRPr="00D50506">
        <w:rPr>
          <w:rFonts w:asciiTheme="majorBidi" w:eastAsia="Times New Roman" w:hAnsiTheme="majorBidi" w:cstheme="majorBidi"/>
          <w:color w:val="auto"/>
          <w:sz w:val="24"/>
          <w:szCs w:val="24"/>
          <w:lang w:val="ro-RO"/>
        </w:rPr>
        <w:t xml:space="preserve">responsabilitatea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ului (sau a echipei) și este lăsată la inițiativa, i</w:t>
      </w:r>
      <w:r w:rsidR="00111C34" w:rsidRPr="00D50506">
        <w:rPr>
          <w:rFonts w:asciiTheme="majorBidi" w:eastAsia="Times New Roman" w:hAnsiTheme="majorBidi" w:cstheme="majorBidi"/>
          <w:color w:val="auto"/>
          <w:sz w:val="24"/>
          <w:szCs w:val="24"/>
          <w:lang w:val="ro-RO"/>
        </w:rPr>
        <w:t>maginația și resursele lor proprii [</w:t>
      </w:r>
      <w:r w:rsidR="00D26F9E" w:rsidRPr="00D50506">
        <w:rPr>
          <w:rFonts w:asciiTheme="majorBidi" w:eastAsia="Times New Roman" w:hAnsiTheme="majorBidi" w:cstheme="majorBidi"/>
          <w:color w:val="auto"/>
          <w:sz w:val="24"/>
          <w:szCs w:val="24"/>
          <w:lang w:val="ro-RO"/>
        </w:rPr>
        <w:t>17</w:t>
      </w:r>
      <w:r w:rsidR="00111C34" w:rsidRPr="00D50506">
        <w:rPr>
          <w:rFonts w:asciiTheme="majorBidi" w:eastAsia="Times New Roman" w:hAnsiTheme="majorBidi" w:cstheme="majorBidi"/>
          <w:color w:val="auto"/>
          <w:sz w:val="24"/>
          <w:szCs w:val="24"/>
          <w:lang w:val="ro-RO"/>
        </w:rPr>
        <w:t>]</w:t>
      </w:r>
      <w:r w:rsidRPr="00D50506">
        <w:rPr>
          <w:rFonts w:asciiTheme="majorBidi" w:eastAsia="Times New Roman" w:hAnsiTheme="majorBidi" w:cstheme="majorBidi"/>
          <w:color w:val="auto"/>
          <w:sz w:val="24"/>
          <w:szCs w:val="24"/>
          <w:lang w:val="ro-RO"/>
        </w:rPr>
        <w:t>.</w:t>
      </w:r>
    </w:p>
    <w:p w14:paraId="44A0692C" w14:textId="256DB872" w:rsidR="00D40712" w:rsidRPr="00D50506" w:rsidRDefault="006F32FC"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„Abilitatea și motivația cadrelor didactice de a utiliza artele ca instrument în practica lor este legată de educația acestora - de la experiențe în domeniul </w:t>
      </w:r>
      <w:r w:rsidR="00762A70" w:rsidRPr="00D50506">
        <w:rPr>
          <w:rFonts w:asciiTheme="majorBidi" w:eastAsia="Times New Roman" w:hAnsiTheme="majorBidi" w:cstheme="majorBidi"/>
          <w:color w:val="auto"/>
          <w:sz w:val="24"/>
          <w:szCs w:val="24"/>
          <w:lang w:val="ro-RO"/>
        </w:rPr>
        <w:t>artelor din copilărie</w:t>
      </w:r>
      <w:r w:rsidRPr="00D50506">
        <w:rPr>
          <w:rFonts w:asciiTheme="majorBidi" w:eastAsia="Times New Roman" w:hAnsiTheme="majorBidi" w:cstheme="majorBidi"/>
          <w:color w:val="auto"/>
          <w:sz w:val="24"/>
          <w:szCs w:val="24"/>
          <w:lang w:val="ro-RO"/>
        </w:rPr>
        <w:t xml:space="preserve">, până la pregătirea </w:t>
      </w:r>
      <w:r w:rsidR="00762A70" w:rsidRPr="00D50506">
        <w:rPr>
          <w:rFonts w:asciiTheme="majorBidi" w:eastAsia="Times New Roman" w:hAnsiTheme="majorBidi" w:cstheme="majorBidi"/>
          <w:color w:val="auto"/>
          <w:sz w:val="24"/>
          <w:szCs w:val="24"/>
          <w:lang w:val="ro-RO"/>
        </w:rPr>
        <w:t>pentru</w:t>
      </w:r>
      <w:r w:rsidRPr="00D50506">
        <w:rPr>
          <w:rFonts w:asciiTheme="majorBidi" w:eastAsia="Times New Roman" w:hAnsiTheme="majorBidi" w:cstheme="majorBidi"/>
          <w:color w:val="auto"/>
          <w:sz w:val="24"/>
          <w:szCs w:val="24"/>
          <w:lang w:val="ro-RO"/>
        </w:rPr>
        <w:t xml:space="preserve"> cursuri</w:t>
      </w:r>
      <w:r w:rsidR="00762A70" w:rsidRPr="00D50506">
        <w:rPr>
          <w:rFonts w:asciiTheme="majorBidi" w:eastAsia="Times New Roman" w:hAnsiTheme="majorBidi" w:cstheme="majorBidi"/>
          <w:color w:val="auto"/>
          <w:sz w:val="24"/>
          <w:szCs w:val="24"/>
          <w:lang w:val="ro-RO"/>
        </w:rPr>
        <w:t>le universitare</w:t>
      </w:r>
      <w:r w:rsidRPr="00D50506">
        <w:rPr>
          <w:rFonts w:asciiTheme="majorBidi" w:eastAsia="Times New Roman" w:hAnsiTheme="majorBidi" w:cstheme="majorBidi"/>
          <w:color w:val="auto"/>
          <w:sz w:val="24"/>
          <w:szCs w:val="24"/>
          <w:lang w:val="ro-RO"/>
        </w:rPr>
        <w:t xml:space="preserve"> </w:t>
      </w:r>
      <w:r w:rsidR="00762A70" w:rsidRPr="00D50506">
        <w:rPr>
          <w:rFonts w:asciiTheme="majorBidi" w:eastAsia="Times New Roman" w:hAnsiTheme="majorBidi" w:cstheme="majorBidi"/>
          <w:color w:val="auto"/>
          <w:sz w:val="24"/>
          <w:szCs w:val="24"/>
          <w:lang w:val="ro-RO"/>
        </w:rPr>
        <w:t xml:space="preserve">și </w:t>
      </w:r>
      <w:r w:rsidRPr="00D50506">
        <w:rPr>
          <w:rFonts w:asciiTheme="majorBidi" w:eastAsia="Times New Roman" w:hAnsiTheme="majorBidi" w:cstheme="majorBidi"/>
          <w:color w:val="auto"/>
          <w:sz w:val="24"/>
          <w:szCs w:val="24"/>
          <w:lang w:val="ro-RO"/>
        </w:rPr>
        <w:t>experiențe de serviciu în arte și la alte materii” [</w:t>
      </w:r>
      <w:r w:rsidR="00AC15DA" w:rsidRPr="00D50506">
        <w:rPr>
          <w:rFonts w:asciiTheme="majorBidi" w:eastAsia="Times New Roman" w:hAnsiTheme="majorBidi" w:cstheme="majorBidi"/>
          <w:color w:val="auto"/>
          <w:sz w:val="24"/>
          <w:szCs w:val="24"/>
          <w:lang w:val="ro-RO"/>
        </w:rPr>
        <w:t>84</w:t>
      </w:r>
      <w:r w:rsidRPr="00D50506">
        <w:rPr>
          <w:rFonts w:asciiTheme="majorBidi" w:eastAsia="Times New Roman" w:hAnsiTheme="majorBidi" w:cstheme="majorBidi"/>
          <w:color w:val="auto"/>
          <w:sz w:val="24"/>
          <w:szCs w:val="24"/>
          <w:lang w:val="ro-RO"/>
        </w:rPr>
        <w:t>]. Atitudinile cadrelor didactice și convingerile față de educație și importanța artelor, mai precis, sunt modelate înainte de a intra în colegiu printr-</w:t>
      </w:r>
      <w:r w:rsidR="00762A70" w:rsidRPr="00D50506">
        <w:rPr>
          <w:rFonts w:asciiTheme="majorBidi" w:eastAsia="Times New Roman" w:hAnsiTheme="majorBidi" w:cstheme="majorBidi"/>
          <w:color w:val="auto"/>
          <w:sz w:val="24"/>
          <w:szCs w:val="24"/>
          <w:lang w:val="ro-RO"/>
        </w:rPr>
        <w:t>o</w:t>
      </w:r>
      <w:r w:rsidRPr="00D50506">
        <w:rPr>
          <w:rFonts w:asciiTheme="majorBidi" w:eastAsia="Times New Roman" w:hAnsiTheme="majorBidi" w:cstheme="majorBidi"/>
          <w:color w:val="auto"/>
          <w:sz w:val="24"/>
          <w:szCs w:val="24"/>
          <w:lang w:val="ro-RO"/>
        </w:rPr>
        <w:t xml:space="preserve"> </w:t>
      </w:r>
      <w:r w:rsidR="00762A70" w:rsidRPr="00D50506">
        <w:rPr>
          <w:rFonts w:asciiTheme="majorBidi" w:eastAsia="Times New Roman" w:hAnsiTheme="majorBidi" w:cstheme="majorBidi"/>
          <w:color w:val="auto"/>
          <w:sz w:val="24"/>
          <w:szCs w:val="24"/>
          <w:lang w:val="ro-RO"/>
        </w:rPr>
        <w:t>experiență</w:t>
      </w:r>
      <w:r w:rsidRPr="00D50506">
        <w:rPr>
          <w:rFonts w:asciiTheme="majorBidi" w:eastAsia="Times New Roman" w:hAnsiTheme="majorBidi" w:cstheme="majorBidi"/>
          <w:color w:val="auto"/>
          <w:sz w:val="24"/>
          <w:szCs w:val="24"/>
          <w:lang w:val="ro-RO"/>
        </w:rPr>
        <w:t xml:space="preserve"> </w:t>
      </w:r>
      <w:r w:rsidR="00762A70" w:rsidRPr="00D50506">
        <w:rPr>
          <w:rFonts w:asciiTheme="majorBidi" w:eastAsia="Times New Roman" w:hAnsiTheme="majorBidi" w:cstheme="majorBidi"/>
          <w:color w:val="auto"/>
          <w:sz w:val="24"/>
          <w:szCs w:val="24"/>
          <w:lang w:val="ro-RO"/>
        </w:rPr>
        <w:t xml:space="preserve">proprie </w:t>
      </w:r>
      <w:r w:rsidRPr="00D50506">
        <w:rPr>
          <w:rFonts w:asciiTheme="majorBidi" w:eastAsia="Times New Roman" w:hAnsiTheme="majorBidi" w:cstheme="majorBidi"/>
          <w:color w:val="auto"/>
          <w:sz w:val="24"/>
          <w:szCs w:val="24"/>
          <w:lang w:val="ro-RO"/>
        </w:rPr>
        <w:t xml:space="preserve">de observare </w:t>
      </w:r>
      <w:r w:rsidR="00762A70" w:rsidRPr="00D50506">
        <w:rPr>
          <w:rFonts w:asciiTheme="majorBidi" w:eastAsia="Times New Roman" w:hAnsiTheme="majorBidi" w:cstheme="majorBidi"/>
          <w:color w:val="auto"/>
          <w:sz w:val="24"/>
          <w:szCs w:val="24"/>
          <w:lang w:val="ro-RO"/>
        </w:rPr>
        <w:t>în perioada școlii</w:t>
      </w:r>
      <w:r w:rsidRPr="00D50506">
        <w:rPr>
          <w:rFonts w:asciiTheme="majorBidi" w:eastAsia="Times New Roman" w:hAnsiTheme="majorBidi" w:cstheme="majorBidi"/>
          <w:color w:val="auto"/>
          <w:sz w:val="24"/>
          <w:szCs w:val="24"/>
          <w:lang w:val="ro-RO"/>
        </w:rPr>
        <w:t>”</w:t>
      </w:r>
      <w:r w:rsidR="00762A70" w:rsidRPr="00D50506">
        <w:rPr>
          <w:rFonts w:asciiTheme="majorBidi" w:eastAsia="Times New Roman" w:hAnsiTheme="majorBidi" w:cstheme="majorBidi"/>
          <w:color w:val="auto"/>
          <w:sz w:val="24"/>
          <w:szCs w:val="24"/>
          <w:lang w:val="ro-RO"/>
        </w:rPr>
        <w:t xml:space="preserve"> </w:t>
      </w:r>
      <w:r w:rsidRPr="00D50506">
        <w:rPr>
          <w:rFonts w:asciiTheme="majorBidi" w:eastAsia="Times New Roman" w:hAnsiTheme="majorBidi" w:cstheme="majorBidi"/>
          <w:color w:val="auto"/>
          <w:sz w:val="24"/>
          <w:szCs w:val="24"/>
          <w:lang w:val="ro-RO"/>
        </w:rPr>
        <w:t>[</w:t>
      </w:r>
      <w:r w:rsidR="00AC15DA" w:rsidRPr="0081564F">
        <w:rPr>
          <w:rFonts w:asciiTheme="majorBidi" w:eastAsia="Times New Roman" w:hAnsiTheme="majorBidi" w:cstheme="majorBidi"/>
          <w:color w:val="auto"/>
          <w:sz w:val="24"/>
          <w:szCs w:val="24"/>
          <w:lang w:val="ro-RO"/>
        </w:rPr>
        <w:t>17; 59; 77</w:t>
      </w:r>
      <w:r w:rsidRPr="00D50506">
        <w:rPr>
          <w:rFonts w:asciiTheme="majorBidi" w:eastAsia="Times New Roman" w:hAnsiTheme="majorBidi" w:cstheme="majorBidi"/>
          <w:color w:val="auto"/>
          <w:sz w:val="24"/>
          <w:szCs w:val="24"/>
          <w:lang w:val="ro-RO"/>
        </w:rPr>
        <w:t xml:space="preserve">]. Cercetătorii au examinat atitudinile </w:t>
      </w:r>
      <w:r w:rsidR="00762A70" w:rsidRPr="00D50506">
        <w:rPr>
          <w:rFonts w:asciiTheme="majorBidi" w:eastAsia="Times New Roman" w:hAnsiTheme="majorBidi" w:cstheme="majorBidi"/>
          <w:color w:val="auto"/>
          <w:sz w:val="24"/>
          <w:szCs w:val="24"/>
          <w:lang w:val="ro-RO"/>
        </w:rPr>
        <w:t>studenților de la facultățile pedagogice cu specialitate</w:t>
      </w:r>
      <w:r w:rsidR="0022295C" w:rsidRPr="00D50506">
        <w:rPr>
          <w:rFonts w:asciiTheme="majorBidi" w:eastAsia="Times New Roman" w:hAnsiTheme="majorBidi" w:cstheme="majorBidi"/>
          <w:color w:val="auto"/>
          <w:sz w:val="24"/>
          <w:szCs w:val="24"/>
          <w:lang w:val="ro-RO"/>
        </w:rPr>
        <w:t>a</w:t>
      </w:r>
      <w:r w:rsidR="00762A70" w:rsidRPr="00D50506">
        <w:rPr>
          <w:rFonts w:asciiTheme="majorBidi" w:eastAsia="Times New Roman" w:hAnsiTheme="majorBidi" w:cstheme="majorBidi"/>
          <w:color w:val="auto"/>
          <w:sz w:val="24"/>
          <w:szCs w:val="24"/>
          <w:lang w:val="ro-RO"/>
        </w:rPr>
        <w:t xml:space="preserve"> învățământul primar</w:t>
      </w:r>
      <w:r w:rsidRPr="00D50506">
        <w:rPr>
          <w:rFonts w:asciiTheme="majorBidi" w:eastAsia="Times New Roman" w:hAnsiTheme="majorBidi" w:cstheme="majorBidi"/>
          <w:color w:val="auto"/>
          <w:sz w:val="24"/>
          <w:szCs w:val="24"/>
          <w:lang w:val="ro-RO"/>
        </w:rPr>
        <w:t xml:space="preserve"> și au descoperit că </w:t>
      </w:r>
      <w:r w:rsidR="00762A70" w:rsidRPr="00D50506">
        <w:rPr>
          <w:rFonts w:asciiTheme="majorBidi" w:eastAsia="Times New Roman" w:hAnsiTheme="majorBidi" w:cstheme="majorBidi"/>
          <w:color w:val="auto"/>
          <w:sz w:val="24"/>
          <w:szCs w:val="24"/>
          <w:lang w:val="ro-RO"/>
        </w:rPr>
        <w:t>opiniile</w:t>
      </w:r>
      <w:r w:rsidRPr="00D50506">
        <w:rPr>
          <w:rFonts w:asciiTheme="majorBidi" w:eastAsia="Times New Roman" w:hAnsiTheme="majorBidi" w:cstheme="majorBidi"/>
          <w:color w:val="auto"/>
          <w:sz w:val="24"/>
          <w:szCs w:val="24"/>
          <w:lang w:val="ro-RO"/>
        </w:rPr>
        <w:t xml:space="preserve"> lor despre educația muzicală reflectau experiențele copilăriei în ansambluri, </w:t>
      </w:r>
      <w:r w:rsidR="0022295C" w:rsidRPr="00D50506">
        <w:rPr>
          <w:rFonts w:asciiTheme="majorBidi" w:eastAsia="Times New Roman" w:hAnsiTheme="majorBidi" w:cstheme="majorBidi"/>
          <w:color w:val="auto"/>
          <w:sz w:val="24"/>
          <w:szCs w:val="24"/>
          <w:lang w:val="ro-RO"/>
        </w:rPr>
        <w:t>cercuri</w:t>
      </w:r>
      <w:r w:rsidRPr="00D50506">
        <w:rPr>
          <w:rFonts w:asciiTheme="majorBidi" w:eastAsia="Times New Roman" w:hAnsiTheme="majorBidi" w:cstheme="majorBidi"/>
          <w:color w:val="auto"/>
          <w:sz w:val="24"/>
          <w:szCs w:val="24"/>
          <w:lang w:val="ro-RO"/>
        </w:rPr>
        <w:t xml:space="preserve"> și lecții private [</w:t>
      </w:r>
      <w:r w:rsidR="00AC15DA" w:rsidRPr="00D50506">
        <w:rPr>
          <w:rFonts w:asciiTheme="majorBidi" w:eastAsia="Times New Roman" w:hAnsiTheme="majorBidi" w:cstheme="majorBidi"/>
          <w:color w:val="auto"/>
          <w:sz w:val="24"/>
          <w:szCs w:val="24"/>
          <w:lang w:val="ro-RO"/>
        </w:rPr>
        <w:t>1; 17; 19</w:t>
      </w:r>
      <w:r w:rsidRPr="00D50506">
        <w:rPr>
          <w:rFonts w:asciiTheme="majorBidi" w:eastAsia="Times New Roman" w:hAnsiTheme="majorBidi" w:cstheme="majorBidi"/>
          <w:color w:val="auto"/>
          <w:sz w:val="24"/>
          <w:szCs w:val="24"/>
          <w:lang w:val="ro-RO"/>
        </w:rPr>
        <w:t xml:space="preserve">]. Cei care au avut </w:t>
      </w:r>
      <w:r w:rsidR="0022295C" w:rsidRPr="00D50506">
        <w:rPr>
          <w:rFonts w:asciiTheme="majorBidi" w:eastAsia="Times New Roman" w:hAnsiTheme="majorBidi" w:cstheme="majorBidi"/>
          <w:color w:val="auto"/>
          <w:sz w:val="24"/>
          <w:szCs w:val="24"/>
          <w:lang w:val="ro-RO"/>
        </w:rPr>
        <w:t xml:space="preserve">anterior </w:t>
      </w:r>
      <w:r w:rsidRPr="00D50506">
        <w:rPr>
          <w:rFonts w:asciiTheme="majorBidi" w:eastAsia="Times New Roman" w:hAnsiTheme="majorBidi" w:cstheme="majorBidi"/>
          <w:color w:val="auto"/>
          <w:sz w:val="24"/>
          <w:szCs w:val="24"/>
          <w:lang w:val="ro-RO"/>
        </w:rPr>
        <w:t xml:space="preserve">experiențe muzicale </w:t>
      </w:r>
      <w:r w:rsidR="0022295C" w:rsidRPr="00D50506">
        <w:rPr>
          <w:rFonts w:asciiTheme="majorBidi" w:eastAsia="Times New Roman" w:hAnsiTheme="majorBidi" w:cstheme="majorBidi"/>
          <w:color w:val="auto"/>
          <w:sz w:val="24"/>
          <w:szCs w:val="24"/>
          <w:lang w:val="ro-RO"/>
        </w:rPr>
        <w:t>în calitate de</w:t>
      </w:r>
      <w:r w:rsidRPr="00D50506">
        <w:rPr>
          <w:rFonts w:asciiTheme="majorBidi" w:eastAsia="Times New Roman" w:hAnsiTheme="majorBidi" w:cstheme="majorBidi"/>
          <w:color w:val="auto"/>
          <w:sz w:val="24"/>
          <w:szCs w:val="24"/>
          <w:lang w:val="ro-RO"/>
        </w:rPr>
        <w:t xml:space="preserve"> copii consideră că muzica este un subiect valoros în programa școlară [</w:t>
      </w:r>
      <w:r w:rsidR="00AC15DA" w:rsidRPr="0081564F">
        <w:rPr>
          <w:rFonts w:asciiTheme="majorBidi" w:eastAsia="Times New Roman" w:hAnsiTheme="majorBidi" w:cstheme="majorBidi"/>
          <w:color w:val="auto"/>
          <w:sz w:val="24"/>
          <w:szCs w:val="24"/>
          <w:lang w:val="fr-FR"/>
        </w:rPr>
        <w:t>17; 19; 55</w:t>
      </w:r>
      <w:r w:rsidRPr="00D50506">
        <w:rPr>
          <w:rFonts w:asciiTheme="majorBidi" w:eastAsia="Times New Roman" w:hAnsiTheme="majorBidi" w:cstheme="majorBidi"/>
          <w:color w:val="auto"/>
          <w:sz w:val="24"/>
          <w:szCs w:val="24"/>
          <w:lang w:val="ro-RO"/>
        </w:rPr>
        <w:t xml:space="preserve">], dar </w:t>
      </w:r>
      <w:r w:rsidR="0022295C" w:rsidRPr="00D50506">
        <w:rPr>
          <w:rFonts w:asciiTheme="majorBidi" w:eastAsia="Times New Roman" w:hAnsiTheme="majorBidi" w:cstheme="majorBidi"/>
          <w:color w:val="auto"/>
          <w:sz w:val="24"/>
          <w:szCs w:val="24"/>
          <w:lang w:val="ro-RO"/>
        </w:rPr>
        <w:t>nu neapărat la fel de important</w:t>
      </w:r>
      <w:r w:rsidRPr="00D50506">
        <w:rPr>
          <w:rFonts w:asciiTheme="majorBidi" w:eastAsia="Times New Roman" w:hAnsiTheme="majorBidi" w:cstheme="majorBidi"/>
          <w:color w:val="auto"/>
          <w:sz w:val="24"/>
          <w:szCs w:val="24"/>
          <w:lang w:val="ro-RO"/>
        </w:rPr>
        <w:t xml:space="preserve"> ca și alte discipline [1]. Alți </w:t>
      </w:r>
      <w:r w:rsidR="0022295C" w:rsidRPr="00D50506">
        <w:rPr>
          <w:rFonts w:asciiTheme="majorBidi" w:eastAsia="Times New Roman" w:hAnsiTheme="majorBidi" w:cstheme="majorBidi"/>
          <w:color w:val="auto"/>
          <w:sz w:val="24"/>
          <w:szCs w:val="24"/>
          <w:lang w:val="ro-RO"/>
        </w:rPr>
        <w:t>studenți</w:t>
      </w:r>
      <w:r w:rsidRPr="00D50506">
        <w:rPr>
          <w:rFonts w:asciiTheme="majorBidi" w:eastAsia="Times New Roman" w:hAnsiTheme="majorBidi" w:cstheme="majorBidi"/>
          <w:color w:val="auto"/>
          <w:sz w:val="24"/>
          <w:szCs w:val="24"/>
          <w:lang w:val="ro-RO"/>
        </w:rPr>
        <w:t xml:space="preserve"> chestionați nu aveau experiențe muzicale anterioare, în timp ce </w:t>
      </w:r>
      <w:r w:rsidR="0022295C" w:rsidRPr="00D50506">
        <w:rPr>
          <w:rFonts w:asciiTheme="majorBidi" w:eastAsia="Times New Roman" w:hAnsiTheme="majorBidi" w:cstheme="majorBidi"/>
          <w:color w:val="auto"/>
          <w:sz w:val="24"/>
          <w:szCs w:val="24"/>
          <w:lang w:val="ro-RO"/>
        </w:rPr>
        <w:t>unii și-au amintit</w:t>
      </w:r>
      <w:r w:rsidRPr="00D50506">
        <w:rPr>
          <w:rFonts w:asciiTheme="majorBidi" w:eastAsia="Times New Roman" w:hAnsiTheme="majorBidi" w:cstheme="majorBidi"/>
          <w:color w:val="auto"/>
          <w:sz w:val="24"/>
          <w:szCs w:val="24"/>
          <w:lang w:val="ro-RO"/>
        </w:rPr>
        <w:t xml:space="preserve"> din copilărie </w:t>
      </w:r>
      <w:r w:rsidR="0022295C" w:rsidRPr="00D50506">
        <w:rPr>
          <w:rFonts w:asciiTheme="majorBidi" w:eastAsia="Times New Roman" w:hAnsiTheme="majorBidi" w:cstheme="majorBidi"/>
          <w:color w:val="auto"/>
          <w:sz w:val="24"/>
          <w:szCs w:val="24"/>
          <w:lang w:val="ro-RO"/>
        </w:rPr>
        <w:t>un</w:t>
      </w:r>
      <w:r w:rsidRPr="00D50506">
        <w:rPr>
          <w:rFonts w:asciiTheme="majorBidi" w:eastAsia="Times New Roman" w:hAnsiTheme="majorBidi" w:cstheme="majorBidi"/>
          <w:color w:val="auto"/>
          <w:sz w:val="24"/>
          <w:szCs w:val="24"/>
          <w:lang w:val="ro-RO"/>
        </w:rPr>
        <w:t xml:space="preserve"> disconfort în a învăța cum să </w:t>
      </w:r>
      <w:r w:rsidR="0022295C" w:rsidRPr="00D50506">
        <w:rPr>
          <w:rFonts w:asciiTheme="majorBidi" w:eastAsia="Times New Roman" w:hAnsiTheme="majorBidi" w:cstheme="majorBidi"/>
          <w:color w:val="auto"/>
          <w:sz w:val="24"/>
          <w:szCs w:val="24"/>
          <w:lang w:val="ro-RO"/>
        </w:rPr>
        <w:t>joace la</w:t>
      </w:r>
      <w:r w:rsidRPr="00D50506">
        <w:rPr>
          <w:rFonts w:asciiTheme="majorBidi" w:eastAsia="Times New Roman" w:hAnsiTheme="majorBidi" w:cstheme="majorBidi"/>
          <w:color w:val="auto"/>
          <w:sz w:val="24"/>
          <w:szCs w:val="24"/>
          <w:lang w:val="ro-RO"/>
        </w:rPr>
        <w:t xml:space="preserve"> un instrument sau să cânte”</w:t>
      </w:r>
      <w:r w:rsidR="00825CAA" w:rsidRPr="00D50506">
        <w:rPr>
          <w:rFonts w:asciiTheme="majorBidi" w:eastAsia="Times New Roman" w:hAnsiTheme="majorBidi" w:cstheme="majorBidi"/>
          <w:color w:val="auto"/>
          <w:sz w:val="24"/>
          <w:szCs w:val="24"/>
          <w:lang w:val="ro-RO"/>
        </w:rPr>
        <w:t xml:space="preserve"> </w:t>
      </w:r>
      <w:r w:rsidRPr="00D50506">
        <w:rPr>
          <w:rFonts w:asciiTheme="majorBidi" w:eastAsia="Times New Roman" w:hAnsiTheme="majorBidi" w:cstheme="majorBidi"/>
          <w:color w:val="auto"/>
          <w:sz w:val="24"/>
          <w:szCs w:val="24"/>
          <w:lang w:val="ro-RO"/>
        </w:rPr>
        <w:t>[</w:t>
      </w:r>
      <w:r w:rsidR="00AC15DA" w:rsidRPr="0081564F">
        <w:rPr>
          <w:rFonts w:asciiTheme="majorBidi" w:eastAsia="Times New Roman" w:hAnsiTheme="majorBidi" w:cstheme="majorBidi"/>
          <w:color w:val="auto"/>
          <w:sz w:val="24"/>
          <w:szCs w:val="24"/>
          <w:lang w:val="fr-FR"/>
        </w:rPr>
        <w:t>5; 17; 101; 111</w:t>
      </w:r>
      <w:r w:rsidRPr="00D50506">
        <w:rPr>
          <w:rFonts w:asciiTheme="majorBidi" w:eastAsia="Times New Roman" w:hAnsiTheme="majorBidi" w:cstheme="majorBidi"/>
          <w:color w:val="auto"/>
          <w:sz w:val="24"/>
          <w:szCs w:val="24"/>
          <w:lang w:val="ro-RO"/>
        </w:rPr>
        <w:t>].</w:t>
      </w:r>
    </w:p>
    <w:p w14:paraId="047C8286" w14:textId="4986E62F" w:rsidR="00440D64" w:rsidRDefault="0022295C" w:rsidP="00526EB9">
      <w:pPr>
        <w:pStyle w:val="10"/>
        <w:tabs>
          <w:tab w:val="left" w:pos="911"/>
        </w:tabs>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Totuși alții aduc în program opinii și atitudini, valori și propriul simț al eficacității predării [</w:t>
      </w:r>
      <w:r w:rsidR="008734CC" w:rsidRPr="0081564F">
        <w:rPr>
          <w:rFonts w:asciiTheme="majorBidi" w:eastAsia="Times New Roman" w:hAnsiTheme="majorBidi" w:cstheme="majorBidi"/>
          <w:color w:val="auto"/>
          <w:sz w:val="24"/>
          <w:szCs w:val="24"/>
          <w:lang w:val="ro-RO"/>
        </w:rPr>
        <w:t>117</w:t>
      </w:r>
      <w:r w:rsidRPr="00D50506">
        <w:rPr>
          <w:rFonts w:asciiTheme="majorBidi" w:eastAsia="Times New Roman" w:hAnsiTheme="majorBidi" w:cstheme="majorBidi"/>
          <w:color w:val="auto"/>
          <w:sz w:val="24"/>
          <w:szCs w:val="24"/>
          <w:lang w:val="ro-RO"/>
        </w:rPr>
        <w:t>]. Stuart și Thurlow [</w:t>
      </w:r>
      <w:r w:rsidR="008734CC" w:rsidRPr="0081564F">
        <w:rPr>
          <w:rFonts w:asciiTheme="majorBidi" w:eastAsia="Times New Roman" w:hAnsiTheme="majorBidi" w:cstheme="majorBidi"/>
          <w:color w:val="auto"/>
          <w:sz w:val="24"/>
          <w:szCs w:val="24"/>
          <w:lang w:val="ro-RO"/>
        </w:rPr>
        <w:t>116</w:t>
      </w:r>
      <w:r w:rsidRPr="00D50506">
        <w:rPr>
          <w:rFonts w:asciiTheme="majorBidi" w:eastAsia="Times New Roman" w:hAnsiTheme="majorBidi" w:cstheme="majorBidi"/>
          <w:color w:val="auto"/>
          <w:sz w:val="24"/>
          <w:szCs w:val="24"/>
          <w:lang w:val="ro-RO"/>
        </w:rPr>
        <w:t>] spun că studenții viitorii pedagogi au adus în programul lor de învățământ convingeri despre predare și învățare puternic influențate de experiențele lor din copilărie, care vor persista dacă nu vor fi provocate [</w:t>
      </w:r>
      <w:r w:rsidR="008734CC" w:rsidRPr="0081564F">
        <w:rPr>
          <w:rFonts w:asciiTheme="majorBidi" w:eastAsia="Times New Roman" w:hAnsiTheme="majorBidi" w:cstheme="majorBidi"/>
          <w:color w:val="auto"/>
          <w:sz w:val="24"/>
          <w:szCs w:val="24"/>
          <w:lang w:val="ro-RO"/>
        </w:rPr>
        <w:t>17; 75</w:t>
      </w:r>
      <w:r w:rsidRPr="00D50506">
        <w:rPr>
          <w:rFonts w:asciiTheme="majorBidi" w:eastAsia="Times New Roman" w:hAnsiTheme="majorBidi" w:cstheme="majorBidi"/>
          <w:color w:val="auto"/>
          <w:sz w:val="24"/>
          <w:szCs w:val="24"/>
          <w:lang w:val="ro-RO"/>
        </w:rPr>
        <w:t xml:space="preserve">]. Viitorii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 trebuie încurajați să articuleze și să examineze aceste credințe pentru a nu perpetua practicile actuale” [</w:t>
      </w:r>
      <w:r w:rsidR="008734CC" w:rsidRPr="0081564F">
        <w:rPr>
          <w:rFonts w:asciiTheme="majorBidi" w:eastAsia="Times New Roman" w:hAnsiTheme="majorBidi" w:cstheme="majorBidi"/>
          <w:color w:val="auto"/>
          <w:sz w:val="24"/>
          <w:szCs w:val="24"/>
          <w:lang w:val="ro-RO"/>
        </w:rPr>
        <w:t>17; 75</w:t>
      </w:r>
      <w:r w:rsidRPr="00D50506">
        <w:rPr>
          <w:rFonts w:asciiTheme="majorBidi" w:eastAsia="Times New Roman" w:hAnsiTheme="majorBidi" w:cstheme="majorBidi"/>
          <w:color w:val="auto"/>
          <w:sz w:val="24"/>
          <w:szCs w:val="24"/>
          <w:lang w:val="ro-RO"/>
        </w:rPr>
        <w:t>].</w:t>
      </w:r>
    </w:p>
    <w:p w14:paraId="0800C96E" w14:textId="170CEE10" w:rsidR="00A723F7" w:rsidRPr="00D50506" w:rsidRDefault="00CD523A" w:rsidP="00526EB9">
      <w:pPr>
        <w:pStyle w:val="10"/>
        <w:tabs>
          <w:tab w:val="left" w:pos="911"/>
        </w:tabs>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Battersby și Cave [1</w:t>
      </w:r>
      <w:r w:rsidR="008734CC" w:rsidRPr="00D50506">
        <w:rPr>
          <w:rFonts w:asciiTheme="majorBidi" w:eastAsia="Times New Roman" w:hAnsiTheme="majorBidi" w:cstheme="majorBidi"/>
          <w:color w:val="auto"/>
          <w:sz w:val="24"/>
          <w:szCs w:val="24"/>
          <w:lang w:val="ro-RO"/>
        </w:rPr>
        <w:t>7</w:t>
      </w:r>
      <w:r w:rsidRPr="00D50506">
        <w:rPr>
          <w:rFonts w:asciiTheme="majorBidi" w:eastAsia="Times New Roman" w:hAnsiTheme="majorBidi" w:cstheme="majorBidi"/>
          <w:color w:val="auto"/>
          <w:sz w:val="24"/>
          <w:szCs w:val="24"/>
          <w:lang w:val="ro-RO"/>
        </w:rPr>
        <w:t>] au remarcat faptul că candidații la învățământul primar evită să utilizeze metoda cântatului la lecții citând atât anxietatea, cât și lipsa de abilitate bazată pe experiențele negative pe care le-au avut ca elevi în școală primară sau acasă [</w:t>
      </w:r>
      <w:r w:rsidR="008734CC" w:rsidRPr="00D50506">
        <w:rPr>
          <w:rFonts w:asciiTheme="majorBidi" w:eastAsia="Times New Roman" w:hAnsiTheme="majorBidi" w:cstheme="majorBidi"/>
          <w:color w:val="auto"/>
          <w:sz w:val="24"/>
          <w:szCs w:val="24"/>
          <w:lang w:val="ro-RO"/>
        </w:rPr>
        <w:t>5; 17; 101</w:t>
      </w:r>
      <w:r w:rsidRPr="00D50506">
        <w:rPr>
          <w:rFonts w:asciiTheme="majorBidi" w:eastAsia="Times New Roman" w:hAnsiTheme="majorBidi" w:cstheme="majorBidi"/>
          <w:color w:val="auto"/>
          <w:sz w:val="24"/>
          <w:szCs w:val="24"/>
          <w:lang w:val="ro-RO"/>
        </w:rPr>
        <w:t xml:space="preserve">]. Un răspuns comun este experiența neplăcută din copilărie care guvernează atitudinea lor curentă, care tinde să fie negativă nu numai în ceea ce privește capacitatea lor căpătată ca studenți la facultate pedagogică, ci și în ceea </w:t>
      </w:r>
      <w:r w:rsidRPr="00D50506">
        <w:rPr>
          <w:rFonts w:asciiTheme="majorBidi" w:eastAsia="Times New Roman" w:hAnsiTheme="majorBidi" w:cstheme="majorBidi"/>
          <w:color w:val="auto"/>
          <w:sz w:val="24"/>
          <w:szCs w:val="24"/>
          <w:lang w:val="ro-RO"/>
        </w:rPr>
        <w:lastRenderedPageBreak/>
        <w:t xml:space="preserve">ce privește încrederea lor în </w:t>
      </w:r>
      <w:r w:rsidR="00440D64" w:rsidRPr="00D50506">
        <w:rPr>
          <w:rFonts w:asciiTheme="majorBidi" w:eastAsia="Times New Roman" w:hAnsiTheme="majorBidi" w:cstheme="majorBidi"/>
          <w:color w:val="auto"/>
          <w:sz w:val="24"/>
          <w:szCs w:val="24"/>
          <w:lang w:val="ro-RO"/>
        </w:rPr>
        <w:t>acte artistice</w:t>
      </w:r>
      <w:r w:rsidRPr="00D50506">
        <w:rPr>
          <w:rFonts w:asciiTheme="majorBidi" w:eastAsia="Times New Roman" w:hAnsiTheme="majorBidi" w:cstheme="majorBidi"/>
          <w:color w:val="auto"/>
          <w:sz w:val="24"/>
          <w:szCs w:val="24"/>
          <w:lang w:val="ro-RO"/>
        </w:rPr>
        <w:t>, precum cântatul [</w:t>
      </w:r>
      <w:r w:rsidR="008734CC" w:rsidRPr="00D50506">
        <w:rPr>
          <w:rFonts w:asciiTheme="majorBidi" w:eastAsia="Times New Roman" w:hAnsiTheme="majorBidi" w:cstheme="majorBidi"/>
          <w:color w:val="auto"/>
          <w:sz w:val="24"/>
          <w:szCs w:val="24"/>
          <w:lang w:val="ro-RO"/>
        </w:rPr>
        <w:t>17</w:t>
      </w:r>
      <w:r w:rsidRPr="00D50506">
        <w:rPr>
          <w:rFonts w:asciiTheme="majorBidi" w:eastAsia="Times New Roman" w:hAnsiTheme="majorBidi" w:cstheme="majorBidi"/>
          <w:color w:val="auto"/>
          <w:sz w:val="24"/>
          <w:szCs w:val="24"/>
          <w:lang w:val="ro-RO"/>
        </w:rPr>
        <w:t>]. Apfelstadt [</w:t>
      </w:r>
      <w:r w:rsidR="008734CC" w:rsidRPr="00D50506">
        <w:rPr>
          <w:rFonts w:asciiTheme="majorBidi" w:eastAsia="Times New Roman" w:hAnsiTheme="majorBidi" w:cstheme="majorBidi"/>
          <w:color w:val="auto"/>
          <w:sz w:val="24"/>
          <w:szCs w:val="24"/>
          <w:lang w:val="ro-RO"/>
        </w:rPr>
        <w:t>5</w:t>
      </w:r>
      <w:r w:rsidRPr="00D50506">
        <w:rPr>
          <w:rFonts w:asciiTheme="majorBidi" w:eastAsia="Times New Roman" w:hAnsiTheme="majorBidi" w:cstheme="majorBidi"/>
          <w:color w:val="auto"/>
          <w:sz w:val="24"/>
          <w:szCs w:val="24"/>
          <w:lang w:val="ro-RO"/>
        </w:rPr>
        <w:t>] afirmă că subiecții au considerat că cântatul a fost perceput ca o activitate foarte personală și, de cele mai multe ori, a citat un sentiment de jenă sau de</w:t>
      </w:r>
      <w:r w:rsidR="00440D64" w:rsidRPr="00D50506">
        <w:rPr>
          <w:rFonts w:asciiTheme="majorBidi" w:eastAsia="Times New Roman" w:hAnsiTheme="majorBidi" w:cstheme="majorBidi"/>
          <w:color w:val="auto"/>
          <w:sz w:val="24"/>
          <w:szCs w:val="24"/>
          <w:lang w:val="ro-RO"/>
        </w:rPr>
        <w:t xml:space="preserve"> auto-</w:t>
      </w:r>
      <w:r w:rsidRPr="00D50506">
        <w:rPr>
          <w:rFonts w:asciiTheme="majorBidi" w:eastAsia="Times New Roman" w:hAnsiTheme="majorBidi" w:cstheme="majorBidi"/>
          <w:color w:val="auto"/>
          <w:sz w:val="24"/>
          <w:szCs w:val="24"/>
          <w:lang w:val="ro-RO"/>
        </w:rPr>
        <w:t>conștiință cu privire la capacitatea lor de cântare [</w:t>
      </w:r>
      <w:r w:rsidR="008734CC" w:rsidRPr="0081564F">
        <w:rPr>
          <w:rFonts w:asciiTheme="majorBidi" w:eastAsia="Times New Roman" w:hAnsiTheme="majorBidi" w:cstheme="majorBidi"/>
          <w:color w:val="auto"/>
          <w:sz w:val="24"/>
          <w:szCs w:val="24"/>
          <w:lang w:val="fr-FR"/>
        </w:rPr>
        <w:t>17</w:t>
      </w:r>
      <w:r w:rsidRPr="00D50506">
        <w:rPr>
          <w:rFonts w:asciiTheme="majorBidi" w:eastAsia="Times New Roman" w:hAnsiTheme="majorBidi" w:cstheme="majorBidi"/>
          <w:color w:val="auto"/>
          <w:sz w:val="24"/>
          <w:szCs w:val="24"/>
          <w:lang w:val="ro-RO"/>
        </w:rPr>
        <w:t>].</w:t>
      </w:r>
    </w:p>
    <w:p w14:paraId="42173DF7" w14:textId="7E4288A1" w:rsidR="00E67DAA" w:rsidRPr="00D50506" w:rsidRDefault="00A723F7" w:rsidP="00E05770">
      <w:pPr>
        <w:pStyle w:val="10"/>
        <w:tabs>
          <w:tab w:val="left" w:pos="911"/>
        </w:tabs>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Atunci când comentau experiențele lor muzicale trecute, subiecții din studiul lui Hennessy [</w:t>
      </w:r>
      <w:r w:rsidR="008734CC" w:rsidRPr="0081564F">
        <w:rPr>
          <w:rFonts w:asciiTheme="majorBidi" w:eastAsia="Times New Roman" w:hAnsiTheme="majorBidi" w:cstheme="majorBidi"/>
          <w:color w:val="auto"/>
          <w:sz w:val="24"/>
          <w:szCs w:val="24"/>
          <w:lang w:val="ro-RO"/>
        </w:rPr>
        <w:t>60</w:t>
      </w:r>
      <w:r w:rsidRPr="00D50506">
        <w:rPr>
          <w:rFonts w:asciiTheme="majorBidi" w:eastAsia="Times New Roman" w:hAnsiTheme="majorBidi" w:cstheme="majorBidi"/>
          <w:color w:val="auto"/>
          <w:sz w:val="24"/>
          <w:szCs w:val="24"/>
          <w:lang w:val="ro-RO"/>
        </w:rPr>
        <w:t>] s-au simțit complexați și au remarcat că credeau că o persoană trebuie să fie un interpret performant pentru a integra muzica [</w:t>
      </w:r>
      <w:r w:rsidR="008734CC" w:rsidRPr="0081564F">
        <w:rPr>
          <w:rFonts w:asciiTheme="majorBidi" w:eastAsia="Times New Roman" w:hAnsiTheme="majorBidi" w:cstheme="majorBidi"/>
          <w:color w:val="auto"/>
          <w:sz w:val="24"/>
          <w:szCs w:val="24"/>
          <w:lang w:val="ro-RO"/>
        </w:rPr>
        <w:t>17</w:t>
      </w:r>
      <w:r w:rsidR="00E05770">
        <w:rPr>
          <w:rFonts w:asciiTheme="majorBidi" w:eastAsia="Times New Roman" w:hAnsiTheme="majorBidi" w:cstheme="majorBidi"/>
          <w:color w:val="auto"/>
          <w:sz w:val="24"/>
          <w:szCs w:val="24"/>
          <w:lang w:val="ro-RO"/>
        </w:rPr>
        <w:t xml:space="preserve">]. </w:t>
      </w:r>
      <w:r w:rsidRPr="00D50506">
        <w:rPr>
          <w:rFonts w:asciiTheme="majorBidi" w:eastAsia="Times New Roman" w:hAnsiTheme="majorBidi" w:cstheme="majorBidi"/>
          <w:color w:val="auto"/>
          <w:sz w:val="24"/>
          <w:szCs w:val="24"/>
          <w:lang w:val="ro-RO"/>
        </w:rPr>
        <w:t xml:space="preserve">„Seddon și Biasutti [86] au constatat că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ii specialiști din afara muzicii judecă sau compară abilitățile lor muzicale dobândite în mod informal cu cele ale colegilor lor de specialitate în muzică, întărind în continuare complexele percepute. Aceasta contribuie la niveluri scăzute de încredere, ceea ce duce la un „ciclu de așteptare scăzută” al obiectivelor muzicale atât pentru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cât și pentru elevii săi [</w:t>
      </w:r>
      <w:r w:rsidR="008734CC" w:rsidRPr="0081564F">
        <w:rPr>
          <w:rFonts w:asciiTheme="majorBidi" w:eastAsia="Times New Roman" w:hAnsiTheme="majorBidi" w:cstheme="majorBidi"/>
          <w:color w:val="auto"/>
          <w:sz w:val="24"/>
          <w:szCs w:val="24"/>
          <w:lang w:val="ro-RO"/>
        </w:rPr>
        <w:t>17; 60</w:t>
      </w:r>
      <w:r w:rsidRPr="00D50506">
        <w:rPr>
          <w:rFonts w:asciiTheme="majorBidi" w:eastAsia="Times New Roman" w:hAnsiTheme="majorBidi" w:cstheme="majorBidi"/>
          <w:color w:val="auto"/>
          <w:sz w:val="24"/>
          <w:szCs w:val="24"/>
          <w:lang w:val="ro-RO"/>
        </w:rPr>
        <w:t>].</w:t>
      </w:r>
    </w:p>
    <w:p w14:paraId="5C463AB7" w14:textId="6F1EEBF2" w:rsidR="00E67DAA" w:rsidRPr="00D50506" w:rsidRDefault="00A723F7" w:rsidP="00526EB9">
      <w:pPr>
        <w:pStyle w:val="10"/>
        <w:tabs>
          <w:tab w:val="left" w:pos="911"/>
        </w:tabs>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O serie de studii susțin ideea în care educatorii din clasele </w:t>
      </w:r>
      <w:r w:rsidR="00E67DAA" w:rsidRPr="00D50506">
        <w:rPr>
          <w:rFonts w:asciiTheme="majorBidi" w:eastAsia="Times New Roman" w:hAnsiTheme="majorBidi" w:cstheme="majorBidi"/>
          <w:color w:val="auto"/>
          <w:sz w:val="24"/>
          <w:szCs w:val="24"/>
          <w:lang w:val="ro-RO"/>
        </w:rPr>
        <w:t>primare</w:t>
      </w:r>
      <w:r w:rsidRPr="00D50506">
        <w:rPr>
          <w:rFonts w:asciiTheme="majorBidi" w:eastAsia="Times New Roman" w:hAnsiTheme="majorBidi" w:cstheme="majorBidi"/>
          <w:color w:val="auto"/>
          <w:sz w:val="24"/>
          <w:szCs w:val="24"/>
          <w:lang w:val="ro-RO"/>
        </w:rPr>
        <w:t xml:space="preserve"> folosesc muzica în diferite </w:t>
      </w:r>
      <w:r w:rsidR="00E67DAA" w:rsidRPr="00D50506">
        <w:rPr>
          <w:rFonts w:asciiTheme="majorBidi" w:eastAsia="Times New Roman" w:hAnsiTheme="majorBidi" w:cstheme="majorBidi"/>
          <w:color w:val="auto"/>
          <w:sz w:val="24"/>
          <w:szCs w:val="24"/>
          <w:lang w:val="ro-RO"/>
        </w:rPr>
        <w:t>moduri</w:t>
      </w:r>
      <w:r w:rsidRPr="00D50506">
        <w:rPr>
          <w:rFonts w:asciiTheme="majorBidi" w:eastAsia="Times New Roman" w:hAnsiTheme="majorBidi" w:cstheme="majorBidi"/>
          <w:color w:val="auto"/>
          <w:sz w:val="24"/>
          <w:szCs w:val="24"/>
          <w:lang w:val="ro-RO"/>
        </w:rPr>
        <w:t xml:space="preserve"> și în mai multe scopuri, de la </w:t>
      </w:r>
      <w:r w:rsidR="00E67DAA" w:rsidRPr="00D50506">
        <w:rPr>
          <w:rFonts w:asciiTheme="majorBidi" w:eastAsia="Times New Roman" w:hAnsiTheme="majorBidi" w:cstheme="majorBidi"/>
          <w:color w:val="auto"/>
          <w:sz w:val="24"/>
          <w:szCs w:val="24"/>
          <w:lang w:val="ro-RO"/>
        </w:rPr>
        <w:t>tranziții</w:t>
      </w:r>
      <w:r w:rsidRPr="00D50506">
        <w:rPr>
          <w:rFonts w:asciiTheme="majorBidi" w:eastAsia="Times New Roman" w:hAnsiTheme="majorBidi" w:cstheme="majorBidi"/>
          <w:color w:val="auto"/>
          <w:sz w:val="24"/>
          <w:szCs w:val="24"/>
          <w:lang w:val="ro-RO"/>
        </w:rPr>
        <w:t xml:space="preserve"> la dezvoltarea aprecierii și abilităților </w:t>
      </w:r>
      <w:r w:rsidR="00E67DAA" w:rsidRPr="00D50506">
        <w:rPr>
          <w:rFonts w:asciiTheme="majorBidi" w:eastAsia="Times New Roman" w:hAnsiTheme="majorBidi" w:cstheme="majorBidi"/>
          <w:color w:val="auto"/>
          <w:sz w:val="24"/>
          <w:szCs w:val="24"/>
          <w:lang w:val="ro-RO"/>
        </w:rPr>
        <w:t xml:space="preserve">muzicale </w:t>
      </w:r>
      <w:r w:rsidRPr="00D50506">
        <w:rPr>
          <w:rFonts w:asciiTheme="majorBidi" w:eastAsia="Times New Roman" w:hAnsiTheme="majorBidi" w:cstheme="majorBidi"/>
          <w:color w:val="auto"/>
          <w:sz w:val="24"/>
          <w:szCs w:val="24"/>
          <w:lang w:val="ro-RO"/>
        </w:rPr>
        <w:t xml:space="preserve">[1]. Examinarea dorinței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ilor de clasă </w:t>
      </w:r>
      <w:r w:rsidR="00E67DAA" w:rsidRPr="00D50506">
        <w:rPr>
          <w:rFonts w:asciiTheme="majorBidi" w:eastAsia="Times New Roman" w:hAnsiTheme="majorBidi" w:cstheme="majorBidi"/>
          <w:color w:val="auto"/>
          <w:sz w:val="24"/>
          <w:szCs w:val="24"/>
          <w:lang w:val="ro-RO"/>
        </w:rPr>
        <w:t>primară</w:t>
      </w:r>
      <w:r w:rsidRPr="00D50506">
        <w:rPr>
          <w:rFonts w:asciiTheme="majorBidi" w:eastAsia="Times New Roman" w:hAnsiTheme="majorBidi" w:cstheme="majorBidi"/>
          <w:color w:val="auto"/>
          <w:sz w:val="24"/>
          <w:szCs w:val="24"/>
          <w:lang w:val="ro-RO"/>
        </w:rPr>
        <w:t xml:space="preserve"> de a încorpora obiectivele de instruire legate de muzică dezvăluie faptul că mulți </w:t>
      </w:r>
      <w:r w:rsidR="00E67DAA" w:rsidRPr="00D50506">
        <w:rPr>
          <w:rFonts w:asciiTheme="majorBidi" w:eastAsia="Times New Roman" w:hAnsiTheme="majorBidi" w:cstheme="majorBidi"/>
          <w:color w:val="auto"/>
          <w:sz w:val="24"/>
          <w:szCs w:val="24"/>
          <w:lang w:val="ro-RO"/>
        </w:rPr>
        <w:t xml:space="preserve">viitori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w:t>
      </w:r>
      <w:r w:rsidR="00E67DAA" w:rsidRPr="00D50506">
        <w:rPr>
          <w:rFonts w:asciiTheme="majorBidi" w:eastAsia="Times New Roman" w:hAnsiTheme="majorBidi" w:cstheme="majorBidi"/>
          <w:color w:val="auto"/>
          <w:sz w:val="24"/>
          <w:szCs w:val="24"/>
          <w:lang w:val="ro-RO"/>
        </w:rPr>
        <w:t>, dar</w:t>
      </w:r>
      <w:r w:rsidRPr="00D50506">
        <w:rPr>
          <w:rFonts w:asciiTheme="majorBidi" w:eastAsia="Times New Roman" w:hAnsiTheme="majorBidi" w:cstheme="majorBidi"/>
          <w:color w:val="auto"/>
          <w:sz w:val="24"/>
          <w:szCs w:val="24"/>
          <w:lang w:val="ro-RO"/>
        </w:rPr>
        <w:t xml:space="preserve"> </w:t>
      </w:r>
      <w:r w:rsidR="00E67DAA" w:rsidRPr="00D50506">
        <w:rPr>
          <w:rFonts w:asciiTheme="majorBidi" w:eastAsia="Times New Roman" w:hAnsiTheme="majorBidi" w:cstheme="majorBidi"/>
          <w:color w:val="auto"/>
          <w:sz w:val="24"/>
          <w:szCs w:val="24"/>
          <w:lang w:val="ro-RO"/>
        </w:rPr>
        <w:t>și</w:t>
      </w:r>
      <w:r w:rsidRPr="00D50506">
        <w:rPr>
          <w:rFonts w:asciiTheme="majorBidi" w:eastAsia="Times New Roman" w:hAnsiTheme="majorBidi" w:cstheme="majorBidi"/>
          <w:color w:val="auto"/>
          <w:sz w:val="24"/>
          <w:szCs w:val="24"/>
          <w:lang w:val="ro-RO"/>
        </w:rPr>
        <w:t xml:space="preserve"> cadrele didactice </w:t>
      </w:r>
      <w:r w:rsidR="00E67DAA" w:rsidRPr="00D50506">
        <w:rPr>
          <w:rFonts w:asciiTheme="majorBidi" w:eastAsia="Times New Roman" w:hAnsiTheme="majorBidi" w:cstheme="majorBidi"/>
          <w:color w:val="auto"/>
          <w:sz w:val="24"/>
          <w:szCs w:val="24"/>
          <w:lang w:val="ro-RO"/>
        </w:rPr>
        <w:t>din învățământul primar</w:t>
      </w:r>
      <w:r w:rsidRPr="00D50506">
        <w:rPr>
          <w:rFonts w:asciiTheme="majorBidi" w:eastAsia="Times New Roman" w:hAnsiTheme="majorBidi" w:cstheme="majorBidi"/>
          <w:color w:val="auto"/>
          <w:sz w:val="24"/>
          <w:szCs w:val="24"/>
          <w:lang w:val="ro-RO"/>
        </w:rPr>
        <w:t xml:space="preserve"> nu sunt siguri de funcția sa în programa școlară generală [1; </w:t>
      </w:r>
      <w:r w:rsidR="008734CC" w:rsidRPr="00D50506">
        <w:rPr>
          <w:rFonts w:asciiTheme="majorBidi" w:eastAsia="Times New Roman" w:hAnsiTheme="majorBidi" w:cstheme="majorBidi"/>
          <w:color w:val="auto"/>
          <w:sz w:val="24"/>
          <w:szCs w:val="24"/>
          <w:lang w:val="ro-RO"/>
        </w:rPr>
        <w:t>17</w:t>
      </w:r>
      <w:r w:rsidRPr="00D50506">
        <w:rPr>
          <w:rFonts w:asciiTheme="majorBidi" w:eastAsia="Times New Roman" w:hAnsiTheme="majorBidi" w:cstheme="majorBidi"/>
          <w:color w:val="auto"/>
          <w:sz w:val="24"/>
          <w:szCs w:val="24"/>
          <w:lang w:val="ro-RO"/>
        </w:rPr>
        <w:t>].</w:t>
      </w:r>
    </w:p>
    <w:p w14:paraId="24B96B7B" w14:textId="4C194933" w:rsidR="00332A60" w:rsidRPr="00D50506" w:rsidRDefault="00E67DAA" w:rsidP="00526EB9">
      <w:pPr>
        <w:pStyle w:val="10"/>
        <w:tabs>
          <w:tab w:val="left" w:pos="911"/>
        </w:tabs>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Battersby și Cave afirmă în cercetările lor că au fost efectuate o serie de studii pentru a explora activitățile pe care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le consideră utile și cel mai probabil să le implementeze de sine stătător la propriile lecții, fără asistența specialistului în muzică [</w:t>
      </w:r>
      <w:r w:rsidR="008734CC" w:rsidRPr="0081564F">
        <w:rPr>
          <w:rFonts w:asciiTheme="majorBidi" w:eastAsia="Times New Roman" w:hAnsiTheme="majorBidi" w:cstheme="majorBidi"/>
          <w:color w:val="auto"/>
          <w:sz w:val="24"/>
          <w:szCs w:val="24"/>
          <w:lang w:val="ro-RO"/>
        </w:rPr>
        <w:t>17</w:t>
      </w:r>
      <w:r w:rsidRPr="00D50506">
        <w:rPr>
          <w:rFonts w:asciiTheme="majorBidi" w:eastAsia="Times New Roman" w:hAnsiTheme="majorBidi" w:cstheme="majorBidi"/>
          <w:color w:val="auto"/>
          <w:sz w:val="24"/>
          <w:szCs w:val="24"/>
          <w:lang w:val="ro-RO"/>
        </w:rPr>
        <w:t xml:space="preserve">]. Când au fost întrebați ce au găsit util sau au fost dispuși să pună în aplicare </w:t>
      </w:r>
      <w:r w:rsidR="00E677E8" w:rsidRPr="00D50506">
        <w:rPr>
          <w:rFonts w:asciiTheme="majorBidi" w:eastAsia="Times New Roman" w:hAnsiTheme="majorBidi" w:cstheme="majorBidi"/>
          <w:color w:val="auto"/>
          <w:sz w:val="24"/>
          <w:szCs w:val="24"/>
          <w:lang w:val="ro-RO"/>
        </w:rPr>
        <w:t>la lecțiile</w:t>
      </w:r>
      <w:r w:rsidRPr="00D50506">
        <w:rPr>
          <w:rFonts w:asciiTheme="majorBidi" w:eastAsia="Times New Roman" w:hAnsiTheme="majorBidi" w:cstheme="majorBidi"/>
          <w:color w:val="auto"/>
          <w:sz w:val="24"/>
          <w:szCs w:val="24"/>
          <w:lang w:val="ro-RO"/>
        </w:rPr>
        <w:t xml:space="preserve"> lor</w:t>
      </w:r>
      <w:r w:rsidR="00E677E8" w:rsidRPr="00D50506">
        <w:rPr>
          <w:rFonts w:asciiTheme="majorBidi" w:eastAsia="Times New Roman" w:hAnsiTheme="majorBidi" w:cstheme="majorBidi"/>
          <w:color w:val="auto"/>
          <w:sz w:val="24"/>
          <w:szCs w:val="24"/>
          <w:lang w:val="ro-RO"/>
        </w:rPr>
        <w:t>, din ceea ce</w:t>
      </w:r>
      <w:r w:rsidRPr="00D50506">
        <w:rPr>
          <w:rFonts w:asciiTheme="majorBidi" w:eastAsia="Times New Roman" w:hAnsiTheme="majorBidi" w:cstheme="majorBidi"/>
          <w:color w:val="auto"/>
          <w:sz w:val="24"/>
          <w:szCs w:val="24"/>
          <w:lang w:val="ro-RO"/>
        </w:rPr>
        <w:t xml:space="preserve"> au învățat în cadrul cursurilor </w:t>
      </w:r>
      <w:r w:rsidR="00E677E8" w:rsidRPr="00D50506">
        <w:rPr>
          <w:rFonts w:asciiTheme="majorBidi" w:eastAsia="Times New Roman" w:hAnsiTheme="majorBidi" w:cstheme="majorBidi"/>
          <w:color w:val="auto"/>
          <w:sz w:val="24"/>
          <w:szCs w:val="24"/>
          <w:lang w:val="ro-RO"/>
        </w:rPr>
        <w:t>de metodologie</w:t>
      </w:r>
      <w:r w:rsidRPr="00D50506">
        <w:rPr>
          <w:rFonts w:asciiTheme="majorBidi" w:eastAsia="Times New Roman" w:hAnsiTheme="majorBidi" w:cstheme="majorBidi"/>
          <w:color w:val="auto"/>
          <w:sz w:val="24"/>
          <w:szCs w:val="24"/>
          <w:lang w:val="ro-RO"/>
        </w:rPr>
        <w:t xml:space="preserv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ii au </w:t>
      </w:r>
      <w:r w:rsidR="00E677E8" w:rsidRPr="00D50506">
        <w:rPr>
          <w:rFonts w:asciiTheme="majorBidi" w:eastAsia="Times New Roman" w:hAnsiTheme="majorBidi" w:cstheme="majorBidi"/>
          <w:color w:val="auto"/>
          <w:sz w:val="24"/>
          <w:szCs w:val="24"/>
          <w:lang w:val="ro-RO"/>
        </w:rPr>
        <w:t>menționat</w:t>
      </w:r>
      <w:r w:rsidRPr="00D50506">
        <w:rPr>
          <w:rFonts w:asciiTheme="majorBidi" w:eastAsia="Times New Roman" w:hAnsiTheme="majorBidi" w:cstheme="majorBidi"/>
          <w:color w:val="auto"/>
          <w:sz w:val="24"/>
          <w:szCs w:val="24"/>
          <w:lang w:val="ro-RO"/>
        </w:rPr>
        <w:t xml:space="preserve"> activități didactice bazate pe cântare, ascultare, mișcare și integrare [</w:t>
      </w:r>
      <w:r w:rsidR="008734CC" w:rsidRPr="00D50506">
        <w:rPr>
          <w:rFonts w:asciiTheme="majorBidi" w:eastAsia="Times New Roman" w:hAnsiTheme="majorBidi" w:cstheme="majorBidi"/>
          <w:color w:val="auto"/>
          <w:sz w:val="24"/>
          <w:szCs w:val="24"/>
          <w:lang w:val="ro-RO"/>
        </w:rPr>
        <w:t>104</w:t>
      </w:r>
      <w:r w:rsidRPr="00D50506">
        <w:rPr>
          <w:rFonts w:asciiTheme="majorBidi" w:eastAsia="Times New Roman" w:hAnsiTheme="majorBidi" w:cstheme="majorBidi"/>
          <w:color w:val="auto"/>
          <w:sz w:val="24"/>
          <w:szCs w:val="24"/>
          <w:lang w:val="ro-RO"/>
        </w:rPr>
        <w:t>]. Saunders și Baker [</w:t>
      </w:r>
      <w:r w:rsidR="008734CC" w:rsidRPr="0081564F">
        <w:rPr>
          <w:rFonts w:asciiTheme="majorBidi" w:eastAsia="Times New Roman" w:hAnsiTheme="majorBidi" w:cstheme="majorBidi"/>
          <w:color w:val="auto"/>
          <w:sz w:val="24"/>
          <w:szCs w:val="24"/>
          <w:lang w:val="fr-FR"/>
        </w:rPr>
        <w:t>104</w:t>
      </w:r>
      <w:r w:rsidRPr="00D50506">
        <w:rPr>
          <w:rFonts w:asciiTheme="majorBidi" w:eastAsia="Times New Roman" w:hAnsiTheme="majorBidi" w:cstheme="majorBidi"/>
          <w:color w:val="auto"/>
          <w:sz w:val="24"/>
          <w:szCs w:val="24"/>
          <w:lang w:val="ro-RO"/>
        </w:rPr>
        <w:t xml:space="preserve">] au descoperit că majoritatea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ilor </w:t>
      </w:r>
      <w:r w:rsidR="00E677E8" w:rsidRPr="00D50506">
        <w:rPr>
          <w:rFonts w:asciiTheme="majorBidi" w:eastAsia="Times New Roman" w:hAnsiTheme="majorBidi" w:cstheme="majorBidi"/>
          <w:color w:val="auto"/>
          <w:sz w:val="24"/>
          <w:szCs w:val="24"/>
          <w:lang w:val="ro-RO"/>
        </w:rPr>
        <w:t>din școala primară au</w:t>
      </w:r>
      <w:r w:rsidRPr="00D50506">
        <w:rPr>
          <w:rFonts w:asciiTheme="majorBidi" w:eastAsia="Times New Roman" w:hAnsiTheme="majorBidi" w:cstheme="majorBidi"/>
          <w:color w:val="auto"/>
          <w:sz w:val="24"/>
          <w:szCs w:val="24"/>
          <w:lang w:val="ro-RO"/>
        </w:rPr>
        <w:t xml:space="preserve"> indicat că abilitățile și înțelegerea pe care le-au găsit cele mai utile și practice au fost cele care au folosit muzica </w:t>
      </w:r>
      <w:r w:rsidR="00E677E8" w:rsidRPr="00D50506">
        <w:rPr>
          <w:rFonts w:asciiTheme="majorBidi" w:eastAsia="Times New Roman" w:hAnsiTheme="majorBidi" w:cstheme="majorBidi"/>
          <w:color w:val="auto"/>
          <w:sz w:val="24"/>
          <w:szCs w:val="24"/>
          <w:lang w:val="ro-RO"/>
        </w:rPr>
        <w:t>drept</w:t>
      </w:r>
      <w:r w:rsidRPr="00D50506">
        <w:rPr>
          <w:rFonts w:asciiTheme="majorBidi" w:eastAsia="Times New Roman" w:hAnsiTheme="majorBidi" w:cstheme="majorBidi"/>
          <w:color w:val="auto"/>
          <w:sz w:val="24"/>
          <w:szCs w:val="24"/>
          <w:lang w:val="ro-RO"/>
        </w:rPr>
        <w:t xml:space="preserve"> supliment la alte </w:t>
      </w:r>
      <w:r w:rsidR="00E677E8" w:rsidRPr="00D50506">
        <w:rPr>
          <w:rFonts w:asciiTheme="majorBidi" w:eastAsia="Times New Roman" w:hAnsiTheme="majorBidi" w:cstheme="majorBidi"/>
          <w:color w:val="auto"/>
          <w:sz w:val="24"/>
          <w:szCs w:val="24"/>
          <w:lang w:val="ro-RO"/>
        </w:rPr>
        <w:t>arii</w:t>
      </w:r>
      <w:r w:rsidRPr="00D50506">
        <w:rPr>
          <w:rFonts w:asciiTheme="majorBidi" w:eastAsia="Times New Roman" w:hAnsiTheme="majorBidi" w:cstheme="majorBidi"/>
          <w:color w:val="auto"/>
          <w:sz w:val="24"/>
          <w:szCs w:val="24"/>
          <w:lang w:val="ro-RO"/>
        </w:rPr>
        <w:t xml:space="preserve"> curriculare și, de asemenea, cele pe care le-au putut folosi pentru agrement și </w:t>
      </w:r>
      <w:r w:rsidR="00E677E8" w:rsidRPr="00D50506">
        <w:rPr>
          <w:rFonts w:asciiTheme="majorBidi" w:eastAsia="Times New Roman" w:hAnsiTheme="majorBidi" w:cstheme="majorBidi"/>
          <w:color w:val="auto"/>
          <w:sz w:val="24"/>
          <w:szCs w:val="24"/>
          <w:lang w:val="ro-RO"/>
        </w:rPr>
        <w:t xml:space="preserve">perioade de </w:t>
      </w:r>
      <w:r w:rsidRPr="00D50506">
        <w:rPr>
          <w:rFonts w:asciiTheme="majorBidi" w:eastAsia="Times New Roman" w:hAnsiTheme="majorBidi" w:cstheme="majorBidi"/>
          <w:color w:val="auto"/>
          <w:sz w:val="24"/>
          <w:szCs w:val="24"/>
          <w:lang w:val="ro-RO"/>
        </w:rPr>
        <w:t>tranziție. [</w:t>
      </w:r>
      <w:r w:rsidR="008734CC" w:rsidRPr="0081564F">
        <w:rPr>
          <w:rFonts w:asciiTheme="majorBidi" w:eastAsia="Times New Roman" w:hAnsiTheme="majorBidi" w:cstheme="majorBidi"/>
          <w:color w:val="auto"/>
          <w:sz w:val="24"/>
          <w:szCs w:val="24"/>
          <w:lang w:val="ro-RO"/>
        </w:rPr>
        <w:t>17</w:t>
      </w:r>
      <w:r w:rsidRPr="00D50506">
        <w:rPr>
          <w:rFonts w:asciiTheme="majorBidi" w:eastAsia="Times New Roman" w:hAnsiTheme="majorBidi" w:cstheme="majorBidi"/>
          <w:color w:val="auto"/>
          <w:sz w:val="24"/>
          <w:szCs w:val="24"/>
          <w:lang w:val="ro-RO"/>
        </w:rPr>
        <w:t>]</w:t>
      </w:r>
    </w:p>
    <w:p w14:paraId="57BF3751" w14:textId="16E7FBBD" w:rsidR="00BC164F" w:rsidRPr="00D50506" w:rsidRDefault="00332A60" w:rsidP="00526EB9">
      <w:pPr>
        <w:pStyle w:val="10"/>
        <w:tabs>
          <w:tab w:val="left" w:pos="911"/>
        </w:tabs>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Eficacitatea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ilor de școală primară în ceea ce privește predarea muzicii și nivelul lor personal de apreciere a muzicii joacă un rol semnificativ în ceea ce se poate realiza în cadrul lecției. Conform Bandura [</w:t>
      </w:r>
      <w:r w:rsidR="008734CC" w:rsidRPr="0081564F">
        <w:rPr>
          <w:rFonts w:asciiTheme="majorBidi" w:eastAsia="Times New Roman" w:hAnsiTheme="majorBidi" w:cstheme="majorBidi"/>
          <w:color w:val="auto"/>
          <w:sz w:val="24"/>
          <w:szCs w:val="24"/>
          <w:lang w:val="ro-RO"/>
        </w:rPr>
        <w:t>10</w:t>
      </w:r>
      <w:r w:rsidRPr="00D50506">
        <w:rPr>
          <w:rFonts w:asciiTheme="majorBidi" w:eastAsia="Times New Roman" w:hAnsiTheme="majorBidi" w:cstheme="majorBidi"/>
          <w:color w:val="auto"/>
          <w:sz w:val="24"/>
          <w:szCs w:val="24"/>
          <w:lang w:val="ro-RO"/>
        </w:rPr>
        <w:t>], eficacitatea este credința în capacitatea noastră de a îndeplini o anumită sarcină sau nivel de performanță. Aceste credințe guvernează alegerea noastră de acțiuni, cum gândim și ne comportăm și ce putem realiza. Prin urmare, vom participa la acele activități în care ne simțim capabili și încrezători și îi vom evita pe acele în care nu [</w:t>
      </w:r>
      <w:r w:rsidR="008734CC" w:rsidRPr="0081564F">
        <w:rPr>
          <w:rFonts w:asciiTheme="majorBidi" w:eastAsia="Times New Roman" w:hAnsiTheme="majorBidi" w:cstheme="majorBidi"/>
          <w:color w:val="auto"/>
          <w:sz w:val="24"/>
          <w:szCs w:val="24"/>
          <w:lang w:val="ro-RO"/>
        </w:rPr>
        <w:t>10</w:t>
      </w:r>
      <w:r w:rsidRPr="00D50506">
        <w:rPr>
          <w:rFonts w:asciiTheme="majorBidi" w:eastAsia="Times New Roman" w:hAnsiTheme="majorBidi" w:cstheme="majorBidi"/>
          <w:color w:val="auto"/>
          <w:sz w:val="24"/>
          <w:szCs w:val="24"/>
          <w:lang w:val="ro-RO"/>
        </w:rPr>
        <w:t xml:space="preserve">]. S-a constatat că eficiența unui </w:t>
      </w:r>
      <w:r w:rsidR="003D0B1A" w:rsidRPr="00D50506">
        <w:rPr>
          <w:rFonts w:asciiTheme="majorBidi" w:eastAsia="Times New Roman" w:hAnsiTheme="majorBidi" w:cstheme="majorBidi"/>
          <w:color w:val="auto"/>
          <w:sz w:val="24"/>
          <w:szCs w:val="24"/>
          <w:lang w:val="ro-RO"/>
        </w:rPr>
        <w:lastRenderedPageBreak/>
        <w:t>învățător</w:t>
      </w:r>
      <w:r w:rsidRPr="00D50506">
        <w:rPr>
          <w:rFonts w:asciiTheme="majorBidi" w:eastAsia="Times New Roman" w:hAnsiTheme="majorBidi" w:cstheme="majorBidi"/>
          <w:color w:val="auto"/>
          <w:sz w:val="24"/>
          <w:szCs w:val="24"/>
          <w:lang w:val="ro-RO"/>
        </w:rPr>
        <w:t xml:space="preserve"> influențează o serie de rezultate ale studenților, inclusiv realizări academice [</w:t>
      </w:r>
      <w:r w:rsidR="008734CC" w:rsidRPr="0081564F">
        <w:rPr>
          <w:rFonts w:asciiTheme="majorBidi" w:eastAsia="Times New Roman" w:hAnsiTheme="majorBidi" w:cstheme="majorBidi"/>
          <w:color w:val="auto"/>
          <w:sz w:val="24"/>
          <w:szCs w:val="24"/>
          <w:lang w:val="ro-RO"/>
        </w:rPr>
        <w:t>102</w:t>
      </w:r>
      <w:r w:rsidRPr="00D50506">
        <w:rPr>
          <w:rFonts w:asciiTheme="majorBidi" w:eastAsia="Times New Roman" w:hAnsiTheme="majorBidi" w:cstheme="majorBidi"/>
          <w:color w:val="auto"/>
          <w:sz w:val="24"/>
          <w:szCs w:val="24"/>
          <w:lang w:val="ro-RO"/>
        </w:rPr>
        <w:t>], performanță muzicală [</w:t>
      </w:r>
      <w:r w:rsidR="008734CC" w:rsidRPr="00D50506">
        <w:rPr>
          <w:rFonts w:asciiTheme="majorBidi" w:eastAsia="Times New Roman" w:hAnsiTheme="majorBidi" w:cstheme="majorBidi"/>
          <w:color w:val="auto"/>
          <w:sz w:val="24"/>
          <w:szCs w:val="24"/>
          <w:lang w:val="ro-RO"/>
        </w:rPr>
        <w:t>82</w:t>
      </w:r>
      <w:r w:rsidRPr="00D50506">
        <w:rPr>
          <w:rFonts w:asciiTheme="majorBidi" w:eastAsia="Times New Roman" w:hAnsiTheme="majorBidi" w:cstheme="majorBidi"/>
          <w:color w:val="auto"/>
          <w:sz w:val="24"/>
          <w:szCs w:val="24"/>
          <w:lang w:val="ro-RO"/>
        </w:rPr>
        <w:t>] și frică de eșec [</w:t>
      </w:r>
      <w:r w:rsidR="008734CC" w:rsidRPr="0081564F">
        <w:rPr>
          <w:rFonts w:asciiTheme="majorBidi" w:eastAsia="Times New Roman" w:hAnsiTheme="majorBidi" w:cstheme="majorBidi"/>
          <w:color w:val="auto"/>
          <w:sz w:val="24"/>
          <w:szCs w:val="24"/>
          <w:lang w:val="ro-RO"/>
        </w:rPr>
        <w:t>17; 93</w:t>
      </w:r>
      <w:r w:rsidRPr="00D50506">
        <w:rPr>
          <w:rFonts w:asciiTheme="majorBidi" w:eastAsia="Times New Roman" w:hAnsiTheme="majorBidi" w:cstheme="majorBidi"/>
          <w:color w:val="auto"/>
          <w:sz w:val="24"/>
          <w:szCs w:val="24"/>
          <w:lang w:val="ro-RO"/>
        </w:rPr>
        <w:t>].</w:t>
      </w:r>
    </w:p>
    <w:p w14:paraId="1E0AE366" w14:textId="0D3AB21F" w:rsidR="00BC164F" w:rsidRPr="00D50506" w:rsidRDefault="00332A60" w:rsidP="00526EB9">
      <w:pPr>
        <w:pStyle w:val="10"/>
        <w:tabs>
          <w:tab w:val="left" w:pos="911"/>
        </w:tabs>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Stein [</w:t>
      </w:r>
      <w:r w:rsidR="008734CC" w:rsidRPr="00D50506">
        <w:rPr>
          <w:rFonts w:asciiTheme="majorBidi" w:eastAsia="Times New Roman" w:hAnsiTheme="majorBidi" w:cstheme="majorBidi"/>
          <w:color w:val="auto"/>
          <w:sz w:val="24"/>
          <w:szCs w:val="24"/>
          <w:lang w:val="ro-RO"/>
        </w:rPr>
        <w:t>112</w:t>
      </w:r>
      <w:r w:rsidRPr="00D50506">
        <w:rPr>
          <w:rFonts w:asciiTheme="majorBidi" w:eastAsia="Times New Roman" w:hAnsiTheme="majorBidi" w:cstheme="majorBidi"/>
          <w:color w:val="auto"/>
          <w:sz w:val="24"/>
          <w:szCs w:val="24"/>
          <w:lang w:val="ro-RO"/>
        </w:rPr>
        <w:t xml:space="preserve">] afirmă că atitudinea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ilor de școală primară</w:t>
      </w:r>
      <w:r w:rsidR="00BC164F" w:rsidRPr="00D50506">
        <w:rPr>
          <w:rFonts w:asciiTheme="majorBidi" w:eastAsia="Times New Roman" w:hAnsiTheme="majorBidi" w:cstheme="majorBidi"/>
          <w:color w:val="auto"/>
          <w:sz w:val="24"/>
          <w:szCs w:val="24"/>
          <w:lang w:val="ro-RO"/>
        </w:rPr>
        <w:t xml:space="preserve"> reflectă</w:t>
      </w:r>
      <w:r w:rsidRPr="00D50506">
        <w:rPr>
          <w:rFonts w:asciiTheme="majorBidi" w:eastAsia="Times New Roman" w:hAnsiTheme="majorBidi" w:cstheme="majorBidi"/>
          <w:color w:val="auto"/>
          <w:sz w:val="24"/>
          <w:szCs w:val="24"/>
          <w:lang w:val="ro-RO"/>
        </w:rPr>
        <w:t xml:space="preserve"> </w:t>
      </w:r>
      <w:r w:rsidR="00BC164F" w:rsidRPr="00D50506">
        <w:rPr>
          <w:rFonts w:asciiTheme="majorBidi" w:eastAsia="Times New Roman" w:hAnsiTheme="majorBidi" w:cstheme="majorBidi"/>
          <w:color w:val="auto"/>
          <w:sz w:val="24"/>
          <w:szCs w:val="24"/>
          <w:lang w:val="ro-RO"/>
        </w:rPr>
        <w:t>dacă</w:t>
      </w:r>
      <w:r w:rsidRPr="00D50506">
        <w:rPr>
          <w:rFonts w:asciiTheme="majorBidi" w:eastAsia="Times New Roman" w:hAnsiTheme="majorBidi" w:cstheme="majorBidi"/>
          <w:color w:val="auto"/>
          <w:sz w:val="24"/>
          <w:szCs w:val="24"/>
          <w:lang w:val="ro-RO"/>
        </w:rPr>
        <w:t xml:space="preserve"> programul muzical acordă sau nu valoare</w:t>
      </w:r>
      <w:r w:rsidR="00BC164F" w:rsidRPr="00D50506">
        <w:rPr>
          <w:rFonts w:asciiTheme="majorBidi" w:eastAsia="Times New Roman" w:hAnsiTheme="majorBidi" w:cstheme="majorBidi"/>
          <w:color w:val="auto"/>
          <w:sz w:val="24"/>
          <w:szCs w:val="24"/>
          <w:lang w:val="ro-RO"/>
        </w:rPr>
        <w:t>a</w:t>
      </w:r>
      <w:r w:rsidRPr="00D50506">
        <w:rPr>
          <w:rFonts w:asciiTheme="majorBidi" w:eastAsia="Times New Roman" w:hAnsiTheme="majorBidi" w:cstheme="majorBidi"/>
          <w:color w:val="auto"/>
          <w:sz w:val="24"/>
          <w:szCs w:val="24"/>
          <w:lang w:val="ro-RO"/>
        </w:rPr>
        <w:t xml:space="preserve"> sau importanț</w:t>
      </w:r>
      <w:r w:rsidR="00BC164F" w:rsidRPr="00D50506">
        <w:rPr>
          <w:rFonts w:asciiTheme="majorBidi" w:eastAsia="Times New Roman" w:hAnsiTheme="majorBidi" w:cstheme="majorBidi"/>
          <w:color w:val="auto"/>
          <w:sz w:val="24"/>
          <w:szCs w:val="24"/>
          <w:lang w:val="ro-RO"/>
        </w:rPr>
        <w:t>a</w:t>
      </w:r>
      <w:r w:rsidRPr="00D50506">
        <w:rPr>
          <w:rFonts w:asciiTheme="majorBidi" w:eastAsia="Times New Roman" w:hAnsiTheme="majorBidi" w:cstheme="majorBidi"/>
          <w:color w:val="auto"/>
          <w:sz w:val="24"/>
          <w:szCs w:val="24"/>
          <w:lang w:val="ro-RO"/>
        </w:rPr>
        <w:t xml:space="preserve"> educației muzicale și că „elevii formează și atitudini bazate pe valorile pe care le văd reflectate în mediu de părinți, familie, colegi, și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w:t>
      </w:r>
      <w:r w:rsidR="00BC164F" w:rsidRPr="00D50506">
        <w:rPr>
          <w:rFonts w:asciiTheme="majorBidi" w:eastAsia="Times New Roman" w:hAnsiTheme="majorBidi" w:cstheme="majorBidi"/>
          <w:color w:val="auto"/>
          <w:sz w:val="24"/>
          <w:szCs w:val="24"/>
          <w:lang w:val="ro-RO"/>
        </w:rPr>
        <w:t xml:space="preserve"> </w:t>
      </w:r>
      <w:r w:rsidRPr="00D50506">
        <w:rPr>
          <w:rFonts w:asciiTheme="majorBidi" w:eastAsia="Times New Roman" w:hAnsiTheme="majorBidi" w:cstheme="majorBidi"/>
          <w:color w:val="auto"/>
          <w:sz w:val="24"/>
          <w:szCs w:val="24"/>
          <w:lang w:val="ro-RO"/>
        </w:rPr>
        <w:t>[</w:t>
      </w:r>
      <w:r w:rsidR="008734CC" w:rsidRPr="00D50506">
        <w:rPr>
          <w:rFonts w:asciiTheme="majorBidi" w:eastAsia="Times New Roman" w:hAnsiTheme="majorBidi" w:cstheme="majorBidi"/>
          <w:color w:val="auto"/>
          <w:sz w:val="24"/>
          <w:szCs w:val="24"/>
          <w:lang w:val="ro-RO"/>
        </w:rPr>
        <w:t>17</w:t>
      </w:r>
      <w:r w:rsidRPr="00D50506">
        <w:rPr>
          <w:rFonts w:asciiTheme="majorBidi" w:eastAsia="Times New Roman" w:hAnsiTheme="majorBidi" w:cstheme="majorBidi"/>
          <w:color w:val="auto"/>
          <w:sz w:val="24"/>
          <w:szCs w:val="24"/>
          <w:lang w:val="ro-RO"/>
        </w:rPr>
        <w:t xml:space="preserve">]. Acesta este motivul pentru care este atât de important ca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ii să influențeze pozitiv percepțiile elevilor lor prin acțiunile </w:t>
      </w:r>
      <w:r w:rsidR="00BC164F" w:rsidRPr="00D50506">
        <w:rPr>
          <w:rFonts w:asciiTheme="majorBidi" w:eastAsia="Times New Roman" w:hAnsiTheme="majorBidi" w:cstheme="majorBidi"/>
          <w:color w:val="auto"/>
          <w:sz w:val="24"/>
          <w:szCs w:val="24"/>
          <w:lang w:val="ro-RO"/>
        </w:rPr>
        <w:t>sale</w:t>
      </w:r>
      <w:r w:rsidRPr="00D50506">
        <w:rPr>
          <w:rFonts w:asciiTheme="majorBidi" w:eastAsia="Times New Roman" w:hAnsiTheme="majorBidi" w:cstheme="majorBidi"/>
          <w:color w:val="auto"/>
          <w:sz w:val="24"/>
          <w:szCs w:val="24"/>
          <w:lang w:val="ro-RO"/>
        </w:rPr>
        <w:t xml:space="preserve"> [</w:t>
      </w:r>
      <w:r w:rsidR="008734CC" w:rsidRPr="00D50506">
        <w:rPr>
          <w:rFonts w:asciiTheme="majorBidi" w:eastAsia="Times New Roman" w:hAnsiTheme="majorBidi" w:cstheme="majorBidi"/>
          <w:color w:val="auto"/>
          <w:sz w:val="24"/>
          <w:szCs w:val="24"/>
          <w:lang w:val="ro-RO"/>
        </w:rPr>
        <w:t>78</w:t>
      </w:r>
      <w:r w:rsidRPr="00D50506">
        <w:rPr>
          <w:rFonts w:asciiTheme="majorBidi" w:eastAsia="Times New Roman" w:hAnsiTheme="majorBidi" w:cstheme="majorBidi"/>
          <w:color w:val="auto"/>
          <w:sz w:val="24"/>
          <w:szCs w:val="24"/>
          <w:lang w:val="ro-RO"/>
        </w:rPr>
        <w:t xml:space="preserv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ii sunt </w:t>
      </w:r>
      <w:r w:rsidR="00BC164F" w:rsidRPr="00D50506">
        <w:rPr>
          <w:rFonts w:asciiTheme="majorBidi" w:eastAsia="Times New Roman" w:hAnsiTheme="majorBidi" w:cstheme="majorBidi"/>
          <w:color w:val="auto"/>
          <w:sz w:val="24"/>
          <w:szCs w:val="24"/>
          <w:lang w:val="ro-RO"/>
        </w:rPr>
        <w:t>hotărâtori</w:t>
      </w:r>
      <w:r w:rsidRPr="00D50506">
        <w:rPr>
          <w:rFonts w:asciiTheme="majorBidi" w:eastAsia="Times New Roman" w:hAnsiTheme="majorBidi" w:cstheme="majorBidi"/>
          <w:color w:val="auto"/>
          <w:sz w:val="24"/>
          <w:szCs w:val="24"/>
          <w:lang w:val="ro-RO"/>
        </w:rPr>
        <w:t xml:space="preserve"> în modelarea valorilor și stabilirea învățării muzicii ca prioritate în educația de bază a copiilor [</w:t>
      </w:r>
      <w:r w:rsidR="008734CC" w:rsidRPr="0081564F">
        <w:rPr>
          <w:rFonts w:asciiTheme="majorBidi" w:eastAsia="Times New Roman" w:hAnsiTheme="majorBidi" w:cstheme="majorBidi"/>
          <w:color w:val="auto"/>
          <w:sz w:val="24"/>
          <w:szCs w:val="24"/>
          <w:lang w:val="ro-RO"/>
        </w:rPr>
        <w:t>112; 17</w:t>
      </w:r>
      <w:r w:rsidRPr="00D50506">
        <w:rPr>
          <w:rFonts w:asciiTheme="majorBidi" w:eastAsia="Times New Roman" w:hAnsiTheme="majorBidi" w:cstheme="majorBidi"/>
          <w:color w:val="auto"/>
          <w:sz w:val="24"/>
          <w:szCs w:val="24"/>
          <w:lang w:val="ro-RO"/>
        </w:rPr>
        <w:t>].</w:t>
      </w:r>
    </w:p>
    <w:p w14:paraId="602E4161" w14:textId="01AA4FC7" w:rsidR="00F627CC" w:rsidRPr="00D50506" w:rsidRDefault="00BC164F" w:rsidP="00526EB9">
      <w:pPr>
        <w:pStyle w:val="10"/>
        <w:tabs>
          <w:tab w:val="left" w:pos="911"/>
        </w:tabs>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Eficacitatea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ilor poate afecta în mod direct numărul și tipurile de experiențe muzicale pe care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le oferă elevilor lor. Conform lui Barry [</w:t>
      </w:r>
      <w:r w:rsidR="008734CC" w:rsidRPr="00D50506">
        <w:rPr>
          <w:rFonts w:asciiTheme="majorBidi" w:eastAsia="Times New Roman" w:hAnsiTheme="majorBidi" w:cstheme="majorBidi"/>
          <w:color w:val="auto"/>
          <w:sz w:val="24"/>
          <w:szCs w:val="24"/>
          <w:lang w:val="ro-RO"/>
        </w:rPr>
        <w:t>16</w:t>
      </w:r>
      <w:r w:rsidRPr="00D50506">
        <w:rPr>
          <w:rFonts w:asciiTheme="majorBidi" w:eastAsia="Times New Roman" w:hAnsiTheme="majorBidi" w:cstheme="majorBidi"/>
          <w:color w:val="auto"/>
          <w:sz w:val="24"/>
          <w:szCs w:val="24"/>
          <w:lang w:val="ro-RO"/>
        </w:rPr>
        <w:t xml:space="preserv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ii cu atitudini negative despre muzică sau eficiență redusă a muzicii nu le vor oferi elevilor același număr și experiențe muzicale de calitate ca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ii cu atitudini pozitive și încredere în sine. Ea continuă să afirme că numărul și tipurile de experiențe muzicale pe care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decid să le ofere se bazează în final pe cât de sigur se simt cu o anumită activitate muzicală.</w:t>
      </w:r>
    </w:p>
    <w:p w14:paraId="311F26F1" w14:textId="42CACD3E" w:rsidR="00F627CC" w:rsidRPr="00D50506" w:rsidRDefault="00BC164F" w:rsidP="00526EB9">
      <w:pPr>
        <w:pStyle w:val="10"/>
        <w:tabs>
          <w:tab w:val="left" w:pos="911"/>
        </w:tabs>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Vannatta-Hall [</w:t>
      </w:r>
      <w:r w:rsidR="008734CC" w:rsidRPr="0081564F">
        <w:rPr>
          <w:rFonts w:asciiTheme="majorBidi" w:eastAsia="Times New Roman" w:hAnsiTheme="majorBidi" w:cstheme="majorBidi"/>
          <w:color w:val="auto"/>
          <w:sz w:val="24"/>
          <w:szCs w:val="24"/>
          <w:lang w:val="fr-FR"/>
        </w:rPr>
        <w:t>118</w:t>
      </w:r>
      <w:r w:rsidRPr="00D50506">
        <w:rPr>
          <w:rFonts w:asciiTheme="majorBidi" w:eastAsia="Times New Roman" w:hAnsiTheme="majorBidi" w:cstheme="majorBidi"/>
          <w:color w:val="auto"/>
          <w:sz w:val="24"/>
          <w:szCs w:val="24"/>
          <w:lang w:val="ro-RO"/>
        </w:rPr>
        <w:t>] explică faptul că opiniile despre eficacitate nu vor influența doar activitățile pe care le va implementa un individ, ci și comportamentele și nivelul de efort aplicat în urma dificultății percepute [</w:t>
      </w:r>
      <w:r w:rsidR="008734CC" w:rsidRPr="0081564F">
        <w:rPr>
          <w:rFonts w:asciiTheme="majorBidi" w:eastAsia="Times New Roman" w:hAnsiTheme="majorBidi" w:cstheme="majorBidi"/>
          <w:color w:val="auto"/>
          <w:sz w:val="24"/>
          <w:szCs w:val="24"/>
          <w:lang w:val="fr-FR"/>
        </w:rPr>
        <w:t>17</w:t>
      </w:r>
      <w:r w:rsidRPr="00D50506">
        <w:rPr>
          <w:rFonts w:asciiTheme="majorBidi" w:eastAsia="Times New Roman" w:hAnsiTheme="majorBidi" w:cstheme="majorBidi"/>
          <w:color w:val="auto"/>
          <w:sz w:val="24"/>
          <w:szCs w:val="24"/>
          <w:lang w:val="ro-RO"/>
        </w:rPr>
        <w:t xml:space="preserv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chestionați de Giles și Frego [</w:t>
      </w:r>
      <w:r w:rsidR="008734CC" w:rsidRPr="00D50506">
        <w:rPr>
          <w:rFonts w:asciiTheme="majorBidi" w:eastAsia="Times New Roman" w:hAnsiTheme="majorBidi" w:cstheme="majorBidi"/>
          <w:color w:val="auto"/>
          <w:sz w:val="24"/>
          <w:szCs w:val="24"/>
          <w:lang w:val="ro-RO"/>
        </w:rPr>
        <w:t>55</w:t>
      </w:r>
      <w:r w:rsidRPr="00D50506">
        <w:rPr>
          <w:rFonts w:asciiTheme="majorBidi" w:eastAsia="Times New Roman" w:hAnsiTheme="majorBidi" w:cstheme="majorBidi"/>
          <w:color w:val="auto"/>
          <w:sz w:val="24"/>
          <w:szCs w:val="24"/>
          <w:lang w:val="ro-RO"/>
        </w:rPr>
        <w:t>] au considerat că, dacă nu sunt în măsură să cânte sau să îndeplinească diverse sarcini muzicale în clasă, au fost reticenți să facă acest lucru la lecții. Kvet și Watkins [</w:t>
      </w:r>
      <w:r w:rsidR="008734CC" w:rsidRPr="0081564F">
        <w:rPr>
          <w:rFonts w:asciiTheme="majorBidi" w:eastAsia="Times New Roman" w:hAnsiTheme="majorBidi" w:cstheme="majorBidi"/>
          <w:color w:val="auto"/>
          <w:sz w:val="24"/>
          <w:szCs w:val="24"/>
          <w:lang w:val="ro-RO"/>
        </w:rPr>
        <w:t>73</w:t>
      </w:r>
      <w:r w:rsidRPr="00D50506">
        <w:rPr>
          <w:rFonts w:asciiTheme="majorBidi" w:eastAsia="Times New Roman" w:hAnsiTheme="majorBidi" w:cstheme="majorBidi"/>
          <w:color w:val="auto"/>
          <w:sz w:val="24"/>
          <w:szCs w:val="24"/>
          <w:lang w:val="ro-RO"/>
        </w:rPr>
        <w:t xml:space="preserve">] au identificat lipsa de </w:t>
      </w:r>
      <w:r w:rsidR="00F627CC" w:rsidRPr="00D50506">
        <w:rPr>
          <w:rFonts w:asciiTheme="majorBidi" w:eastAsia="Times New Roman" w:hAnsiTheme="majorBidi" w:cstheme="majorBidi"/>
          <w:color w:val="auto"/>
          <w:sz w:val="24"/>
          <w:szCs w:val="24"/>
          <w:lang w:val="ro-RO"/>
        </w:rPr>
        <w:t>experiență</w:t>
      </w:r>
      <w:r w:rsidRPr="00D50506">
        <w:rPr>
          <w:rFonts w:asciiTheme="majorBidi" w:eastAsia="Times New Roman" w:hAnsiTheme="majorBidi" w:cstheme="majorBidi"/>
          <w:color w:val="auto"/>
          <w:sz w:val="24"/>
          <w:szCs w:val="24"/>
          <w:lang w:val="ro-RO"/>
        </w:rPr>
        <w:t xml:space="preserve"> și formare muzical</w:t>
      </w:r>
      <w:r w:rsidR="00F627CC" w:rsidRPr="00D50506">
        <w:rPr>
          <w:rFonts w:asciiTheme="majorBidi" w:eastAsia="Times New Roman" w:hAnsiTheme="majorBidi" w:cstheme="majorBidi"/>
          <w:color w:val="auto"/>
          <w:sz w:val="24"/>
          <w:szCs w:val="24"/>
          <w:lang w:val="ro-RO"/>
        </w:rPr>
        <w:t>e</w:t>
      </w:r>
      <w:r w:rsidRPr="00D50506">
        <w:rPr>
          <w:rFonts w:asciiTheme="majorBidi" w:eastAsia="Times New Roman" w:hAnsiTheme="majorBidi" w:cstheme="majorBidi"/>
          <w:color w:val="auto"/>
          <w:sz w:val="24"/>
          <w:szCs w:val="24"/>
          <w:lang w:val="ro-RO"/>
        </w:rPr>
        <w:t xml:space="preserve"> a </w:t>
      </w:r>
      <w:r w:rsidR="00F627CC" w:rsidRPr="00D50506">
        <w:rPr>
          <w:rFonts w:asciiTheme="majorBidi" w:eastAsia="Times New Roman" w:hAnsiTheme="majorBidi" w:cstheme="majorBidi"/>
          <w:color w:val="auto"/>
          <w:sz w:val="24"/>
          <w:szCs w:val="24"/>
          <w:lang w:val="ro-RO"/>
        </w:rPr>
        <w:t>studenților la specialitate învățământul primar</w:t>
      </w:r>
      <w:r w:rsidRPr="00D50506">
        <w:rPr>
          <w:rFonts w:asciiTheme="majorBidi" w:eastAsia="Times New Roman" w:hAnsiTheme="majorBidi" w:cstheme="majorBidi"/>
          <w:color w:val="auto"/>
          <w:sz w:val="24"/>
          <w:szCs w:val="24"/>
          <w:lang w:val="ro-RO"/>
        </w:rPr>
        <w:t xml:space="preserve"> o variabilă care influențează percepțiile despre succesul lor </w:t>
      </w:r>
      <w:r w:rsidR="00F627CC" w:rsidRPr="00D50506">
        <w:rPr>
          <w:rFonts w:asciiTheme="majorBidi" w:eastAsia="Times New Roman" w:hAnsiTheme="majorBidi" w:cstheme="majorBidi"/>
          <w:color w:val="auto"/>
          <w:sz w:val="24"/>
          <w:szCs w:val="24"/>
          <w:lang w:val="ro-RO"/>
        </w:rPr>
        <w:t>precum</w:t>
      </w:r>
      <w:r w:rsidRPr="00D50506">
        <w:rPr>
          <w:rFonts w:asciiTheme="majorBidi" w:eastAsia="Times New Roman" w:hAnsiTheme="majorBidi" w:cstheme="majorBidi"/>
          <w:color w:val="auto"/>
          <w:sz w:val="24"/>
          <w:szCs w:val="24"/>
          <w:lang w:val="ro-RO"/>
        </w:rPr>
        <w:t xml:space="preserve"> inhibarea comportamentelor legate de realizare în muzică [</w:t>
      </w:r>
      <w:r w:rsidR="008734CC" w:rsidRPr="00D50506">
        <w:rPr>
          <w:rFonts w:asciiTheme="majorBidi" w:eastAsia="Times New Roman" w:hAnsiTheme="majorBidi" w:cstheme="majorBidi"/>
          <w:color w:val="auto"/>
          <w:sz w:val="24"/>
          <w:szCs w:val="24"/>
          <w:lang w:val="ro-RO"/>
        </w:rPr>
        <w:t>17</w:t>
      </w:r>
      <w:r w:rsidRPr="00D50506">
        <w:rPr>
          <w:rFonts w:asciiTheme="majorBidi" w:eastAsia="Times New Roman" w:hAnsiTheme="majorBidi" w:cstheme="majorBidi"/>
          <w:color w:val="auto"/>
          <w:sz w:val="24"/>
          <w:szCs w:val="24"/>
          <w:lang w:val="ro-RO"/>
        </w:rPr>
        <w:t>].</w:t>
      </w:r>
    </w:p>
    <w:p w14:paraId="384846B1" w14:textId="1C4E0FD8" w:rsidR="00BE1160" w:rsidRPr="00D50506" w:rsidRDefault="00F627CC" w:rsidP="00E05770">
      <w:pPr>
        <w:pStyle w:val="10"/>
        <w:tabs>
          <w:tab w:val="left" w:pos="911"/>
        </w:tabs>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Barr [</w:t>
      </w:r>
      <w:r w:rsidR="008734CC" w:rsidRPr="0081564F">
        <w:rPr>
          <w:rFonts w:asciiTheme="majorBidi" w:eastAsia="Times New Roman" w:hAnsiTheme="majorBidi" w:cstheme="majorBidi"/>
          <w:color w:val="auto"/>
          <w:sz w:val="24"/>
          <w:szCs w:val="24"/>
          <w:lang w:val="fr-FR"/>
        </w:rPr>
        <w:t>11</w:t>
      </w:r>
      <w:r w:rsidRPr="00D50506">
        <w:rPr>
          <w:rFonts w:asciiTheme="majorBidi" w:eastAsia="Times New Roman" w:hAnsiTheme="majorBidi" w:cstheme="majorBidi"/>
          <w:color w:val="auto"/>
          <w:sz w:val="24"/>
          <w:szCs w:val="24"/>
          <w:lang w:val="ro-RO"/>
        </w:rPr>
        <w:t>] afirmă că, cadrele didactice care nu aveau cunoștințe de bază în disciplinele artistice și nu se simțeau confortabil în predarea abilităților necesare, nu au putut sau nu doresc să le incorporeze în programa lor [</w:t>
      </w:r>
      <w:r w:rsidR="008734CC" w:rsidRPr="0081564F">
        <w:rPr>
          <w:rFonts w:asciiTheme="majorBidi" w:eastAsia="Times New Roman" w:hAnsiTheme="majorBidi" w:cstheme="majorBidi"/>
          <w:color w:val="auto"/>
          <w:sz w:val="24"/>
          <w:szCs w:val="24"/>
          <w:lang w:val="fr-FR"/>
        </w:rPr>
        <w:t>17</w:t>
      </w:r>
      <w:r w:rsidR="00E05770">
        <w:rPr>
          <w:rFonts w:asciiTheme="majorBidi" w:eastAsia="Times New Roman" w:hAnsiTheme="majorBidi" w:cstheme="majorBidi"/>
          <w:color w:val="auto"/>
          <w:sz w:val="24"/>
          <w:szCs w:val="24"/>
          <w:lang w:val="ro-RO"/>
        </w:rPr>
        <w:t xml:space="preserv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care au o eficacitate scăzută tind să „păstreze sentimente negative despre predarea lor și au o perspectivă restrânsă asupra rezolvării problemelor și, prin urmare, consideră că situația lor este mai dificilă decât este în realitate” [</w:t>
      </w:r>
      <w:r w:rsidR="008734CC" w:rsidRPr="0081564F">
        <w:rPr>
          <w:rFonts w:asciiTheme="majorBidi" w:eastAsia="Times New Roman" w:hAnsiTheme="majorBidi" w:cstheme="majorBidi"/>
          <w:color w:val="auto"/>
          <w:sz w:val="24"/>
          <w:szCs w:val="24"/>
          <w:lang w:val="ro-RO"/>
        </w:rPr>
        <w:t>17; 118</w:t>
      </w:r>
      <w:r w:rsidRPr="00D50506">
        <w:rPr>
          <w:rFonts w:asciiTheme="majorBidi" w:eastAsia="Times New Roman" w:hAnsiTheme="majorBidi" w:cstheme="majorBidi"/>
          <w:color w:val="auto"/>
          <w:sz w:val="24"/>
          <w:szCs w:val="24"/>
          <w:lang w:val="ro-RO"/>
        </w:rPr>
        <w:t>].</w:t>
      </w:r>
      <w:r w:rsidR="00E05770">
        <w:rPr>
          <w:rFonts w:asciiTheme="majorBidi" w:eastAsia="Times New Roman" w:hAnsiTheme="majorBidi" w:cstheme="majorBidi"/>
          <w:color w:val="auto"/>
          <w:sz w:val="24"/>
          <w:szCs w:val="24"/>
          <w:lang w:val="ro-RO"/>
        </w:rPr>
        <w:t xml:space="preserve"> </w:t>
      </w:r>
      <w:r w:rsidR="000A76E3" w:rsidRPr="00D50506">
        <w:rPr>
          <w:rFonts w:asciiTheme="majorBidi" w:eastAsia="Times New Roman" w:hAnsiTheme="majorBidi" w:cstheme="majorBidi"/>
          <w:color w:val="auto"/>
          <w:sz w:val="24"/>
          <w:szCs w:val="24"/>
          <w:lang w:val="ro-RO"/>
        </w:rPr>
        <w:t xml:space="preserve">Alte studii bazate pe experiențele </w:t>
      </w:r>
      <w:r w:rsidR="003D0B1A" w:rsidRPr="00D50506">
        <w:rPr>
          <w:rFonts w:asciiTheme="majorBidi" w:eastAsia="Times New Roman" w:hAnsiTheme="majorBidi" w:cstheme="majorBidi"/>
          <w:color w:val="auto"/>
          <w:sz w:val="24"/>
          <w:szCs w:val="24"/>
          <w:lang w:val="ro-RO"/>
        </w:rPr>
        <w:t>învățător</w:t>
      </w:r>
      <w:r w:rsidR="000A76E3" w:rsidRPr="00D50506">
        <w:rPr>
          <w:rFonts w:asciiTheme="majorBidi" w:eastAsia="Times New Roman" w:hAnsiTheme="majorBidi" w:cstheme="majorBidi"/>
          <w:color w:val="auto"/>
          <w:sz w:val="24"/>
          <w:szCs w:val="24"/>
          <w:lang w:val="ro-RO"/>
        </w:rPr>
        <w:t xml:space="preserve">ului sugerează că </w:t>
      </w:r>
      <w:r w:rsidR="003D0B1A" w:rsidRPr="00D50506">
        <w:rPr>
          <w:rFonts w:asciiTheme="majorBidi" w:eastAsia="Times New Roman" w:hAnsiTheme="majorBidi" w:cstheme="majorBidi"/>
          <w:color w:val="auto"/>
          <w:sz w:val="24"/>
          <w:szCs w:val="24"/>
          <w:lang w:val="ro-RO"/>
        </w:rPr>
        <w:t>învățător</w:t>
      </w:r>
      <w:r w:rsidR="000A76E3" w:rsidRPr="00D50506">
        <w:rPr>
          <w:rFonts w:asciiTheme="majorBidi" w:eastAsia="Times New Roman" w:hAnsiTheme="majorBidi" w:cstheme="majorBidi"/>
          <w:color w:val="auto"/>
          <w:sz w:val="24"/>
          <w:szCs w:val="24"/>
          <w:lang w:val="ro-RO"/>
        </w:rPr>
        <w:t>ii care percep că au fost pregătiți inadecvat li se pare că nu au încredere și produc atitudini negative față de capacitatea lor de a integra muzica [</w:t>
      </w:r>
      <w:r w:rsidR="008734CC" w:rsidRPr="00D50506">
        <w:rPr>
          <w:rFonts w:asciiTheme="majorBidi" w:eastAsia="Times New Roman" w:hAnsiTheme="majorBidi" w:cstheme="majorBidi"/>
          <w:color w:val="auto"/>
          <w:sz w:val="24"/>
          <w:szCs w:val="24"/>
          <w:lang w:val="ro-RO"/>
        </w:rPr>
        <w:t>16; 106</w:t>
      </w:r>
      <w:r w:rsidR="000A76E3" w:rsidRPr="00D50506">
        <w:rPr>
          <w:rFonts w:asciiTheme="majorBidi" w:eastAsia="Times New Roman" w:hAnsiTheme="majorBidi" w:cstheme="majorBidi"/>
          <w:color w:val="auto"/>
          <w:sz w:val="24"/>
          <w:szCs w:val="24"/>
          <w:lang w:val="ro-RO"/>
        </w:rPr>
        <w:t>] astfel rămân reticenți să-și asume riscuri și să părăsească zonele de confort din cauza fricii de a fi judecați” [</w:t>
      </w:r>
      <w:r w:rsidR="008734CC" w:rsidRPr="00D50506">
        <w:rPr>
          <w:rFonts w:asciiTheme="majorBidi" w:eastAsia="Times New Roman" w:hAnsiTheme="majorBidi" w:cstheme="majorBidi"/>
          <w:color w:val="auto"/>
          <w:sz w:val="24"/>
          <w:szCs w:val="24"/>
          <w:lang w:val="ro-RO"/>
        </w:rPr>
        <w:t>11</w:t>
      </w:r>
      <w:r w:rsidR="000A76E3" w:rsidRPr="00D50506">
        <w:rPr>
          <w:rFonts w:asciiTheme="majorBidi" w:eastAsia="Times New Roman" w:hAnsiTheme="majorBidi" w:cstheme="majorBidi"/>
          <w:color w:val="auto"/>
          <w:sz w:val="24"/>
          <w:szCs w:val="24"/>
          <w:lang w:val="ro-RO"/>
        </w:rPr>
        <w:t xml:space="preserve">; </w:t>
      </w:r>
      <w:r w:rsidR="008734CC" w:rsidRPr="00D50506">
        <w:rPr>
          <w:rFonts w:asciiTheme="majorBidi" w:eastAsia="Times New Roman" w:hAnsiTheme="majorBidi" w:cstheme="majorBidi"/>
          <w:color w:val="auto"/>
          <w:sz w:val="24"/>
          <w:szCs w:val="24"/>
          <w:lang w:val="ro-RO"/>
        </w:rPr>
        <w:t>17</w:t>
      </w:r>
      <w:r w:rsidR="000A76E3" w:rsidRPr="00D50506">
        <w:rPr>
          <w:rFonts w:asciiTheme="majorBidi" w:eastAsia="Times New Roman" w:hAnsiTheme="majorBidi" w:cstheme="majorBidi"/>
          <w:color w:val="auto"/>
          <w:sz w:val="24"/>
          <w:szCs w:val="24"/>
          <w:lang w:val="ro-RO"/>
        </w:rPr>
        <w:t>].</w:t>
      </w:r>
    </w:p>
    <w:p w14:paraId="0EB12623" w14:textId="043E9D9E" w:rsidR="000A76E3" w:rsidRPr="00B40155" w:rsidRDefault="00715731" w:rsidP="00526EB9">
      <w:pPr>
        <w:pStyle w:val="10"/>
        <w:jc w:val="both"/>
        <w:rPr>
          <w:rFonts w:asciiTheme="majorBidi" w:eastAsia="Trebuchet MS" w:hAnsiTheme="majorBidi" w:cstheme="majorBidi"/>
          <w:b/>
          <w:color w:val="auto"/>
          <w:sz w:val="28"/>
          <w:szCs w:val="28"/>
          <w:lang w:val="ro-RO"/>
        </w:rPr>
      </w:pPr>
      <w:r w:rsidRPr="00B40155">
        <w:rPr>
          <w:rFonts w:asciiTheme="majorBidi" w:eastAsia="Trebuchet MS" w:hAnsiTheme="majorBidi" w:cstheme="majorBidi"/>
          <w:b/>
          <w:color w:val="auto"/>
          <w:sz w:val="28"/>
          <w:szCs w:val="28"/>
          <w:lang w:val="ro-RO"/>
        </w:rPr>
        <w:lastRenderedPageBreak/>
        <w:t>2.5 Modelul de integrare muzicală pentru integrarea muzicii în predarea altor discipline – MIM</w:t>
      </w:r>
    </w:p>
    <w:p w14:paraId="59A3079A" w14:textId="1A66428C" w:rsidR="00B0670D" w:rsidRPr="00D50506" w:rsidRDefault="00B0670D" w:rsidP="00526EB9">
      <w:pPr>
        <w:pStyle w:val="10"/>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MIM este un model care sugerează o modalitate optimă de integrare a muzicii în predarea în școlile primare. În primul rând, trebuie să se desfășoare un curs despre integrarea muzicii în învățământ pentru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de școală. Acest curs ar trebui să aibă trei elemente principale:</w:t>
      </w:r>
    </w:p>
    <w:p w14:paraId="5E677509" w14:textId="2AFD2C57" w:rsidR="00B0670D" w:rsidRPr="00D50506" w:rsidRDefault="00B0670D" w:rsidP="00526EB9">
      <w:pPr>
        <w:pStyle w:val="10"/>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a. O expunere la beneficiile și valoarea integrării muzicii în predare.</w:t>
      </w:r>
    </w:p>
    <w:p w14:paraId="4201CF28" w14:textId="77777777" w:rsidR="00B0670D" w:rsidRPr="00D50506" w:rsidRDefault="00B0670D" w:rsidP="00526EB9">
      <w:pPr>
        <w:pStyle w:val="10"/>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b. O expunere și practică la modalități și metode de integrare a muzicii în predare.</w:t>
      </w:r>
    </w:p>
    <w:p w14:paraId="257C8651" w14:textId="6CE30046" w:rsidR="0066098A" w:rsidRPr="00D50506" w:rsidRDefault="00B0670D" w:rsidP="00526EB9">
      <w:pPr>
        <w:pStyle w:val="10"/>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c. O atenție specială ar trebui să fie acordată </w:t>
      </w:r>
      <w:r w:rsidR="00E824DC" w:rsidRPr="00D50506">
        <w:rPr>
          <w:rFonts w:asciiTheme="majorBidi" w:eastAsia="Times New Roman" w:hAnsiTheme="majorBidi" w:cstheme="majorBidi"/>
          <w:color w:val="auto"/>
          <w:sz w:val="24"/>
          <w:szCs w:val="24"/>
          <w:lang w:val="ro-RO"/>
        </w:rPr>
        <w:t xml:space="preserve">împuternicirii </w:t>
      </w:r>
      <w:r w:rsidRPr="00D50506">
        <w:rPr>
          <w:rFonts w:asciiTheme="majorBidi" w:eastAsia="Times New Roman" w:hAnsiTheme="majorBidi" w:cstheme="majorBidi"/>
          <w:color w:val="auto"/>
          <w:sz w:val="24"/>
          <w:szCs w:val="24"/>
          <w:lang w:val="ro-RO"/>
        </w:rPr>
        <w:t xml:space="preserve">și încurajării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ilor de a putea integra muzica în lecțiile lor. </w:t>
      </w:r>
    </w:p>
    <w:p w14:paraId="2AF19A93" w14:textId="3122C0B6" w:rsidR="00F562AB" w:rsidRPr="00D50506" w:rsidRDefault="003D0B1A" w:rsidP="00526EB9">
      <w:pPr>
        <w:pStyle w:val="10"/>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Învățător</w:t>
      </w:r>
      <w:r w:rsidR="00B0670D" w:rsidRPr="00D50506">
        <w:rPr>
          <w:rFonts w:asciiTheme="majorBidi" w:eastAsia="Times New Roman" w:hAnsiTheme="majorBidi" w:cstheme="majorBidi"/>
          <w:color w:val="auto"/>
          <w:sz w:val="24"/>
          <w:szCs w:val="24"/>
          <w:lang w:val="ro-RO"/>
        </w:rPr>
        <w:t xml:space="preserve">ii au fost rugați să aplice aceste moduri de integrare în lecțiile lor, să se simtă capabili să o facă și astfel eficacitatea </w:t>
      </w:r>
      <w:r w:rsidRPr="00D50506">
        <w:rPr>
          <w:rFonts w:asciiTheme="majorBidi" w:eastAsia="Times New Roman" w:hAnsiTheme="majorBidi" w:cstheme="majorBidi"/>
          <w:color w:val="auto"/>
          <w:sz w:val="24"/>
          <w:szCs w:val="24"/>
          <w:lang w:val="ro-RO"/>
        </w:rPr>
        <w:t>învățător</w:t>
      </w:r>
      <w:r w:rsidR="00B0670D" w:rsidRPr="00D50506">
        <w:rPr>
          <w:rFonts w:asciiTheme="majorBidi" w:eastAsia="Times New Roman" w:hAnsiTheme="majorBidi" w:cstheme="majorBidi"/>
          <w:color w:val="auto"/>
          <w:sz w:val="24"/>
          <w:szCs w:val="24"/>
          <w:lang w:val="ro-RO"/>
        </w:rPr>
        <w:t>ilor să crească.</w:t>
      </w:r>
      <w:r w:rsidR="0066098A" w:rsidRPr="00D50506">
        <w:rPr>
          <w:rFonts w:asciiTheme="majorBidi" w:eastAsia="Times New Roman" w:hAnsiTheme="majorBidi" w:cstheme="majorBidi"/>
          <w:color w:val="auto"/>
          <w:sz w:val="24"/>
          <w:szCs w:val="24"/>
          <w:lang w:val="ro-RO"/>
        </w:rPr>
        <w:t xml:space="preserve"> </w:t>
      </w:r>
      <w:r w:rsidR="00B0670D" w:rsidRPr="00D50506">
        <w:rPr>
          <w:rFonts w:asciiTheme="majorBidi" w:eastAsia="Times New Roman" w:hAnsiTheme="majorBidi" w:cstheme="majorBidi"/>
          <w:color w:val="auto"/>
          <w:sz w:val="24"/>
          <w:szCs w:val="24"/>
          <w:lang w:val="ro-RO"/>
        </w:rPr>
        <w:t xml:space="preserve">Cursul a cuprins 10 </w:t>
      </w:r>
      <w:r w:rsidR="006F5456" w:rsidRPr="00D50506">
        <w:rPr>
          <w:rFonts w:asciiTheme="majorBidi" w:eastAsia="Times New Roman" w:hAnsiTheme="majorBidi" w:cstheme="majorBidi"/>
          <w:color w:val="auto"/>
          <w:sz w:val="24"/>
          <w:szCs w:val="24"/>
          <w:lang w:val="ro-RO"/>
        </w:rPr>
        <w:t>ședințe</w:t>
      </w:r>
      <w:r w:rsidR="00B0670D" w:rsidRPr="00D50506">
        <w:rPr>
          <w:rFonts w:asciiTheme="majorBidi" w:eastAsia="Times New Roman" w:hAnsiTheme="majorBidi" w:cstheme="majorBidi"/>
          <w:color w:val="auto"/>
          <w:sz w:val="24"/>
          <w:szCs w:val="24"/>
          <w:lang w:val="ro-RO"/>
        </w:rPr>
        <w:t xml:space="preserve">. </w:t>
      </w:r>
      <w:r w:rsidR="00F562AB" w:rsidRPr="00D50506">
        <w:rPr>
          <w:rFonts w:asciiTheme="majorBidi" w:eastAsia="Times New Roman" w:hAnsiTheme="majorBidi" w:cstheme="majorBidi"/>
          <w:color w:val="auto"/>
          <w:sz w:val="24"/>
          <w:szCs w:val="24"/>
          <w:lang w:val="ro-RO"/>
        </w:rPr>
        <w:t xml:space="preserve">Fiecare ședință s-a axat pe prezentarea </w:t>
      </w:r>
      <w:r w:rsidRPr="00D50506">
        <w:rPr>
          <w:rFonts w:asciiTheme="majorBidi" w:eastAsia="Times New Roman" w:hAnsiTheme="majorBidi" w:cstheme="majorBidi"/>
          <w:color w:val="auto"/>
          <w:sz w:val="24"/>
          <w:szCs w:val="24"/>
          <w:lang w:val="ro-RO"/>
        </w:rPr>
        <w:t>învățător</w:t>
      </w:r>
      <w:r w:rsidR="00F562AB" w:rsidRPr="00D50506">
        <w:rPr>
          <w:rFonts w:asciiTheme="majorBidi" w:eastAsia="Times New Roman" w:hAnsiTheme="majorBidi" w:cstheme="majorBidi"/>
          <w:color w:val="auto"/>
          <w:sz w:val="24"/>
          <w:szCs w:val="24"/>
          <w:lang w:val="ro-RO"/>
        </w:rPr>
        <w:t xml:space="preserve">ilor unei metode de integrare. Metodele au fost prezentate detaliat în cadrul cursului. Modalitățile de integrare prezentate la curs sunt aceleași moduri pe care </w:t>
      </w:r>
      <w:r w:rsidRPr="00D50506">
        <w:rPr>
          <w:rFonts w:asciiTheme="majorBidi" w:eastAsia="Times New Roman" w:hAnsiTheme="majorBidi" w:cstheme="majorBidi"/>
          <w:color w:val="auto"/>
          <w:sz w:val="24"/>
          <w:szCs w:val="24"/>
          <w:lang w:val="ro-RO"/>
        </w:rPr>
        <w:t>învățător</w:t>
      </w:r>
      <w:r w:rsidR="00F562AB" w:rsidRPr="00D50506">
        <w:rPr>
          <w:rFonts w:asciiTheme="majorBidi" w:eastAsia="Times New Roman" w:hAnsiTheme="majorBidi" w:cstheme="majorBidi"/>
          <w:color w:val="auto"/>
          <w:sz w:val="24"/>
          <w:szCs w:val="24"/>
          <w:lang w:val="ro-RO"/>
        </w:rPr>
        <w:t>ul a folosit la lecții:</w:t>
      </w:r>
    </w:p>
    <w:p w14:paraId="0500FD6C" w14:textId="72FDD9E6" w:rsidR="006F5456" w:rsidRPr="00D50506" w:rsidRDefault="006F5456" w:rsidP="00526EB9">
      <w:pPr>
        <w:pStyle w:val="10"/>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b/>
          <w:bCs/>
          <w:color w:val="auto"/>
          <w:sz w:val="24"/>
          <w:szCs w:val="24"/>
          <w:lang w:val="ro-RO"/>
        </w:rPr>
        <w:t>Ședință de curs 1:</w:t>
      </w:r>
      <w:r w:rsidRPr="00D50506">
        <w:rPr>
          <w:rFonts w:asciiTheme="majorBidi" w:eastAsia="Times New Roman" w:hAnsiTheme="majorBidi" w:cstheme="majorBidi"/>
          <w:color w:val="auto"/>
          <w:sz w:val="24"/>
          <w:szCs w:val="24"/>
          <w:lang w:val="ro-RO"/>
        </w:rPr>
        <w:t xml:space="preserve"> Integrarea muzicii în predare - pentru ce? Beneficii și valo</w:t>
      </w:r>
      <w:r w:rsidR="00F562AB" w:rsidRPr="00D50506">
        <w:rPr>
          <w:rFonts w:asciiTheme="majorBidi" w:eastAsia="Times New Roman" w:hAnsiTheme="majorBidi" w:cstheme="majorBidi"/>
          <w:color w:val="auto"/>
          <w:sz w:val="24"/>
          <w:szCs w:val="24"/>
          <w:lang w:val="ro-RO"/>
        </w:rPr>
        <w:t>are</w:t>
      </w:r>
      <w:r w:rsidRPr="00D50506">
        <w:rPr>
          <w:rFonts w:asciiTheme="majorBidi" w:eastAsia="Times New Roman" w:hAnsiTheme="majorBidi" w:cstheme="majorBidi"/>
          <w:color w:val="auto"/>
          <w:sz w:val="24"/>
          <w:szCs w:val="24"/>
          <w:lang w:val="ro-RO"/>
        </w:rPr>
        <w:t>.</w:t>
      </w:r>
    </w:p>
    <w:p w14:paraId="4D9AE224" w14:textId="6995899B" w:rsidR="00B0670D" w:rsidRPr="00D50506" w:rsidRDefault="006F5456" w:rsidP="00526EB9">
      <w:pPr>
        <w:pStyle w:val="10"/>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În cadrul acestei întâlniri,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au făcut cunoștință cu beneficiile integrării muzicii în predare: beneficiile sunt după cum urmează:</w:t>
      </w:r>
    </w:p>
    <w:p w14:paraId="30094ADD" w14:textId="77777777" w:rsidR="00CE4A36" w:rsidRPr="00D50506" w:rsidRDefault="00CE4A36"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1. Contribuie la starea emoțională a elevului în timp ce învață (scade anxietatea și stresul, crește încrederea în sine).</w:t>
      </w:r>
    </w:p>
    <w:p w14:paraId="6F89BAF4" w14:textId="574006A1" w:rsidR="00CE4A36" w:rsidRPr="00D50506" w:rsidRDefault="00CE4A36"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2. De asemenea, contribuie la aspectul social al elevilor în timp ce învață. Elevii pot simți mai multă empatie. Îmbunătățește relația dintre elev și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Crește, de asemenea, motivația elevului.</w:t>
      </w:r>
    </w:p>
    <w:p w14:paraId="11D60519" w14:textId="77777777" w:rsidR="00CE4A36" w:rsidRPr="00D50506" w:rsidRDefault="00CE4A36"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3. De asemenea, contribuie la aspectul cognitiv, cum ar fi înțelegerea și interiorizarea materialului, îl memorează.</w:t>
      </w:r>
    </w:p>
    <w:p w14:paraId="5A8E5DA2" w14:textId="77777777" w:rsidR="00CE4A36" w:rsidRPr="00D50506" w:rsidRDefault="00CE4A36"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4. Contribuie, de asemenea, la creșterea realizărilor.</w:t>
      </w:r>
    </w:p>
    <w:p w14:paraId="22AAE99E" w14:textId="77777777" w:rsidR="00CE4A36" w:rsidRPr="00D50506" w:rsidRDefault="00CE4A36"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5. De asemenea, ajută elevul în aspectul comportamental și în problemele de disciplină.</w:t>
      </w:r>
    </w:p>
    <w:p w14:paraId="7F298A87" w14:textId="35486553" w:rsidR="006F5456" w:rsidRPr="00D50506" w:rsidRDefault="00CE4A36"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6. De asemenea, ajută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ul în managementul clasei.</w:t>
      </w:r>
    </w:p>
    <w:p w14:paraId="54989019" w14:textId="5E8BC181" w:rsidR="00492A83" w:rsidRPr="0081564F" w:rsidRDefault="00D17FA0" w:rsidP="00526EB9">
      <w:pPr>
        <w:pStyle w:val="10"/>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b/>
          <w:bCs/>
          <w:color w:val="auto"/>
          <w:sz w:val="24"/>
          <w:szCs w:val="24"/>
          <w:lang w:val="ro-RO"/>
        </w:rPr>
        <w:t xml:space="preserve">Ședință de curs </w:t>
      </w:r>
      <w:r w:rsidR="00492A83" w:rsidRPr="0081564F">
        <w:rPr>
          <w:rFonts w:asciiTheme="majorBidi" w:eastAsia="Times New Roman" w:hAnsiTheme="majorBidi" w:cstheme="majorBidi"/>
          <w:b/>
          <w:bCs/>
          <w:color w:val="auto"/>
          <w:sz w:val="24"/>
          <w:szCs w:val="24"/>
          <w:lang w:val="ro-RO"/>
        </w:rPr>
        <w:t xml:space="preserve">2: </w:t>
      </w:r>
      <w:r w:rsidRPr="0081564F">
        <w:rPr>
          <w:rFonts w:asciiTheme="majorBidi" w:eastAsia="Times New Roman" w:hAnsiTheme="majorBidi" w:cstheme="majorBidi"/>
          <w:color w:val="auto"/>
          <w:sz w:val="24"/>
          <w:szCs w:val="24"/>
          <w:lang w:val="ro-RO"/>
        </w:rPr>
        <w:t>Integrarea muzicii prin utilizarea muzicii de fundal</w:t>
      </w:r>
    </w:p>
    <w:p w14:paraId="45047DD2" w14:textId="576CF646" w:rsidR="00DA1BB3" w:rsidRPr="00D50506" w:rsidRDefault="00DA1BB3" w:rsidP="00526EB9">
      <w:pPr>
        <w:pStyle w:val="10"/>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În cadrul acestei întâlniri,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ii au făcut cunoștință cu modalități de integrare a muzicii prin muzica de fundal. Beneficiile specifice și utilizarea acestui tip de integrare muzicală au fost expuse. </w:t>
      </w:r>
      <w:r w:rsidRPr="00D50506">
        <w:rPr>
          <w:rFonts w:asciiTheme="majorBidi" w:eastAsia="Times New Roman" w:hAnsiTheme="majorBidi" w:cstheme="majorBidi"/>
          <w:color w:val="auto"/>
          <w:sz w:val="24"/>
          <w:szCs w:val="24"/>
          <w:lang w:val="ro-RO"/>
        </w:rPr>
        <w:lastRenderedPageBreak/>
        <w:t>Muzica de fundal ajută în special la concentrația și relaxarea elevilor. Au fost propuse diverse tipuri de muzică de fundal:</w:t>
      </w:r>
    </w:p>
    <w:p w14:paraId="585BA8FF" w14:textId="77777777" w:rsidR="00DA1BB3" w:rsidRPr="00D50506" w:rsidRDefault="00DA1BB3" w:rsidP="00526EB9">
      <w:pPr>
        <w:pStyle w:val="10"/>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1. Muzică clasică - Mozart, Beethoven</w:t>
      </w:r>
    </w:p>
    <w:p w14:paraId="4F6F11F5" w14:textId="6497EE2F" w:rsidR="00DA1BB3" w:rsidRPr="00D50506" w:rsidRDefault="00DA1BB3" w:rsidP="00526EB9">
      <w:pPr>
        <w:pStyle w:val="10"/>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2. Muzică din natură - muzică de apă, păsări,</w:t>
      </w:r>
    </w:p>
    <w:p w14:paraId="7310BD3E" w14:textId="77777777" w:rsidR="00DA1BB3" w:rsidRPr="00D50506" w:rsidRDefault="00DA1BB3" w:rsidP="00526EB9">
      <w:pPr>
        <w:pStyle w:val="10"/>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3. Muzică relaxantă de jazz</w:t>
      </w:r>
    </w:p>
    <w:p w14:paraId="181E7EB5" w14:textId="0933EEEA" w:rsidR="00D17FA0" w:rsidRPr="00D50506" w:rsidRDefault="003D0B1A" w:rsidP="00526EB9">
      <w:pPr>
        <w:pStyle w:val="10"/>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Învățător</w:t>
      </w:r>
      <w:r w:rsidR="00DA1BB3" w:rsidRPr="00D50506">
        <w:rPr>
          <w:rFonts w:asciiTheme="majorBidi" w:eastAsia="Times New Roman" w:hAnsiTheme="majorBidi" w:cstheme="majorBidi"/>
          <w:color w:val="auto"/>
          <w:sz w:val="24"/>
          <w:szCs w:val="24"/>
          <w:lang w:val="ro-RO"/>
        </w:rPr>
        <w:t>ii au fost invitați să experimenteze singuri cu efectele muzicii. În cadrul ședinței de curs, li s-a oferit o sarcină și s-a cântat o muzică de fundal. Și-au împărtășit experiența, sentimentele și impactul pe care muzica de fundal l-a avut asupra lor.</w:t>
      </w:r>
    </w:p>
    <w:p w14:paraId="33996182" w14:textId="619C7527" w:rsidR="00DA1BB3" w:rsidRPr="0081564F" w:rsidRDefault="00DA1BB3" w:rsidP="00526EB9">
      <w:pPr>
        <w:pStyle w:val="10"/>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b/>
          <w:bCs/>
          <w:color w:val="auto"/>
          <w:sz w:val="24"/>
          <w:szCs w:val="24"/>
          <w:lang w:val="ro-RO"/>
        </w:rPr>
        <w:t xml:space="preserve">Ședință de curs </w:t>
      </w:r>
      <w:r w:rsidRPr="0081564F">
        <w:rPr>
          <w:rFonts w:asciiTheme="majorBidi" w:eastAsia="Times New Roman" w:hAnsiTheme="majorBidi" w:cstheme="majorBidi"/>
          <w:b/>
          <w:bCs/>
          <w:color w:val="auto"/>
          <w:sz w:val="24"/>
          <w:szCs w:val="24"/>
          <w:lang w:val="ro-RO"/>
        </w:rPr>
        <w:t>3:</w:t>
      </w:r>
      <w:r w:rsidRPr="0081564F">
        <w:rPr>
          <w:color w:val="auto"/>
          <w:lang w:val="ro-RO"/>
        </w:rPr>
        <w:t xml:space="preserve"> </w:t>
      </w:r>
      <w:r w:rsidRPr="0081564F">
        <w:rPr>
          <w:rFonts w:asciiTheme="majorBidi" w:eastAsia="Times New Roman" w:hAnsiTheme="majorBidi" w:cstheme="majorBidi"/>
          <w:bCs/>
          <w:color w:val="auto"/>
          <w:sz w:val="24"/>
          <w:szCs w:val="24"/>
          <w:lang w:val="ro-RO"/>
        </w:rPr>
        <w:t>Integrarea muzicii prin utilizarea câtecelor cu conținut</w:t>
      </w:r>
    </w:p>
    <w:p w14:paraId="594BF767" w14:textId="36B125D7" w:rsidR="00DA1BB3" w:rsidRPr="00D50506" w:rsidRDefault="00DA1BB3" w:rsidP="00526EB9">
      <w:pPr>
        <w:pStyle w:val="10"/>
        <w:spacing w:line="360" w:lineRule="auto"/>
        <w:ind w:right="24" w:firstLine="284"/>
        <w:jc w:val="both"/>
        <w:rPr>
          <w:rFonts w:asciiTheme="majorBidi" w:eastAsia="Times New Roman" w:hAnsiTheme="majorBidi" w:cstheme="majorBidi"/>
          <w:bCs/>
          <w:color w:val="auto"/>
          <w:sz w:val="24"/>
          <w:szCs w:val="24"/>
          <w:lang w:val="ro-RO"/>
        </w:rPr>
      </w:pPr>
      <w:r w:rsidRPr="00D50506">
        <w:rPr>
          <w:rFonts w:asciiTheme="majorBidi" w:eastAsia="Times New Roman" w:hAnsiTheme="majorBidi" w:cstheme="majorBidi"/>
          <w:bCs/>
          <w:color w:val="auto"/>
          <w:sz w:val="24"/>
          <w:szCs w:val="24"/>
          <w:lang w:val="ro-RO"/>
        </w:rPr>
        <w:t xml:space="preserve">În cadrul acestei întâlniri, </w:t>
      </w:r>
      <w:r w:rsidR="003D0B1A" w:rsidRPr="00D50506">
        <w:rPr>
          <w:rFonts w:asciiTheme="majorBidi" w:eastAsia="Times New Roman" w:hAnsiTheme="majorBidi" w:cstheme="majorBidi"/>
          <w:bCs/>
          <w:color w:val="auto"/>
          <w:sz w:val="24"/>
          <w:szCs w:val="24"/>
          <w:lang w:val="ro-RO"/>
        </w:rPr>
        <w:t>învățător</w:t>
      </w:r>
      <w:r w:rsidRPr="00D50506">
        <w:rPr>
          <w:rFonts w:asciiTheme="majorBidi" w:eastAsia="Times New Roman" w:hAnsiTheme="majorBidi" w:cstheme="majorBidi"/>
          <w:bCs/>
          <w:color w:val="auto"/>
          <w:sz w:val="24"/>
          <w:szCs w:val="24"/>
          <w:lang w:val="ro-RO"/>
        </w:rPr>
        <w:t xml:space="preserve">ii au fost expuși la diverse cântece cu conținut </w:t>
      </w:r>
      <w:r w:rsidR="00B621D1" w:rsidRPr="00D50506">
        <w:rPr>
          <w:rFonts w:asciiTheme="majorBidi" w:eastAsia="Times New Roman" w:hAnsiTheme="majorBidi" w:cstheme="majorBidi"/>
          <w:bCs/>
          <w:color w:val="auto"/>
          <w:sz w:val="24"/>
          <w:szCs w:val="24"/>
          <w:lang w:val="ro-RO"/>
        </w:rPr>
        <w:t>pentru</w:t>
      </w:r>
      <w:r w:rsidRPr="00D50506">
        <w:rPr>
          <w:rFonts w:asciiTheme="majorBidi" w:eastAsia="Times New Roman" w:hAnsiTheme="majorBidi" w:cstheme="majorBidi"/>
          <w:bCs/>
          <w:color w:val="auto"/>
          <w:sz w:val="24"/>
          <w:szCs w:val="24"/>
          <w:lang w:val="ro-RO"/>
        </w:rPr>
        <w:t xml:space="preserve"> diferite </w:t>
      </w:r>
      <w:r w:rsidR="00B621D1" w:rsidRPr="00D50506">
        <w:rPr>
          <w:rFonts w:asciiTheme="majorBidi" w:eastAsia="Times New Roman" w:hAnsiTheme="majorBidi" w:cstheme="majorBidi"/>
          <w:bCs/>
          <w:color w:val="auto"/>
          <w:sz w:val="24"/>
          <w:szCs w:val="24"/>
          <w:lang w:val="ro-RO"/>
        </w:rPr>
        <w:t>obiecte de studiu</w:t>
      </w:r>
      <w:r w:rsidRPr="00D50506">
        <w:rPr>
          <w:rFonts w:asciiTheme="majorBidi" w:eastAsia="Times New Roman" w:hAnsiTheme="majorBidi" w:cstheme="majorBidi"/>
          <w:bCs/>
          <w:color w:val="auto"/>
          <w:sz w:val="24"/>
          <w:szCs w:val="24"/>
          <w:lang w:val="ro-RO"/>
        </w:rPr>
        <w:t xml:space="preserve"> și li</w:t>
      </w:r>
      <w:r w:rsidR="00B621D1" w:rsidRPr="00D50506">
        <w:rPr>
          <w:rFonts w:asciiTheme="majorBidi" w:eastAsia="Times New Roman" w:hAnsiTheme="majorBidi" w:cstheme="majorBidi"/>
          <w:bCs/>
          <w:color w:val="auto"/>
          <w:sz w:val="24"/>
          <w:szCs w:val="24"/>
          <w:lang w:val="ro-RO"/>
        </w:rPr>
        <w:t>mbi. Pentru fiecare disciplină</w:t>
      </w:r>
      <w:r w:rsidRPr="00D50506">
        <w:rPr>
          <w:rFonts w:asciiTheme="majorBidi" w:eastAsia="Times New Roman" w:hAnsiTheme="majorBidi" w:cstheme="majorBidi"/>
          <w:bCs/>
          <w:color w:val="auto"/>
          <w:sz w:val="24"/>
          <w:szCs w:val="24"/>
          <w:lang w:val="ro-RO"/>
        </w:rPr>
        <w:t xml:space="preserve"> au </w:t>
      </w:r>
      <w:r w:rsidR="00B621D1" w:rsidRPr="00D50506">
        <w:rPr>
          <w:rFonts w:asciiTheme="majorBidi" w:eastAsia="Times New Roman" w:hAnsiTheme="majorBidi" w:cstheme="majorBidi"/>
          <w:bCs/>
          <w:color w:val="auto"/>
          <w:sz w:val="24"/>
          <w:szCs w:val="24"/>
          <w:lang w:val="ro-RO"/>
        </w:rPr>
        <w:t>fost propuse</w:t>
      </w:r>
      <w:r w:rsidRPr="00D50506">
        <w:rPr>
          <w:rFonts w:asciiTheme="majorBidi" w:eastAsia="Times New Roman" w:hAnsiTheme="majorBidi" w:cstheme="majorBidi"/>
          <w:bCs/>
          <w:color w:val="auto"/>
          <w:sz w:val="24"/>
          <w:szCs w:val="24"/>
          <w:lang w:val="ro-RO"/>
        </w:rPr>
        <w:t xml:space="preserve"> câteva cântece </w:t>
      </w:r>
      <w:r w:rsidR="00B621D1" w:rsidRPr="00D50506">
        <w:rPr>
          <w:rFonts w:asciiTheme="majorBidi" w:eastAsia="Times New Roman" w:hAnsiTheme="majorBidi" w:cstheme="majorBidi"/>
          <w:bCs/>
          <w:color w:val="auto"/>
          <w:sz w:val="24"/>
          <w:szCs w:val="24"/>
          <w:lang w:val="ro-RO"/>
        </w:rPr>
        <w:t>cu</w:t>
      </w:r>
      <w:r w:rsidRPr="00D50506">
        <w:rPr>
          <w:rFonts w:asciiTheme="majorBidi" w:eastAsia="Times New Roman" w:hAnsiTheme="majorBidi" w:cstheme="majorBidi"/>
          <w:bCs/>
          <w:color w:val="auto"/>
          <w:sz w:val="24"/>
          <w:szCs w:val="24"/>
          <w:lang w:val="ro-RO"/>
        </w:rPr>
        <w:t xml:space="preserve"> conținut special adecvate conținutului curriculumului și în funcție de conținutul </w:t>
      </w:r>
      <w:r w:rsidR="00B621D1" w:rsidRPr="00D50506">
        <w:rPr>
          <w:rFonts w:asciiTheme="majorBidi" w:eastAsia="Times New Roman" w:hAnsiTheme="majorBidi" w:cstheme="majorBidi"/>
          <w:bCs/>
          <w:color w:val="auto"/>
          <w:sz w:val="24"/>
          <w:szCs w:val="24"/>
          <w:lang w:val="ro-RO"/>
        </w:rPr>
        <w:t>manualelor</w:t>
      </w:r>
      <w:r w:rsidRPr="00D50506">
        <w:rPr>
          <w:rFonts w:asciiTheme="majorBidi" w:eastAsia="Times New Roman" w:hAnsiTheme="majorBidi" w:cstheme="majorBidi"/>
          <w:bCs/>
          <w:color w:val="auto"/>
          <w:sz w:val="24"/>
          <w:szCs w:val="24"/>
          <w:lang w:val="ro-RO"/>
        </w:rPr>
        <w:t xml:space="preserve">. O parte din aceste cântece au fost scrise și compuse de mine. </w:t>
      </w:r>
      <w:r w:rsidR="00B621D1" w:rsidRPr="00D50506">
        <w:rPr>
          <w:rFonts w:asciiTheme="majorBidi" w:eastAsia="Times New Roman" w:hAnsiTheme="majorBidi" w:cstheme="majorBidi"/>
          <w:bCs/>
          <w:color w:val="auto"/>
          <w:sz w:val="24"/>
          <w:szCs w:val="24"/>
          <w:lang w:val="ro-RO"/>
        </w:rPr>
        <w:t>Au fost expuse b</w:t>
      </w:r>
      <w:r w:rsidRPr="00D50506">
        <w:rPr>
          <w:rFonts w:asciiTheme="majorBidi" w:eastAsia="Times New Roman" w:hAnsiTheme="majorBidi" w:cstheme="majorBidi"/>
          <w:bCs/>
          <w:color w:val="auto"/>
          <w:sz w:val="24"/>
          <w:szCs w:val="24"/>
          <w:lang w:val="ro-RO"/>
        </w:rPr>
        <w:t xml:space="preserve">eneficiile specifice și utilizarea acestui tip de integrare muzicală. Cântecele </w:t>
      </w:r>
      <w:r w:rsidR="00B621D1" w:rsidRPr="00D50506">
        <w:rPr>
          <w:rFonts w:asciiTheme="majorBidi" w:eastAsia="Times New Roman" w:hAnsiTheme="majorBidi" w:cstheme="majorBidi"/>
          <w:bCs/>
          <w:color w:val="auto"/>
          <w:sz w:val="24"/>
          <w:szCs w:val="24"/>
          <w:lang w:val="ro-RO"/>
        </w:rPr>
        <w:t>cu</w:t>
      </w:r>
      <w:r w:rsidRPr="00D50506">
        <w:rPr>
          <w:rFonts w:asciiTheme="majorBidi" w:eastAsia="Times New Roman" w:hAnsiTheme="majorBidi" w:cstheme="majorBidi"/>
          <w:bCs/>
          <w:color w:val="auto"/>
          <w:sz w:val="24"/>
          <w:szCs w:val="24"/>
          <w:lang w:val="ro-RO"/>
        </w:rPr>
        <w:t xml:space="preserve"> conținut îi ajută în principal pe elevi să îmbogățească vocabularul, dezvoltă abilitatea de memorie, astfel încât elevii să se simtă capabili să învețe conținutul cu ușurință.</w:t>
      </w:r>
    </w:p>
    <w:p w14:paraId="2403E9AA" w14:textId="58072541" w:rsidR="00B621D1" w:rsidRPr="00D50506" w:rsidRDefault="00B621D1" w:rsidP="00526EB9">
      <w:pPr>
        <w:pStyle w:val="10"/>
        <w:spacing w:line="360" w:lineRule="auto"/>
        <w:ind w:right="24" w:firstLine="284"/>
        <w:jc w:val="both"/>
        <w:rPr>
          <w:rFonts w:asciiTheme="majorBidi" w:eastAsia="Times New Roman" w:hAnsiTheme="majorBidi" w:cstheme="majorBidi"/>
          <w:bCs/>
          <w:color w:val="auto"/>
          <w:sz w:val="24"/>
          <w:szCs w:val="24"/>
          <w:lang w:val="ro-RO"/>
        </w:rPr>
      </w:pPr>
      <w:r w:rsidRPr="00D50506">
        <w:rPr>
          <w:rFonts w:asciiTheme="majorBidi" w:eastAsia="Times New Roman" w:hAnsiTheme="majorBidi" w:cstheme="majorBidi"/>
          <w:bCs/>
          <w:color w:val="auto"/>
          <w:sz w:val="24"/>
          <w:szCs w:val="24"/>
          <w:lang w:val="ro-RO"/>
        </w:rPr>
        <w:t>Pentru lecțiile de limbă arabă au fost propuse cântece cu conținut precum: „o fată apreciată”, „un sat dintr-o vale”, „câmpurile noastre”.</w:t>
      </w:r>
    </w:p>
    <w:p w14:paraId="4527DC46" w14:textId="7E9045BA" w:rsidR="00B621D1" w:rsidRPr="00D50506" w:rsidRDefault="00B621D1" w:rsidP="00526EB9">
      <w:pPr>
        <w:pStyle w:val="10"/>
        <w:spacing w:line="360" w:lineRule="auto"/>
        <w:ind w:right="24" w:firstLine="284"/>
        <w:jc w:val="both"/>
        <w:rPr>
          <w:rFonts w:asciiTheme="majorBidi" w:eastAsia="Times New Roman" w:hAnsiTheme="majorBidi" w:cstheme="majorBidi"/>
          <w:bCs/>
          <w:color w:val="auto"/>
          <w:sz w:val="24"/>
          <w:szCs w:val="24"/>
          <w:lang w:val="ro-RO"/>
        </w:rPr>
      </w:pPr>
      <w:r w:rsidRPr="00D50506">
        <w:rPr>
          <w:rFonts w:asciiTheme="majorBidi" w:eastAsia="Times New Roman" w:hAnsiTheme="majorBidi" w:cstheme="majorBidi"/>
          <w:bCs/>
          <w:color w:val="auto"/>
          <w:sz w:val="24"/>
          <w:szCs w:val="24"/>
          <w:lang w:val="ro-RO"/>
        </w:rPr>
        <w:t>Pentru lecțiile de ebraică au fost propuse cântece cu conținut, precum: „doi prieteni”, „smochinul”</w:t>
      </w:r>
    </w:p>
    <w:p w14:paraId="5C269079" w14:textId="7B7DFD9F" w:rsidR="00DA1BB3" w:rsidRPr="00D50506" w:rsidRDefault="00B621D1" w:rsidP="00526EB9">
      <w:pPr>
        <w:pStyle w:val="10"/>
        <w:spacing w:line="360" w:lineRule="auto"/>
        <w:ind w:right="24" w:firstLine="284"/>
        <w:jc w:val="both"/>
        <w:rPr>
          <w:rFonts w:asciiTheme="majorBidi" w:eastAsia="Times New Roman" w:hAnsiTheme="majorBidi" w:cstheme="majorBidi"/>
          <w:bCs/>
          <w:color w:val="auto"/>
          <w:sz w:val="24"/>
          <w:szCs w:val="24"/>
          <w:lang w:val="ro-RO"/>
        </w:rPr>
      </w:pPr>
      <w:r w:rsidRPr="00D50506">
        <w:rPr>
          <w:rFonts w:asciiTheme="majorBidi" w:eastAsia="Times New Roman" w:hAnsiTheme="majorBidi" w:cstheme="majorBidi"/>
          <w:bCs/>
          <w:color w:val="auto"/>
          <w:sz w:val="24"/>
          <w:szCs w:val="24"/>
          <w:lang w:val="ro-RO"/>
        </w:rPr>
        <w:t xml:space="preserve">Pentru lecții de engleză cântece cu conținut precum: „furnica și lăcusta”, „bătrânul McDonald”, „roțile autobuzului”. </w:t>
      </w:r>
      <w:r w:rsidR="003D0B1A" w:rsidRPr="00D50506">
        <w:rPr>
          <w:rFonts w:asciiTheme="majorBidi" w:eastAsia="Times New Roman" w:hAnsiTheme="majorBidi" w:cstheme="majorBidi"/>
          <w:bCs/>
          <w:color w:val="auto"/>
          <w:sz w:val="24"/>
          <w:szCs w:val="24"/>
          <w:lang w:val="ro-RO"/>
        </w:rPr>
        <w:t>Învățător</w:t>
      </w:r>
      <w:r w:rsidRPr="00D50506">
        <w:rPr>
          <w:rFonts w:asciiTheme="majorBidi" w:eastAsia="Times New Roman" w:hAnsiTheme="majorBidi" w:cstheme="majorBidi"/>
          <w:bCs/>
          <w:color w:val="auto"/>
          <w:sz w:val="24"/>
          <w:szCs w:val="24"/>
          <w:lang w:val="ro-RO"/>
        </w:rPr>
        <w:t>ii de engleză au primit îndrumări pentru a utiliza cântece cu conținut pe care le au în manualele de limbă engleză „Click”.</w:t>
      </w:r>
    </w:p>
    <w:p w14:paraId="388B0CB2" w14:textId="29AFF584" w:rsidR="00B621D1" w:rsidRPr="00D50506" w:rsidRDefault="00B621D1"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Pentru lecțiile de matematică </w:t>
      </w:r>
      <w:r w:rsidRPr="00D50506">
        <w:rPr>
          <w:rFonts w:asciiTheme="majorBidi" w:eastAsia="Times New Roman" w:hAnsiTheme="majorBidi" w:cstheme="majorBidi"/>
          <w:bCs/>
          <w:color w:val="auto"/>
          <w:sz w:val="24"/>
          <w:szCs w:val="24"/>
          <w:lang w:val="ro-RO"/>
        </w:rPr>
        <w:t>cântece cu conținut</w:t>
      </w:r>
      <w:r w:rsidRPr="00D50506">
        <w:rPr>
          <w:rFonts w:asciiTheme="majorBidi" w:eastAsia="Times New Roman" w:hAnsiTheme="majorBidi" w:cstheme="majorBidi"/>
          <w:color w:val="auto"/>
          <w:sz w:val="24"/>
          <w:szCs w:val="24"/>
          <w:lang w:val="ro-RO"/>
        </w:rPr>
        <w:t xml:space="preserve"> precum: „cântecul îngerilor”, „cântecele formelor geometrice”, „cântecul înmulțirii”. Mai mult în matematică, bătăile din palme au fost folosite pentru a număra și a înțelege numere și secvențe.</w:t>
      </w:r>
    </w:p>
    <w:p w14:paraId="6EDE33A8" w14:textId="77777777" w:rsidR="008643A7" w:rsidRPr="0081564F" w:rsidRDefault="00B621D1"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81564F">
        <w:rPr>
          <w:rFonts w:asciiTheme="majorBidi" w:eastAsia="Times New Roman" w:hAnsiTheme="majorBidi" w:cstheme="majorBidi"/>
          <w:color w:val="auto"/>
          <w:sz w:val="24"/>
          <w:szCs w:val="24"/>
          <w:lang w:val="ro-RO"/>
        </w:rPr>
        <w:t xml:space="preserve">Pentru lecții de știință </w:t>
      </w:r>
      <w:r w:rsidRPr="00D50506">
        <w:rPr>
          <w:rFonts w:asciiTheme="majorBidi" w:eastAsia="Times New Roman" w:hAnsiTheme="majorBidi" w:cstheme="majorBidi"/>
          <w:bCs/>
          <w:color w:val="auto"/>
          <w:sz w:val="24"/>
          <w:szCs w:val="24"/>
          <w:lang w:val="ro-RO"/>
        </w:rPr>
        <w:t>cântece cu conținut</w:t>
      </w:r>
      <w:r w:rsidRPr="0081564F">
        <w:rPr>
          <w:rFonts w:asciiTheme="majorBidi" w:eastAsia="Times New Roman" w:hAnsiTheme="majorBidi" w:cstheme="majorBidi"/>
          <w:color w:val="auto"/>
          <w:sz w:val="24"/>
          <w:szCs w:val="24"/>
          <w:lang w:val="ro-RO"/>
        </w:rPr>
        <w:t>, cum ar fi: „cântec</w:t>
      </w:r>
      <w:r w:rsidR="008643A7" w:rsidRPr="0081564F">
        <w:rPr>
          <w:rFonts w:asciiTheme="majorBidi" w:eastAsia="Times New Roman" w:hAnsiTheme="majorBidi" w:cstheme="majorBidi"/>
          <w:color w:val="auto"/>
          <w:sz w:val="24"/>
          <w:szCs w:val="24"/>
          <w:lang w:val="ro-RO"/>
        </w:rPr>
        <w:t>ul</w:t>
      </w:r>
      <w:r w:rsidRPr="0081564F">
        <w:rPr>
          <w:rFonts w:asciiTheme="majorBidi" w:eastAsia="Times New Roman" w:hAnsiTheme="majorBidi" w:cstheme="majorBidi"/>
          <w:color w:val="auto"/>
          <w:sz w:val="24"/>
          <w:szCs w:val="24"/>
          <w:lang w:val="ro-RO"/>
        </w:rPr>
        <w:t xml:space="preserve"> electricit</w:t>
      </w:r>
      <w:r w:rsidR="008643A7" w:rsidRPr="0081564F">
        <w:rPr>
          <w:rFonts w:asciiTheme="majorBidi" w:eastAsia="Times New Roman" w:hAnsiTheme="majorBidi" w:cstheme="majorBidi"/>
          <w:color w:val="auto"/>
          <w:sz w:val="24"/>
          <w:szCs w:val="24"/>
          <w:lang w:val="ro-RO"/>
        </w:rPr>
        <w:t>ății</w:t>
      </w:r>
      <w:r w:rsidRPr="0081564F">
        <w:rPr>
          <w:rFonts w:asciiTheme="majorBidi" w:eastAsia="Times New Roman" w:hAnsiTheme="majorBidi" w:cstheme="majorBidi"/>
          <w:color w:val="auto"/>
          <w:sz w:val="24"/>
          <w:szCs w:val="24"/>
          <w:lang w:val="ro-RO"/>
        </w:rPr>
        <w:t>”, „cântece metale</w:t>
      </w:r>
      <w:r w:rsidR="008643A7" w:rsidRPr="0081564F">
        <w:rPr>
          <w:rFonts w:asciiTheme="majorBidi" w:eastAsia="Times New Roman" w:hAnsiTheme="majorBidi" w:cstheme="majorBidi"/>
          <w:color w:val="auto"/>
          <w:sz w:val="24"/>
          <w:szCs w:val="24"/>
          <w:lang w:val="ro-RO"/>
        </w:rPr>
        <w:t>lor</w:t>
      </w:r>
      <w:r w:rsidRPr="0081564F">
        <w:rPr>
          <w:rFonts w:asciiTheme="majorBidi" w:eastAsia="Times New Roman" w:hAnsiTheme="majorBidi" w:cstheme="majorBidi"/>
          <w:color w:val="auto"/>
          <w:sz w:val="24"/>
          <w:szCs w:val="24"/>
          <w:lang w:val="ro-RO"/>
        </w:rPr>
        <w:t xml:space="preserve"> „sistemul solar”</w:t>
      </w:r>
      <w:r w:rsidR="008643A7" w:rsidRPr="0081564F">
        <w:rPr>
          <w:rFonts w:asciiTheme="majorBidi" w:eastAsia="Times New Roman" w:hAnsiTheme="majorBidi" w:cstheme="majorBidi"/>
          <w:color w:val="auto"/>
          <w:sz w:val="24"/>
          <w:szCs w:val="24"/>
          <w:lang w:val="ro-RO"/>
        </w:rPr>
        <w:t>.</w:t>
      </w:r>
    </w:p>
    <w:p w14:paraId="7D5CAA51" w14:textId="456D17AD" w:rsidR="008643A7" w:rsidRPr="00D50506" w:rsidRDefault="008643A7"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Pentru lecțiile de religie </w:t>
      </w:r>
      <w:r w:rsidRPr="00D50506">
        <w:rPr>
          <w:rFonts w:asciiTheme="majorBidi" w:eastAsia="Times New Roman" w:hAnsiTheme="majorBidi" w:cstheme="majorBidi"/>
          <w:bCs/>
          <w:color w:val="auto"/>
          <w:sz w:val="24"/>
          <w:szCs w:val="24"/>
          <w:lang w:val="ro-RO"/>
        </w:rPr>
        <w:t>cântece cu conținut</w:t>
      </w:r>
      <w:r w:rsidRPr="00D50506">
        <w:rPr>
          <w:rFonts w:asciiTheme="majorBidi" w:eastAsia="Times New Roman" w:hAnsiTheme="majorBidi" w:cstheme="majorBidi"/>
          <w:color w:val="auto"/>
          <w:sz w:val="24"/>
          <w:szCs w:val="24"/>
          <w:lang w:val="ro-RO"/>
        </w:rPr>
        <w:t xml:space="preserve"> precum: „sărbătorile Al-Adha”, „Ramadan”, „profetul nostru Mohamed”. Este important de menționat faptul că pentru lecții de religie cântecele </w:t>
      </w:r>
      <w:r w:rsidRPr="00D50506">
        <w:rPr>
          <w:rFonts w:asciiTheme="majorBidi" w:eastAsia="Times New Roman" w:hAnsiTheme="majorBidi" w:cstheme="majorBidi"/>
          <w:color w:val="auto"/>
          <w:sz w:val="24"/>
          <w:szCs w:val="24"/>
          <w:lang w:val="ro-RO"/>
        </w:rPr>
        <w:lastRenderedPageBreak/>
        <w:t xml:space="preserve">cu conținut au fost alese cu o mare precauție. Melodia cântecelor trebuie să fie foarte simplă și fără folosirea instrumentelor muzicale, cu excepția percuției, deoarece acest lucru nu este acceptabil în Islam. Cântecele cu conținut care au fost utilizate la lecțiile de religie nu puteau folosi cuvintele </w:t>
      </w:r>
      <w:r w:rsidR="00CA30A9" w:rsidRPr="00D50506">
        <w:rPr>
          <w:rFonts w:asciiTheme="majorBidi" w:eastAsia="Times New Roman" w:hAnsiTheme="majorBidi" w:cstheme="majorBidi"/>
          <w:color w:val="auto"/>
          <w:sz w:val="24"/>
          <w:szCs w:val="24"/>
          <w:lang w:val="ro-RO"/>
        </w:rPr>
        <w:t>Coranului</w:t>
      </w:r>
      <w:r w:rsidRPr="00D50506">
        <w:rPr>
          <w:rFonts w:asciiTheme="majorBidi" w:eastAsia="Times New Roman" w:hAnsiTheme="majorBidi" w:cstheme="majorBidi"/>
          <w:color w:val="auto"/>
          <w:sz w:val="24"/>
          <w:szCs w:val="24"/>
          <w:lang w:val="ro-RO"/>
        </w:rPr>
        <w:t>, deoarece nu este acceptabil să faci acest lucru conform Islamului.</w:t>
      </w:r>
    </w:p>
    <w:p w14:paraId="522CF8D7" w14:textId="04AB681E" w:rsidR="008643A7" w:rsidRPr="00D50506" w:rsidRDefault="008643A7"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b/>
          <w:bCs/>
          <w:color w:val="auto"/>
          <w:sz w:val="24"/>
          <w:szCs w:val="24"/>
          <w:lang w:val="ro-RO"/>
        </w:rPr>
        <w:t>Ședință de curs 4</w:t>
      </w:r>
      <w:r w:rsidRPr="00D50506">
        <w:rPr>
          <w:rFonts w:asciiTheme="majorBidi" w:eastAsia="Times New Roman" w:hAnsiTheme="majorBidi" w:cstheme="majorBidi"/>
          <w:color w:val="auto"/>
          <w:sz w:val="24"/>
          <w:szCs w:val="24"/>
          <w:lang w:val="ro-RO"/>
        </w:rPr>
        <w:t>: Integrarea muzicii prin Creativitate</w:t>
      </w:r>
    </w:p>
    <w:p w14:paraId="16234B1F" w14:textId="0DE810B4" w:rsidR="008643A7" w:rsidRPr="00D50506" w:rsidRDefault="00B97F9F"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În cadrul acestei ședințe de curs,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au fost expuși la idei pentru utilizarea creativității muzicale în scopuri educaționale. Au fost de asemenea expuse beneficiile specifice și utilizarea acestui tip de integrare muzicală. Creativitatea îi ajută în principal pe elevi să interiorizeze materialul învățat și dezvoltă abilitatea de memorie, astfel încât elevii să se simtă capabili să învețe conținutul cu ușurință.</w:t>
      </w:r>
    </w:p>
    <w:p w14:paraId="3EC5EF23" w14:textId="18A761AC" w:rsidR="008643A7" w:rsidRPr="00D50506" w:rsidRDefault="004C402C" w:rsidP="00526EB9">
      <w:pPr>
        <w:pStyle w:val="10"/>
        <w:spacing w:line="360" w:lineRule="auto"/>
        <w:ind w:right="24" w:firstLine="284"/>
        <w:jc w:val="both"/>
        <w:rPr>
          <w:rFonts w:asciiTheme="majorBidi" w:eastAsia="Times New Roman" w:hAnsiTheme="majorBidi" w:cstheme="majorBidi"/>
          <w:bCs/>
          <w:color w:val="auto"/>
          <w:sz w:val="24"/>
          <w:szCs w:val="24"/>
          <w:lang w:val="ro-RO"/>
        </w:rPr>
      </w:pPr>
      <w:r w:rsidRPr="00D50506">
        <w:rPr>
          <w:rFonts w:asciiTheme="majorBidi" w:eastAsia="Times New Roman" w:hAnsiTheme="majorBidi" w:cstheme="majorBidi"/>
          <w:bCs/>
          <w:color w:val="auto"/>
          <w:sz w:val="24"/>
          <w:szCs w:val="24"/>
          <w:lang w:val="ro-RO"/>
        </w:rPr>
        <w:t xml:space="preserve">De asemenea, </w:t>
      </w:r>
      <w:r w:rsidR="003D0B1A" w:rsidRPr="00D50506">
        <w:rPr>
          <w:rFonts w:asciiTheme="majorBidi" w:eastAsia="Times New Roman" w:hAnsiTheme="majorBidi" w:cstheme="majorBidi"/>
          <w:bCs/>
          <w:color w:val="auto"/>
          <w:sz w:val="24"/>
          <w:szCs w:val="24"/>
          <w:lang w:val="ro-RO"/>
        </w:rPr>
        <w:t>învățător</w:t>
      </w:r>
      <w:r w:rsidRPr="00D50506">
        <w:rPr>
          <w:rFonts w:asciiTheme="majorBidi" w:eastAsia="Times New Roman" w:hAnsiTheme="majorBidi" w:cstheme="majorBidi"/>
          <w:bCs/>
          <w:color w:val="auto"/>
          <w:sz w:val="24"/>
          <w:szCs w:val="24"/>
          <w:lang w:val="ro-RO"/>
        </w:rPr>
        <w:t xml:space="preserve">ii au avut ocazia să experimenteze cu creativitate în muzică. Li s-a cerut să compună melodii simple la texte sau cuvinte care au legătură cu lecțiile pe care le predau. </w:t>
      </w:r>
      <w:r w:rsidR="003D0B1A" w:rsidRPr="00D50506">
        <w:rPr>
          <w:rFonts w:asciiTheme="majorBidi" w:eastAsia="Times New Roman" w:hAnsiTheme="majorBidi" w:cstheme="majorBidi"/>
          <w:bCs/>
          <w:color w:val="auto"/>
          <w:sz w:val="24"/>
          <w:szCs w:val="24"/>
          <w:lang w:val="ro-RO"/>
        </w:rPr>
        <w:t>Învățător</w:t>
      </w:r>
      <w:r w:rsidRPr="00D50506">
        <w:rPr>
          <w:rFonts w:asciiTheme="majorBidi" w:eastAsia="Times New Roman" w:hAnsiTheme="majorBidi" w:cstheme="majorBidi"/>
          <w:bCs/>
          <w:color w:val="auto"/>
          <w:sz w:val="24"/>
          <w:szCs w:val="24"/>
          <w:lang w:val="ro-RO"/>
        </w:rPr>
        <w:t xml:space="preserve">ii erau foarte creativi. Au reușit să compună sau să folosească muzica reieșind din cuvinte pe care le-au ales în funcție de lecția pe care o predau. Această activitate i-a făcut să se simtă capabili. Au simțit că pot integra muzica în lecțiile lor. Au vorbit despre succesul lor în următoarea ședință de curs. A fost foarte incitant. </w:t>
      </w:r>
      <w:r w:rsidR="003D0B1A" w:rsidRPr="00D50506">
        <w:rPr>
          <w:rFonts w:asciiTheme="majorBidi" w:eastAsia="Times New Roman" w:hAnsiTheme="majorBidi" w:cstheme="majorBidi"/>
          <w:bCs/>
          <w:color w:val="auto"/>
          <w:sz w:val="24"/>
          <w:szCs w:val="24"/>
          <w:lang w:val="ro-RO"/>
        </w:rPr>
        <w:t>Învățător</w:t>
      </w:r>
      <w:r w:rsidRPr="00D50506">
        <w:rPr>
          <w:rFonts w:asciiTheme="majorBidi" w:eastAsia="Times New Roman" w:hAnsiTheme="majorBidi" w:cstheme="majorBidi"/>
          <w:bCs/>
          <w:color w:val="auto"/>
          <w:sz w:val="24"/>
          <w:szCs w:val="24"/>
          <w:lang w:val="ro-RO"/>
        </w:rPr>
        <w:t xml:space="preserve">ii de știință și matematică au fost, de asemenea, îndrumați să utilizeze creativitatea </w:t>
      </w:r>
      <w:r w:rsidR="001425FA" w:rsidRPr="00D50506">
        <w:rPr>
          <w:rFonts w:asciiTheme="majorBidi" w:eastAsia="Times New Roman" w:hAnsiTheme="majorBidi" w:cstheme="majorBidi"/>
          <w:bCs/>
          <w:color w:val="auto"/>
          <w:sz w:val="24"/>
          <w:szCs w:val="24"/>
          <w:lang w:val="ro-RO"/>
        </w:rPr>
        <w:t>în confecționarea</w:t>
      </w:r>
      <w:r w:rsidRPr="00D50506">
        <w:rPr>
          <w:rFonts w:asciiTheme="majorBidi" w:eastAsia="Times New Roman" w:hAnsiTheme="majorBidi" w:cstheme="majorBidi"/>
          <w:bCs/>
          <w:color w:val="auto"/>
          <w:sz w:val="24"/>
          <w:szCs w:val="24"/>
          <w:lang w:val="ro-RO"/>
        </w:rPr>
        <w:t xml:space="preserve"> instrumentelor muzicale pentru a învăța elevii anumite materii în știință sau matematică. De exemplu: măsurarea lungimilor pentru a crea instrumentul sau a înțelege modul în care se schimbă vocea în funcție de material și lungimea </w:t>
      </w:r>
      <w:r w:rsidR="001425FA" w:rsidRPr="00D50506">
        <w:rPr>
          <w:rFonts w:asciiTheme="majorBidi" w:eastAsia="Times New Roman" w:hAnsiTheme="majorBidi" w:cstheme="majorBidi"/>
          <w:bCs/>
          <w:color w:val="auto"/>
          <w:sz w:val="24"/>
          <w:szCs w:val="24"/>
          <w:lang w:val="ro-RO"/>
        </w:rPr>
        <w:t>coardei</w:t>
      </w:r>
      <w:r w:rsidRPr="00D50506">
        <w:rPr>
          <w:rFonts w:asciiTheme="majorBidi" w:eastAsia="Times New Roman" w:hAnsiTheme="majorBidi" w:cstheme="majorBidi"/>
          <w:bCs/>
          <w:color w:val="auto"/>
          <w:sz w:val="24"/>
          <w:szCs w:val="24"/>
          <w:lang w:val="ro-RO"/>
        </w:rPr>
        <w:t xml:space="preserve"> instrumentului.</w:t>
      </w:r>
    </w:p>
    <w:p w14:paraId="1C2030EF" w14:textId="52CDDAB8" w:rsidR="001425FA" w:rsidRPr="00D50506" w:rsidRDefault="001425FA" w:rsidP="00526EB9">
      <w:pPr>
        <w:pStyle w:val="10"/>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b/>
          <w:bCs/>
          <w:color w:val="auto"/>
          <w:sz w:val="24"/>
          <w:szCs w:val="24"/>
          <w:lang w:val="ro-RO"/>
        </w:rPr>
        <w:t xml:space="preserve">Ședință de curs </w:t>
      </w:r>
      <w:r w:rsidRPr="00D50506">
        <w:rPr>
          <w:rFonts w:asciiTheme="majorBidi" w:eastAsia="Times New Roman" w:hAnsiTheme="majorBidi" w:cstheme="majorBidi"/>
          <w:b/>
          <w:color w:val="auto"/>
          <w:sz w:val="24"/>
          <w:szCs w:val="24"/>
          <w:lang w:val="ro-RO"/>
        </w:rPr>
        <w:t xml:space="preserve">5: </w:t>
      </w:r>
      <w:r w:rsidRPr="00D50506">
        <w:rPr>
          <w:rFonts w:asciiTheme="majorBidi" w:eastAsia="Times New Roman" w:hAnsiTheme="majorBidi" w:cstheme="majorBidi"/>
          <w:color w:val="auto"/>
          <w:sz w:val="24"/>
          <w:szCs w:val="24"/>
          <w:lang w:val="ro-RO"/>
        </w:rPr>
        <w:t>Integrarea muzicii folosind muzică în afara clasei</w:t>
      </w:r>
    </w:p>
    <w:p w14:paraId="3E4CB35D" w14:textId="660B3DAB" w:rsidR="001425FA" w:rsidRPr="00D50506" w:rsidRDefault="001425FA" w:rsidP="00526EB9">
      <w:pPr>
        <w:pStyle w:val="10"/>
        <w:spacing w:line="360" w:lineRule="auto"/>
        <w:ind w:right="24" w:firstLine="284"/>
        <w:contextualSpacing/>
        <w:jc w:val="both"/>
        <w:rPr>
          <w:rFonts w:asciiTheme="majorBidi" w:eastAsia="Times New Roman" w:hAnsiTheme="majorBidi" w:cstheme="majorBidi"/>
          <w:bCs/>
          <w:color w:val="auto"/>
          <w:sz w:val="24"/>
          <w:szCs w:val="24"/>
          <w:lang w:val="ro-RO"/>
        </w:rPr>
      </w:pPr>
      <w:r w:rsidRPr="00D50506">
        <w:rPr>
          <w:rFonts w:asciiTheme="majorBidi" w:eastAsia="Times New Roman" w:hAnsiTheme="majorBidi" w:cstheme="majorBidi"/>
          <w:bCs/>
          <w:color w:val="auto"/>
          <w:sz w:val="24"/>
          <w:szCs w:val="24"/>
          <w:lang w:val="ro-RO"/>
        </w:rPr>
        <w:t xml:space="preserve">În cadrul acestei ședințe de curs, </w:t>
      </w:r>
      <w:r w:rsidR="003D0B1A" w:rsidRPr="00D50506">
        <w:rPr>
          <w:rFonts w:asciiTheme="majorBidi" w:eastAsia="Times New Roman" w:hAnsiTheme="majorBidi" w:cstheme="majorBidi"/>
          <w:bCs/>
          <w:color w:val="auto"/>
          <w:sz w:val="24"/>
          <w:szCs w:val="24"/>
          <w:lang w:val="ro-RO"/>
        </w:rPr>
        <w:t>învățător</w:t>
      </w:r>
      <w:r w:rsidRPr="00D50506">
        <w:rPr>
          <w:rFonts w:asciiTheme="majorBidi" w:eastAsia="Times New Roman" w:hAnsiTheme="majorBidi" w:cstheme="majorBidi"/>
          <w:bCs/>
          <w:color w:val="auto"/>
          <w:sz w:val="24"/>
          <w:szCs w:val="24"/>
          <w:lang w:val="ro-RO"/>
        </w:rPr>
        <w:t>ii au fost expuși la idei despre cum pot folosi muzica în afara clasei pentru a-i ajuta pe elevi să învețe mai eficient. Ideile care au fost sugerate includeau să cânte muzică sau cântece care sunt legate de lecție dimineața la școală, sau în timpul recreațiilor sau zile</w:t>
      </w:r>
      <w:r w:rsidR="009D5224" w:rsidRPr="00D50506">
        <w:rPr>
          <w:rFonts w:asciiTheme="majorBidi" w:eastAsia="Times New Roman" w:hAnsiTheme="majorBidi" w:cstheme="majorBidi"/>
          <w:bCs/>
          <w:color w:val="auto"/>
          <w:sz w:val="24"/>
          <w:szCs w:val="24"/>
          <w:lang w:val="ro-RO"/>
        </w:rPr>
        <w:t>lor metodice</w:t>
      </w:r>
      <w:r w:rsidRPr="00D50506">
        <w:rPr>
          <w:rFonts w:asciiTheme="majorBidi" w:eastAsia="Times New Roman" w:hAnsiTheme="majorBidi" w:cstheme="majorBidi"/>
          <w:bCs/>
          <w:color w:val="auto"/>
          <w:sz w:val="24"/>
          <w:szCs w:val="24"/>
          <w:lang w:val="ro-RO"/>
        </w:rPr>
        <w:t xml:space="preserve"> în școală. Mai mult, </w:t>
      </w:r>
      <w:r w:rsidR="009D5224" w:rsidRPr="00D50506">
        <w:rPr>
          <w:rFonts w:asciiTheme="majorBidi" w:eastAsia="Times New Roman" w:hAnsiTheme="majorBidi" w:cstheme="majorBidi"/>
          <w:bCs/>
          <w:color w:val="auto"/>
          <w:sz w:val="24"/>
          <w:szCs w:val="24"/>
          <w:lang w:val="ro-RO"/>
        </w:rPr>
        <w:t>li s-a propus</w:t>
      </w:r>
      <w:r w:rsidRPr="00D50506">
        <w:rPr>
          <w:rFonts w:asciiTheme="majorBidi" w:eastAsia="Times New Roman" w:hAnsiTheme="majorBidi" w:cstheme="majorBidi"/>
          <w:bCs/>
          <w:color w:val="auto"/>
          <w:sz w:val="24"/>
          <w:szCs w:val="24"/>
          <w:lang w:val="ro-RO"/>
        </w:rPr>
        <w:t xml:space="preserve"> </w:t>
      </w:r>
      <w:r w:rsidR="003D0B1A" w:rsidRPr="00D50506">
        <w:rPr>
          <w:rFonts w:asciiTheme="majorBidi" w:eastAsia="Times New Roman" w:hAnsiTheme="majorBidi" w:cstheme="majorBidi"/>
          <w:bCs/>
          <w:color w:val="auto"/>
          <w:sz w:val="24"/>
          <w:szCs w:val="24"/>
          <w:lang w:val="ro-RO"/>
        </w:rPr>
        <w:t>învățător</w:t>
      </w:r>
      <w:r w:rsidRPr="00D50506">
        <w:rPr>
          <w:rFonts w:asciiTheme="majorBidi" w:eastAsia="Times New Roman" w:hAnsiTheme="majorBidi" w:cstheme="majorBidi"/>
          <w:bCs/>
          <w:color w:val="auto"/>
          <w:sz w:val="24"/>
          <w:szCs w:val="24"/>
          <w:lang w:val="ro-RO"/>
        </w:rPr>
        <w:t>ilor să integreze muzică prin u</w:t>
      </w:r>
      <w:r w:rsidR="009D5224" w:rsidRPr="00D50506">
        <w:rPr>
          <w:rFonts w:asciiTheme="majorBidi" w:eastAsia="Times New Roman" w:hAnsiTheme="majorBidi" w:cstheme="majorBidi"/>
          <w:bCs/>
          <w:color w:val="auto"/>
          <w:sz w:val="24"/>
          <w:szCs w:val="24"/>
          <w:lang w:val="ro-RO"/>
        </w:rPr>
        <w:t>tilizarea site-urilor</w:t>
      </w:r>
      <w:r w:rsidRPr="00D50506">
        <w:rPr>
          <w:rFonts w:asciiTheme="majorBidi" w:eastAsia="Times New Roman" w:hAnsiTheme="majorBidi" w:cstheme="majorBidi"/>
          <w:bCs/>
          <w:color w:val="auto"/>
          <w:sz w:val="24"/>
          <w:szCs w:val="24"/>
          <w:lang w:val="ro-RO"/>
        </w:rPr>
        <w:t xml:space="preserve"> web. Acest mod de integrare va spori motivația învățării prin ruperea rutinei și prin </w:t>
      </w:r>
      <w:r w:rsidR="009D5224" w:rsidRPr="00D50506">
        <w:rPr>
          <w:rFonts w:asciiTheme="majorBidi" w:eastAsia="Times New Roman" w:hAnsiTheme="majorBidi" w:cstheme="majorBidi"/>
          <w:bCs/>
          <w:color w:val="auto"/>
          <w:sz w:val="24"/>
          <w:szCs w:val="24"/>
          <w:lang w:val="ro-RO"/>
        </w:rPr>
        <w:t>motivarea materialului</w:t>
      </w:r>
      <w:r w:rsidRPr="00D50506">
        <w:rPr>
          <w:rFonts w:asciiTheme="majorBidi" w:eastAsia="Times New Roman" w:hAnsiTheme="majorBidi" w:cstheme="majorBidi"/>
          <w:bCs/>
          <w:color w:val="auto"/>
          <w:sz w:val="24"/>
          <w:szCs w:val="24"/>
          <w:lang w:val="ro-RO"/>
        </w:rPr>
        <w:t xml:space="preserve"> învățat în lecție </w:t>
      </w:r>
      <w:r w:rsidR="009D5224" w:rsidRPr="00D50506">
        <w:rPr>
          <w:rFonts w:asciiTheme="majorBidi" w:eastAsia="Times New Roman" w:hAnsiTheme="majorBidi" w:cstheme="majorBidi"/>
          <w:bCs/>
          <w:color w:val="auto"/>
          <w:sz w:val="24"/>
          <w:szCs w:val="24"/>
          <w:lang w:val="ro-RO"/>
        </w:rPr>
        <w:t xml:space="preserve">de a fi </w:t>
      </w:r>
      <w:r w:rsidRPr="00D50506">
        <w:rPr>
          <w:rFonts w:asciiTheme="majorBidi" w:eastAsia="Times New Roman" w:hAnsiTheme="majorBidi" w:cstheme="majorBidi"/>
          <w:bCs/>
          <w:color w:val="auto"/>
          <w:sz w:val="24"/>
          <w:szCs w:val="24"/>
          <w:lang w:val="ro-RO"/>
        </w:rPr>
        <w:t xml:space="preserve">relevant în viața reală. </w:t>
      </w:r>
      <w:r w:rsidR="003D0B1A" w:rsidRPr="00D50506">
        <w:rPr>
          <w:rFonts w:asciiTheme="majorBidi" w:eastAsia="Times New Roman" w:hAnsiTheme="majorBidi" w:cstheme="majorBidi"/>
          <w:bCs/>
          <w:color w:val="auto"/>
          <w:sz w:val="24"/>
          <w:szCs w:val="24"/>
          <w:lang w:val="ro-RO"/>
        </w:rPr>
        <w:t>Învățător</w:t>
      </w:r>
      <w:r w:rsidRPr="00D50506">
        <w:rPr>
          <w:rFonts w:asciiTheme="majorBidi" w:eastAsia="Times New Roman" w:hAnsiTheme="majorBidi" w:cstheme="majorBidi"/>
          <w:bCs/>
          <w:color w:val="auto"/>
          <w:sz w:val="24"/>
          <w:szCs w:val="24"/>
          <w:lang w:val="ro-RO"/>
        </w:rPr>
        <w:t xml:space="preserve">ii au fost invitați să ofere mai multe idei pentru integrarea muzicii în predarea în afara clasei. </w:t>
      </w:r>
      <w:r w:rsidR="003D0B1A" w:rsidRPr="00D50506">
        <w:rPr>
          <w:rFonts w:asciiTheme="majorBidi" w:eastAsia="Times New Roman" w:hAnsiTheme="majorBidi" w:cstheme="majorBidi"/>
          <w:bCs/>
          <w:color w:val="auto"/>
          <w:sz w:val="24"/>
          <w:szCs w:val="24"/>
          <w:lang w:val="ro-RO"/>
        </w:rPr>
        <w:t>Învățător</w:t>
      </w:r>
      <w:r w:rsidRPr="00D50506">
        <w:rPr>
          <w:rFonts w:asciiTheme="majorBidi" w:eastAsia="Times New Roman" w:hAnsiTheme="majorBidi" w:cstheme="majorBidi"/>
          <w:bCs/>
          <w:color w:val="auto"/>
          <w:sz w:val="24"/>
          <w:szCs w:val="24"/>
          <w:lang w:val="ro-RO"/>
        </w:rPr>
        <w:t xml:space="preserve">ii au sugerat un radio școlar, o pauză activă cu activități pentru fiecare disciplină, după activitatea școlară folosind muzică </w:t>
      </w:r>
      <w:r w:rsidR="009D5224" w:rsidRPr="00D50506">
        <w:rPr>
          <w:rFonts w:asciiTheme="majorBidi" w:eastAsia="Times New Roman" w:hAnsiTheme="majorBidi" w:cstheme="majorBidi"/>
          <w:bCs/>
          <w:color w:val="auto"/>
          <w:sz w:val="24"/>
          <w:szCs w:val="24"/>
          <w:lang w:val="ro-RO"/>
        </w:rPr>
        <w:t>relevantă</w:t>
      </w:r>
      <w:r w:rsidRPr="00D50506">
        <w:rPr>
          <w:rFonts w:asciiTheme="majorBidi" w:eastAsia="Times New Roman" w:hAnsiTheme="majorBidi" w:cstheme="majorBidi"/>
          <w:bCs/>
          <w:color w:val="auto"/>
          <w:sz w:val="24"/>
          <w:szCs w:val="24"/>
          <w:lang w:val="ro-RO"/>
        </w:rPr>
        <w:t>.</w:t>
      </w:r>
    </w:p>
    <w:p w14:paraId="5C823C19" w14:textId="1C66508A" w:rsidR="00251B31" w:rsidRPr="00D50506" w:rsidRDefault="001B0D30" w:rsidP="00526EB9">
      <w:pPr>
        <w:pStyle w:val="10"/>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b/>
          <w:bCs/>
          <w:color w:val="auto"/>
          <w:sz w:val="24"/>
          <w:szCs w:val="24"/>
          <w:lang w:val="ro-RO"/>
        </w:rPr>
        <w:lastRenderedPageBreak/>
        <w:t xml:space="preserve">Ședință de curs </w:t>
      </w:r>
      <w:r w:rsidR="00251B31" w:rsidRPr="00D50506">
        <w:rPr>
          <w:rFonts w:asciiTheme="majorBidi" w:eastAsia="Times New Roman" w:hAnsiTheme="majorBidi" w:cstheme="majorBidi"/>
          <w:b/>
          <w:bCs/>
          <w:color w:val="auto"/>
          <w:sz w:val="24"/>
          <w:szCs w:val="24"/>
          <w:lang w:val="ro-RO"/>
        </w:rPr>
        <w:t xml:space="preserve">6: </w:t>
      </w:r>
      <w:r w:rsidR="00F562AB" w:rsidRPr="00D50506">
        <w:rPr>
          <w:rFonts w:asciiTheme="majorBidi" w:eastAsia="Times New Roman" w:hAnsiTheme="majorBidi" w:cstheme="majorBidi"/>
          <w:color w:val="auto"/>
          <w:sz w:val="24"/>
          <w:szCs w:val="24"/>
          <w:lang w:val="ro-RO"/>
        </w:rPr>
        <w:t>U</w:t>
      </w:r>
      <w:r w:rsidRPr="00D50506">
        <w:rPr>
          <w:rFonts w:asciiTheme="majorBidi" w:eastAsia="Times New Roman" w:hAnsiTheme="majorBidi" w:cstheme="majorBidi"/>
          <w:color w:val="auto"/>
          <w:sz w:val="24"/>
          <w:szCs w:val="24"/>
          <w:lang w:val="ro-RO"/>
        </w:rPr>
        <w:t>tilizarea talentului extern</w:t>
      </w:r>
    </w:p>
    <w:p w14:paraId="5898480F" w14:textId="69D72020" w:rsidR="001B0D30" w:rsidRPr="00D50506" w:rsidRDefault="001B0D30" w:rsidP="00526EB9">
      <w:pPr>
        <w:pStyle w:val="10"/>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În cadrul acestei ședințe de curs,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ii au făcut cunoștință cu modalități de a folosi talentele externe pentru a integra muzica în cadrul lecțiilor. Ca și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părinții.</w:t>
      </w:r>
    </w:p>
    <w:p w14:paraId="6478093B" w14:textId="7A7B6D1B" w:rsidR="001B0D30" w:rsidRPr="00D50506" w:rsidRDefault="001B0D30" w:rsidP="00526EB9">
      <w:pPr>
        <w:pStyle w:val="10"/>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În plus,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ii au fost invitați să aplice ideea integrării muzicii în afara clasei în cursul pe care îl predau.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ii la această întâlnire au obținut experiența de utilizare a propriului talent.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ilor li s-a cerut să găsească în ei un talent care are legătură cu muzica și să-l folosească în ședința de curs. În acest fel,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ii s-au simțit foarte capabili, le-a crescut sentimentul de capacitate și eficacitate. Pentru elevi, va fi foarte motivant să-și aibă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ul din altă disciplină activ și implicat în lecțiile lor. Acest mod de integrare a muzicii în predare îi va ajuta pe elevi să internalizeze materialul învățat și să îl înțeleagă mai bine. Crește, de asemenea, motivația elevilor și îi ajută pe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 în managementul clasei.</w:t>
      </w:r>
    </w:p>
    <w:p w14:paraId="6D2FFB72" w14:textId="34CEDDAC" w:rsidR="001B0D30" w:rsidRPr="00D50506" w:rsidRDefault="001B0D30" w:rsidP="00526EB9">
      <w:pPr>
        <w:pStyle w:val="10"/>
        <w:spacing w:line="360" w:lineRule="auto"/>
        <w:ind w:right="24" w:firstLine="284"/>
        <w:jc w:val="both"/>
        <w:rPr>
          <w:rFonts w:asciiTheme="majorBidi" w:eastAsia="Times New Roman" w:hAnsiTheme="majorBidi" w:cstheme="majorBidi"/>
          <w:b/>
          <w:bCs/>
          <w:color w:val="auto"/>
          <w:sz w:val="24"/>
          <w:szCs w:val="24"/>
          <w:lang w:val="ro-RO"/>
        </w:rPr>
      </w:pPr>
      <w:r w:rsidRPr="00D50506">
        <w:rPr>
          <w:rFonts w:asciiTheme="majorBidi" w:eastAsia="Times New Roman" w:hAnsiTheme="majorBidi" w:cstheme="majorBidi"/>
          <w:b/>
          <w:bCs/>
          <w:color w:val="auto"/>
          <w:sz w:val="24"/>
          <w:szCs w:val="24"/>
          <w:lang w:val="ro-RO"/>
        </w:rPr>
        <w:t xml:space="preserve">Ședința de curs 7: </w:t>
      </w:r>
      <w:r w:rsidR="00F562AB" w:rsidRPr="00D50506">
        <w:rPr>
          <w:rFonts w:asciiTheme="majorBidi" w:eastAsia="Times New Roman" w:hAnsiTheme="majorBidi" w:cstheme="majorBidi"/>
          <w:bCs/>
          <w:color w:val="auto"/>
          <w:sz w:val="24"/>
          <w:szCs w:val="24"/>
          <w:lang w:val="ro-RO"/>
        </w:rPr>
        <w:t>Uz de</w:t>
      </w:r>
      <w:r w:rsidRPr="00D50506">
        <w:rPr>
          <w:rFonts w:asciiTheme="majorBidi" w:eastAsia="Times New Roman" w:hAnsiTheme="majorBidi" w:cstheme="majorBidi"/>
          <w:bCs/>
          <w:color w:val="auto"/>
          <w:sz w:val="24"/>
          <w:szCs w:val="24"/>
          <w:lang w:val="ro-RO"/>
        </w:rPr>
        <w:t xml:space="preserve"> performanț</w:t>
      </w:r>
      <w:r w:rsidR="00F562AB" w:rsidRPr="00D50506">
        <w:rPr>
          <w:rFonts w:asciiTheme="majorBidi" w:eastAsia="Times New Roman" w:hAnsiTheme="majorBidi" w:cstheme="majorBidi"/>
          <w:bCs/>
          <w:color w:val="auto"/>
          <w:sz w:val="24"/>
          <w:szCs w:val="24"/>
          <w:lang w:val="ro-RO"/>
        </w:rPr>
        <w:t>ă</w:t>
      </w:r>
    </w:p>
    <w:p w14:paraId="56A444BC" w14:textId="14EC9B53" w:rsidR="001B0D30" w:rsidRPr="00D50506" w:rsidRDefault="001B0D30" w:rsidP="00526EB9">
      <w:pPr>
        <w:pStyle w:val="10"/>
        <w:spacing w:line="360" w:lineRule="auto"/>
        <w:ind w:right="24" w:firstLine="284"/>
        <w:jc w:val="both"/>
        <w:rPr>
          <w:rFonts w:asciiTheme="majorBidi" w:eastAsia="Times New Roman" w:hAnsiTheme="majorBidi" w:cstheme="majorBidi"/>
          <w:bCs/>
          <w:color w:val="auto"/>
          <w:sz w:val="24"/>
          <w:szCs w:val="24"/>
          <w:lang w:val="ro-RO"/>
        </w:rPr>
      </w:pPr>
      <w:r w:rsidRPr="00D50506">
        <w:rPr>
          <w:rFonts w:asciiTheme="majorBidi" w:eastAsia="Times New Roman" w:hAnsiTheme="majorBidi" w:cstheme="majorBidi"/>
          <w:bCs/>
          <w:color w:val="auto"/>
          <w:sz w:val="24"/>
          <w:szCs w:val="24"/>
          <w:lang w:val="ro-RO"/>
        </w:rPr>
        <w:t xml:space="preserve">În cadrul acestei ședințe de curs, </w:t>
      </w:r>
      <w:r w:rsidR="003D0B1A" w:rsidRPr="00D50506">
        <w:rPr>
          <w:rFonts w:asciiTheme="majorBidi" w:eastAsia="Times New Roman" w:hAnsiTheme="majorBidi" w:cstheme="majorBidi"/>
          <w:bCs/>
          <w:color w:val="auto"/>
          <w:sz w:val="24"/>
          <w:szCs w:val="24"/>
          <w:lang w:val="ro-RO"/>
        </w:rPr>
        <w:t>învățător</w:t>
      </w:r>
      <w:r w:rsidRPr="00D50506">
        <w:rPr>
          <w:rFonts w:asciiTheme="majorBidi" w:eastAsia="Times New Roman" w:hAnsiTheme="majorBidi" w:cstheme="majorBidi"/>
          <w:bCs/>
          <w:color w:val="auto"/>
          <w:sz w:val="24"/>
          <w:szCs w:val="24"/>
          <w:lang w:val="ro-RO"/>
        </w:rPr>
        <w:t xml:space="preserve">ii au fost expuși la idei </w:t>
      </w:r>
      <w:r w:rsidR="008A4E2A" w:rsidRPr="00D50506">
        <w:rPr>
          <w:rFonts w:asciiTheme="majorBidi" w:eastAsia="Times New Roman" w:hAnsiTheme="majorBidi" w:cstheme="majorBidi"/>
          <w:bCs/>
          <w:color w:val="auto"/>
          <w:sz w:val="24"/>
          <w:szCs w:val="24"/>
          <w:lang w:val="ro-RO"/>
        </w:rPr>
        <w:t>de</w:t>
      </w:r>
      <w:r w:rsidRPr="00D50506">
        <w:rPr>
          <w:rFonts w:asciiTheme="majorBidi" w:eastAsia="Times New Roman" w:hAnsiTheme="majorBidi" w:cstheme="majorBidi"/>
          <w:bCs/>
          <w:color w:val="auto"/>
          <w:sz w:val="24"/>
          <w:szCs w:val="24"/>
          <w:lang w:val="ro-RO"/>
        </w:rPr>
        <w:t xml:space="preserve"> utilizare</w:t>
      </w:r>
      <w:r w:rsidR="008A4E2A" w:rsidRPr="00D50506">
        <w:rPr>
          <w:rFonts w:asciiTheme="majorBidi" w:eastAsia="Times New Roman" w:hAnsiTheme="majorBidi" w:cstheme="majorBidi"/>
          <w:bCs/>
          <w:color w:val="auto"/>
          <w:sz w:val="24"/>
          <w:szCs w:val="24"/>
          <w:lang w:val="ro-RO"/>
        </w:rPr>
        <w:t xml:space="preserve"> </w:t>
      </w:r>
      <w:r w:rsidRPr="00D50506">
        <w:rPr>
          <w:rFonts w:asciiTheme="majorBidi" w:eastAsia="Times New Roman" w:hAnsiTheme="majorBidi" w:cstheme="majorBidi"/>
          <w:bCs/>
          <w:color w:val="auto"/>
          <w:sz w:val="24"/>
          <w:szCs w:val="24"/>
          <w:lang w:val="ro-RO"/>
        </w:rPr>
        <w:t xml:space="preserve">a performanței pentru a învăța. </w:t>
      </w:r>
      <w:r w:rsidR="008A4E2A" w:rsidRPr="00D50506">
        <w:rPr>
          <w:rFonts w:asciiTheme="majorBidi" w:eastAsia="Times New Roman" w:hAnsiTheme="majorBidi" w:cstheme="majorBidi"/>
          <w:bCs/>
          <w:color w:val="auto"/>
          <w:sz w:val="24"/>
          <w:szCs w:val="24"/>
          <w:lang w:val="ro-RO"/>
        </w:rPr>
        <w:t>Au fost expuși la b</w:t>
      </w:r>
      <w:r w:rsidRPr="00D50506">
        <w:rPr>
          <w:rFonts w:asciiTheme="majorBidi" w:eastAsia="Times New Roman" w:hAnsiTheme="majorBidi" w:cstheme="majorBidi"/>
          <w:bCs/>
          <w:color w:val="auto"/>
          <w:sz w:val="24"/>
          <w:szCs w:val="24"/>
          <w:lang w:val="ro-RO"/>
        </w:rPr>
        <w:t xml:space="preserve">eneficiile specifice și utilizarea acestui tip de integrare muzicală. Performanța îi ajută în </w:t>
      </w:r>
      <w:r w:rsidR="008A4E2A" w:rsidRPr="00D50506">
        <w:rPr>
          <w:rFonts w:asciiTheme="majorBidi" w:eastAsia="Times New Roman" w:hAnsiTheme="majorBidi" w:cstheme="majorBidi"/>
          <w:bCs/>
          <w:color w:val="auto"/>
          <w:sz w:val="24"/>
          <w:szCs w:val="24"/>
          <w:lang w:val="ro-RO"/>
        </w:rPr>
        <w:t>special</w:t>
      </w:r>
      <w:r w:rsidRPr="00D50506">
        <w:rPr>
          <w:rFonts w:asciiTheme="majorBidi" w:eastAsia="Times New Roman" w:hAnsiTheme="majorBidi" w:cstheme="majorBidi"/>
          <w:bCs/>
          <w:color w:val="auto"/>
          <w:sz w:val="24"/>
          <w:szCs w:val="24"/>
          <w:lang w:val="ro-RO"/>
        </w:rPr>
        <w:t xml:space="preserve"> pe elevi să interiorizeze materialul învățat și </w:t>
      </w:r>
      <w:r w:rsidR="008A4E2A" w:rsidRPr="00D50506">
        <w:rPr>
          <w:rFonts w:asciiTheme="majorBidi" w:eastAsia="Times New Roman" w:hAnsiTheme="majorBidi" w:cstheme="majorBidi"/>
          <w:bCs/>
          <w:color w:val="auto"/>
          <w:sz w:val="24"/>
          <w:szCs w:val="24"/>
          <w:lang w:val="ro-RO"/>
        </w:rPr>
        <w:t xml:space="preserve">să </w:t>
      </w:r>
      <w:r w:rsidRPr="00D50506">
        <w:rPr>
          <w:rFonts w:asciiTheme="majorBidi" w:eastAsia="Times New Roman" w:hAnsiTheme="majorBidi" w:cstheme="majorBidi"/>
          <w:bCs/>
          <w:color w:val="auto"/>
          <w:sz w:val="24"/>
          <w:szCs w:val="24"/>
          <w:lang w:val="ro-RO"/>
        </w:rPr>
        <w:t>dezvolt</w:t>
      </w:r>
      <w:r w:rsidR="008A4E2A" w:rsidRPr="00D50506">
        <w:rPr>
          <w:rFonts w:asciiTheme="majorBidi" w:eastAsia="Times New Roman" w:hAnsiTheme="majorBidi" w:cstheme="majorBidi"/>
          <w:bCs/>
          <w:color w:val="auto"/>
          <w:sz w:val="24"/>
          <w:szCs w:val="24"/>
          <w:lang w:val="ro-RO"/>
        </w:rPr>
        <w:t>e</w:t>
      </w:r>
      <w:r w:rsidRPr="00D50506">
        <w:rPr>
          <w:rFonts w:asciiTheme="majorBidi" w:eastAsia="Times New Roman" w:hAnsiTheme="majorBidi" w:cstheme="majorBidi"/>
          <w:bCs/>
          <w:color w:val="auto"/>
          <w:sz w:val="24"/>
          <w:szCs w:val="24"/>
          <w:lang w:val="ro-RO"/>
        </w:rPr>
        <w:t xml:space="preserve"> abilitățile de memorie, astfel încât elevii să se simtă capabili să învețe conținutul cu ușurință. În plus, elevii care </w:t>
      </w:r>
      <w:r w:rsidR="008A4E2A" w:rsidRPr="00D50506">
        <w:rPr>
          <w:rFonts w:asciiTheme="majorBidi" w:eastAsia="Times New Roman" w:hAnsiTheme="majorBidi" w:cstheme="majorBidi"/>
          <w:bCs/>
          <w:color w:val="auto"/>
          <w:sz w:val="24"/>
          <w:szCs w:val="24"/>
          <w:lang w:val="ro-RO"/>
        </w:rPr>
        <w:t>au performanțe</w:t>
      </w:r>
      <w:r w:rsidRPr="00D50506">
        <w:rPr>
          <w:rFonts w:asciiTheme="majorBidi" w:eastAsia="Times New Roman" w:hAnsiTheme="majorBidi" w:cstheme="majorBidi"/>
          <w:bCs/>
          <w:color w:val="auto"/>
          <w:sz w:val="24"/>
          <w:szCs w:val="24"/>
          <w:lang w:val="ro-RO"/>
        </w:rPr>
        <w:t xml:space="preserve"> vor fi mai motivați și vor avea mai puține probleme comportament</w:t>
      </w:r>
      <w:r w:rsidR="008A4E2A" w:rsidRPr="00D50506">
        <w:rPr>
          <w:rFonts w:asciiTheme="majorBidi" w:eastAsia="Times New Roman" w:hAnsiTheme="majorBidi" w:cstheme="majorBidi"/>
          <w:bCs/>
          <w:color w:val="auto"/>
          <w:sz w:val="24"/>
          <w:szCs w:val="24"/>
          <w:lang w:val="ro-RO"/>
        </w:rPr>
        <w:t>ale</w:t>
      </w:r>
      <w:r w:rsidRPr="00D50506">
        <w:rPr>
          <w:rFonts w:asciiTheme="majorBidi" w:eastAsia="Times New Roman" w:hAnsiTheme="majorBidi" w:cstheme="majorBidi"/>
          <w:bCs/>
          <w:color w:val="auto"/>
          <w:sz w:val="24"/>
          <w:szCs w:val="24"/>
          <w:lang w:val="ro-RO"/>
        </w:rPr>
        <w:t>.</w:t>
      </w:r>
    </w:p>
    <w:p w14:paraId="76C33F7E" w14:textId="7D2D44C1" w:rsidR="008A4E2A" w:rsidRPr="00D50506" w:rsidRDefault="008A4E2A"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De asemenea,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ii au avut ocazia să experimenteze performanța muzicală. Li sa cerut să interpreteze o melodie simplă în ședința de curs.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ii au fost foarte curajoși și au simțit efectul bun al performanței pentru a învăța. Această activitate i-a făcut să se simtă capabili. Au simțit că pot integra muzica la lecțiile lor. Au vorbit despre succesul lor în următoarea ședință de curs. A fost foarte incitant.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de știință și matematică au fost, de asemenea, îndrumați să interpreteze cântece la anumite materii în știință sau matematică. De exemplu cântece precum: „cântecul electricității”, „cântece metalelor”, „sămânța”, „sistemul solar”, „cântecul îngerilor”, „cântecele formelor geometrice”, „cântecul înmulțirii”.</w:t>
      </w:r>
    </w:p>
    <w:p w14:paraId="7F235FC4" w14:textId="3B67B431" w:rsidR="008A4E2A" w:rsidRPr="00D50506" w:rsidRDefault="008A4E2A"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Acest mod de integrare muzicală are o mulțime de efecte pozitive asupra procesului de învățare.</w:t>
      </w:r>
    </w:p>
    <w:p w14:paraId="5536B3A7" w14:textId="43932810" w:rsidR="00BC1874" w:rsidRPr="0081564F" w:rsidRDefault="008A4E2A" w:rsidP="00526EB9">
      <w:pPr>
        <w:pStyle w:val="10"/>
        <w:tabs>
          <w:tab w:val="left" w:pos="142"/>
        </w:tabs>
        <w:spacing w:line="360" w:lineRule="auto"/>
        <w:ind w:right="24" w:firstLine="284"/>
        <w:contextualSpacing/>
        <w:jc w:val="both"/>
        <w:rPr>
          <w:rFonts w:asciiTheme="majorBidi" w:eastAsia="Times New Roman" w:hAnsiTheme="majorBidi" w:cstheme="majorBidi"/>
          <w:color w:val="auto"/>
          <w:sz w:val="24"/>
          <w:szCs w:val="24"/>
          <w:lang w:val="fr-FR"/>
        </w:rPr>
      </w:pPr>
      <w:r w:rsidRPr="00D50506">
        <w:rPr>
          <w:rFonts w:asciiTheme="majorBidi" w:eastAsia="Times New Roman" w:hAnsiTheme="majorBidi" w:cstheme="majorBidi"/>
          <w:b/>
          <w:bCs/>
          <w:color w:val="auto"/>
          <w:sz w:val="24"/>
          <w:szCs w:val="24"/>
          <w:lang w:val="ro-RO"/>
        </w:rPr>
        <w:t xml:space="preserve">Ședința de curs </w:t>
      </w:r>
      <w:r w:rsidR="00B03C75" w:rsidRPr="0081564F">
        <w:rPr>
          <w:rFonts w:asciiTheme="majorBidi" w:eastAsia="Times New Roman" w:hAnsiTheme="majorBidi" w:cstheme="majorBidi"/>
          <w:b/>
          <w:bCs/>
          <w:color w:val="auto"/>
          <w:sz w:val="24"/>
          <w:szCs w:val="24"/>
          <w:lang w:val="fr-FR"/>
        </w:rPr>
        <w:t xml:space="preserve">8: </w:t>
      </w:r>
      <w:r w:rsidR="00F562AB" w:rsidRPr="0081564F">
        <w:rPr>
          <w:rFonts w:asciiTheme="majorBidi" w:eastAsia="Times New Roman" w:hAnsiTheme="majorBidi" w:cstheme="majorBidi"/>
          <w:color w:val="auto"/>
          <w:sz w:val="24"/>
          <w:szCs w:val="24"/>
          <w:lang w:val="fr-FR"/>
        </w:rPr>
        <w:t>F</w:t>
      </w:r>
      <w:r w:rsidRPr="0081564F">
        <w:rPr>
          <w:rFonts w:asciiTheme="majorBidi" w:eastAsia="Times New Roman" w:hAnsiTheme="majorBidi" w:cstheme="majorBidi"/>
          <w:color w:val="auto"/>
          <w:sz w:val="24"/>
          <w:szCs w:val="24"/>
          <w:lang w:val="fr-FR"/>
        </w:rPr>
        <w:t>olosirea muzicii și artelor</w:t>
      </w:r>
    </w:p>
    <w:p w14:paraId="649E0EB2" w14:textId="2FE6AD8E" w:rsidR="00F9031D" w:rsidRPr="00D50506" w:rsidRDefault="00F9031D"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540014">
        <w:rPr>
          <w:rFonts w:asciiTheme="majorBidi" w:eastAsia="Times New Roman" w:hAnsiTheme="majorBidi" w:cstheme="majorBidi"/>
          <w:color w:val="auto"/>
          <w:sz w:val="24"/>
          <w:szCs w:val="24"/>
          <w:lang w:val="ro-RO"/>
        </w:rPr>
        <w:t xml:space="preserve">În cadrul acestei ședințe de curs, </w:t>
      </w:r>
      <w:r w:rsidR="003D0B1A" w:rsidRPr="00540014">
        <w:rPr>
          <w:rFonts w:asciiTheme="majorBidi" w:eastAsia="Times New Roman" w:hAnsiTheme="majorBidi" w:cstheme="majorBidi"/>
          <w:color w:val="auto"/>
          <w:sz w:val="24"/>
          <w:szCs w:val="24"/>
          <w:lang w:val="ro-RO"/>
        </w:rPr>
        <w:t>învățător</w:t>
      </w:r>
      <w:r w:rsidRPr="00540014">
        <w:rPr>
          <w:rFonts w:asciiTheme="majorBidi" w:eastAsia="Times New Roman" w:hAnsiTheme="majorBidi" w:cstheme="majorBidi"/>
          <w:color w:val="auto"/>
          <w:sz w:val="24"/>
          <w:szCs w:val="24"/>
          <w:lang w:val="ro-RO"/>
        </w:rPr>
        <w:t xml:space="preserve">ii au fost expuși la idei despre utilizarea combinației de muzică și arte pentru a-i învăța pe elevi. Cum ar fi utilizarea de dramă și muzică pentru un conținut specific pe care îl au la lecție sau pentru o idee specifică din text. </w:t>
      </w:r>
      <w:r w:rsidR="003D0B1A" w:rsidRPr="00540014">
        <w:rPr>
          <w:rFonts w:asciiTheme="majorBidi" w:eastAsia="Times New Roman" w:hAnsiTheme="majorBidi" w:cstheme="majorBidi"/>
          <w:color w:val="auto"/>
          <w:sz w:val="24"/>
          <w:szCs w:val="24"/>
          <w:lang w:val="ro-RO"/>
        </w:rPr>
        <w:t>Învățător</w:t>
      </w:r>
      <w:r w:rsidRPr="00540014">
        <w:rPr>
          <w:rFonts w:asciiTheme="majorBidi" w:eastAsia="Times New Roman" w:hAnsiTheme="majorBidi" w:cstheme="majorBidi"/>
          <w:color w:val="auto"/>
          <w:sz w:val="24"/>
          <w:szCs w:val="24"/>
          <w:lang w:val="ro-RO"/>
        </w:rPr>
        <w:t xml:space="preserve">ii au fost invitați să </w:t>
      </w:r>
      <w:r w:rsidRPr="00540014">
        <w:rPr>
          <w:rFonts w:asciiTheme="majorBidi" w:eastAsia="Times New Roman" w:hAnsiTheme="majorBidi" w:cstheme="majorBidi"/>
          <w:color w:val="auto"/>
          <w:sz w:val="24"/>
          <w:szCs w:val="24"/>
          <w:lang w:val="ro-RO"/>
        </w:rPr>
        <w:lastRenderedPageBreak/>
        <w:t>aleagă conținutul din materialele pe care le predau și să creeze o piesă de teatru și să cânte în ea. Un</w:t>
      </w:r>
      <w:r w:rsidRPr="00D50506">
        <w:rPr>
          <w:rFonts w:asciiTheme="majorBidi" w:eastAsia="Times New Roman" w:hAnsiTheme="majorBidi" w:cstheme="majorBidi"/>
          <w:color w:val="auto"/>
          <w:sz w:val="24"/>
          <w:szCs w:val="24"/>
          <w:lang w:val="ro-RO"/>
        </w:rPr>
        <w:t xml:space="preserve"> alt exemplu este utilizarea desenului și a muzicii unei idei principale din text sau din lecție. Au fost expuse beneficiile specifice și utilizarea acestui tip de integrare muzicală. Folosirea muzicii și artelor în predare îi ajută pe elevi să internalizeze materialul învățat și dezvoltă abilitățile de memorie, astfel încât elevii să se simtă capabili să învețe conținutul cu ușurință. În plus, elevii care performează vor fi mai motivați și vor avea mai puține probleme comportamentale.</w:t>
      </w:r>
    </w:p>
    <w:p w14:paraId="283BB16E" w14:textId="3BCBFDFB" w:rsidR="00593623" w:rsidRPr="00D50506" w:rsidRDefault="00F9031D" w:rsidP="00526EB9">
      <w:pPr>
        <w:pStyle w:val="10"/>
        <w:tabs>
          <w:tab w:val="left" w:pos="2081"/>
        </w:tabs>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b/>
          <w:bCs/>
          <w:color w:val="auto"/>
          <w:sz w:val="24"/>
          <w:szCs w:val="24"/>
          <w:lang w:val="ro-RO"/>
        </w:rPr>
        <w:t xml:space="preserve">Ședința de curs </w:t>
      </w:r>
      <w:r w:rsidR="00593623" w:rsidRPr="00D50506">
        <w:rPr>
          <w:rFonts w:asciiTheme="majorBidi" w:eastAsia="Times New Roman" w:hAnsiTheme="majorBidi" w:cstheme="majorBidi"/>
          <w:b/>
          <w:bCs/>
          <w:color w:val="auto"/>
          <w:sz w:val="24"/>
          <w:szCs w:val="24"/>
          <w:lang w:val="ro-RO"/>
        </w:rPr>
        <w:t xml:space="preserve">9: </w:t>
      </w:r>
      <w:r w:rsidR="00F562AB" w:rsidRPr="00D50506">
        <w:rPr>
          <w:rFonts w:asciiTheme="majorBidi" w:eastAsia="Times New Roman" w:hAnsiTheme="majorBidi" w:cstheme="majorBidi"/>
          <w:color w:val="auto"/>
          <w:sz w:val="24"/>
          <w:szCs w:val="24"/>
          <w:lang w:val="ro-RO"/>
        </w:rPr>
        <w:t>U</w:t>
      </w:r>
      <w:r w:rsidRPr="00D50506">
        <w:rPr>
          <w:rFonts w:asciiTheme="majorBidi" w:eastAsia="Times New Roman" w:hAnsiTheme="majorBidi" w:cstheme="majorBidi"/>
          <w:color w:val="auto"/>
          <w:sz w:val="24"/>
          <w:szCs w:val="24"/>
          <w:lang w:val="ro-RO"/>
        </w:rPr>
        <w:t>tilizarea muzicii la începutul și sfârșitul lecției</w:t>
      </w:r>
    </w:p>
    <w:p w14:paraId="50BDACF5" w14:textId="41DDE8E4" w:rsidR="00F9031D" w:rsidRPr="00D50506" w:rsidRDefault="00F9031D" w:rsidP="00526EB9">
      <w:pPr>
        <w:pStyle w:val="10"/>
        <w:tabs>
          <w:tab w:val="left" w:pos="2081"/>
        </w:tabs>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În cadrul acestei întâlniri,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ii au fost expuși la diverse cântece din diferite limbi și </w:t>
      </w:r>
      <w:r w:rsidR="004F1B0B" w:rsidRPr="00D50506">
        <w:rPr>
          <w:rFonts w:asciiTheme="majorBidi" w:eastAsia="Times New Roman" w:hAnsiTheme="majorBidi" w:cstheme="majorBidi"/>
          <w:color w:val="auto"/>
          <w:sz w:val="24"/>
          <w:szCs w:val="24"/>
          <w:lang w:val="ro-RO"/>
        </w:rPr>
        <w:t>o</w:t>
      </w:r>
      <w:r w:rsidRPr="00D50506">
        <w:rPr>
          <w:rFonts w:asciiTheme="majorBidi" w:eastAsia="Times New Roman" w:hAnsiTheme="majorBidi" w:cstheme="majorBidi"/>
          <w:color w:val="auto"/>
          <w:sz w:val="24"/>
          <w:szCs w:val="24"/>
          <w:lang w:val="ro-RO"/>
        </w:rPr>
        <w:t xml:space="preserve">biecte de curs, care pot fi folosite </w:t>
      </w:r>
      <w:r w:rsidR="004F1B0B" w:rsidRPr="00D50506">
        <w:rPr>
          <w:rFonts w:asciiTheme="majorBidi" w:eastAsia="Times New Roman" w:hAnsiTheme="majorBidi" w:cstheme="majorBidi"/>
          <w:color w:val="auto"/>
          <w:sz w:val="24"/>
          <w:szCs w:val="24"/>
          <w:lang w:val="ro-RO"/>
        </w:rPr>
        <w:t>la începutul și sfârșitul lecției</w:t>
      </w:r>
      <w:r w:rsidRPr="00D50506">
        <w:rPr>
          <w:rFonts w:asciiTheme="majorBidi" w:eastAsia="Times New Roman" w:hAnsiTheme="majorBidi" w:cstheme="majorBidi"/>
          <w:color w:val="auto"/>
          <w:sz w:val="24"/>
          <w:szCs w:val="24"/>
          <w:lang w:val="ro-RO"/>
        </w:rPr>
        <w:t xml:space="preserve">. Aceste melodii conțin de obicei </w:t>
      </w:r>
      <w:r w:rsidR="004F1B0B" w:rsidRPr="00D50506">
        <w:rPr>
          <w:rFonts w:asciiTheme="majorBidi" w:eastAsia="Times New Roman" w:hAnsiTheme="majorBidi" w:cstheme="majorBidi"/>
          <w:color w:val="auto"/>
          <w:sz w:val="24"/>
          <w:szCs w:val="24"/>
          <w:lang w:val="ro-RO"/>
        </w:rPr>
        <w:t xml:space="preserve">o </w:t>
      </w:r>
      <w:r w:rsidRPr="00D50506">
        <w:rPr>
          <w:rFonts w:asciiTheme="majorBidi" w:eastAsia="Times New Roman" w:hAnsiTheme="majorBidi" w:cstheme="majorBidi"/>
          <w:color w:val="auto"/>
          <w:sz w:val="24"/>
          <w:szCs w:val="24"/>
          <w:lang w:val="ro-RO"/>
        </w:rPr>
        <w:t>bună dimineață,</w:t>
      </w:r>
      <w:r w:rsidR="004F1B0B" w:rsidRPr="00D50506">
        <w:rPr>
          <w:rFonts w:asciiTheme="majorBidi" w:eastAsia="Times New Roman" w:hAnsiTheme="majorBidi" w:cstheme="majorBidi"/>
          <w:color w:val="auto"/>
          <w:sz w:val="24"/>
          <w:szCs w:val="24"/>
          <w:lang w:val="ro-RO"/>
        </w:rPr>
        <w:t xml:space="preserve"> un</w:t>
      </w:r>
      <w:r w:rsidRPr="00D50506">
        <w:rPr>
          <w:rFonts w:asciiTheme="majorBidi" w:eastAsia="Times New Roman" w:hAnsiTheme="majorBidi" w:cstheme="majorBidi"/>
          <w:color w:val="auto"/>
          <w:sz w:val="24"/>
          <w:szCs w:val="24"/>
          <w:lang w:val="ro-RO"/>
        </w:rPr>
        <w:t xml:space="preserve"> salut, conținut </w:t>
      </w:r>
      <w:r w:rsidR="004F1B0B" w:rsidRPr="00D50506">
        <w:rPr>
          <w:rFonts w:asciiTheme="majorBidi" w:eastAsia="Times New Roman" w:hAnsiTheme="majorBidi" w:cstheme="majorBidi"/>
          <w:color w:val="auto"/>
          <w:sz w:val="24"/>
          <w:szCs w:val="24"/>
          <w:lang w:val="ro-RO"/>
        </w:rPr>
        <w:t>binevoitor</w:t>
      </w:r>
      <w:r w:rsidRPr="00D50506">
        <w:rPr>
          <w:rFonts w:asciiTheme="majorBidi" w:eastAsia="Times New Roman" w:hAnsiTheme="majorBidi" w:cstheme="majorBidi"/>
          <w:color w:val="auto"/>
          <w:sz w:val="24"/>
          <w:szCs w:val="24"/>
          <w:lang w:val="ro-RO"/>
        </w:rPr>
        <w:t xml:space="preserve"> sau un</w:t>
      </w:r>
      <w:r w:rsidR="004F1B0B" w:rsidRPr="00D50506">
        <w:rPr>
          <w:rFonts w:asciiTheme="majorBidi" w:eastAsia="Times New Roman" w:hAnsiTheme="majorBidi" w:cstheme="majorBidi"/>
          <w:color w:val="auto"/>
          <w:sz w:val="24"/>
          <w:szCs w:val="24"/>
          <w:lang w:val="ro-RO"/>
        </w:rPr>
        <w:t xml:space="preserve"> la</w:t>
      </w:r>
      <w:r w:rsidRPr="00D50506">
        <w:rPr>
          <w:rFonts w:asciiTheme="majorBidi" w:eastAsia="Times New Roman" w:hAnsiTheme="majorBidi" w:cstheme="majorBidi"/>
          <w:color w:val="auto"/>
          <w:sz w:val="24"/>
          <w:szCs w:val="24"/>
          <w:lang w:val="ro-RO"/>
        </w:rPr>
        <w:t xml:space="preserve"> revedere, mulțumesc. </w:t>
      </w:r>
      <w:r w:rsidR="004F1B0B" w:rsidRPr="00D50506">
        <w:rPr>
          <w:rFonts w:asciiTheme="majorBidi" w:eastAsia="Times New Roman" w:hAnsiTheme="majorBidi" w:cstheme="majorBidi"/>
          <w:color w:val="auto"/>
          <w:sz w:val="24"/>
          <w:szCs w:val="24"/>
          <w:lang w:val="ro-RO"/>
        </w:rPr>
        <w:t>Au fost expuse beneficiile specifice și utilizarea acestui tip de integrare muzicală. C</w:t>
      </w:r>
      <w:r w:rsidRPr="00D50506">
        <w:rPr>
          <w:rFonts w:asciiTheme="majorBidi" w:eastAsia="Times New Roman" w:hAnsiTheme="majorBidi" w:cstheme="majorBidi"/>
          <w:color w:val="auto"/>
          <w:sz w:val="24"/>
          <w:szCs w:val="24"/>
          <w:lang w:val="ro-RO"/>
        </w:rPr>
        <w:t>ântecel</w:t>
      </w:r>
      <w:r w:rsidR="004F1B0B" w:rsidRPr="00D50506">
        <w:rPr>
          <w:rFonts w:asciiTheme="majorBidi" w:eastAsia="Times New Roman" w:hAnsiTheme="majorBidi" w:cstheme="majorBidi"/>
          <w:color w:val="auto"/>
          <w:sz w:val="24"/>
          <w:szCs w:val="24"/>
          <w:lang w:val="ro-RO"/>
        </w:rPr>
        <w:t>e de la începutul și sfârșitul lecției</w:t>
      </w:r>
      <w:r w:rsidRPr="00D50506">
        <w:rPr>
          <w:rFonts w:asciiTheme="majorBidi" w:eastAsia="Times New Roman" w:hAnsiTheme="majorBidi" w:cstheme="majorBidi"/>
          <w:color w:val="auto"/>
          <w:sz w:val="24"/>
          <w:szCs w:val="24"/>
          <w:lang w:val="ro-RO"/>
        </w:rPr>
        <w:t xml:space="preserve"> îi ajută în </w:t>
      </w:r>
      <w:r w:rsidR="004F1B0B" w:rsidRPr="00D50506">
        <w:rPr>
          <w:rFonts w:asciiTheme="majorBidi" w:eastAsia="Times New Roman" w:hAnsiTheme="majorBidi" w:cstheme="majorBidi"/>
          <w:color w:val="auto"/>
          <w:sz w:val="24"/>
          <w:szCs w:val="24"/>
          <w:lang w:val="ro-RO"/>
        </w:rPr>
        <w:t>special</w:t>
      </w:r>
      <w:r w:rsidRPr="00D50506">
        <w:rPr>
          <w:rFonts w:asciiTheme="majorBidi" w:eastAsia="Times New Roman" w:hAnsiTheme="majorBidi" w:cstheme="majorBidi"/>
          <w:color w:val="auto"/>
          <w:sz w:val="24"/>
          <w:szCs w:val="24"/>
          <w:lang w:val="ro-RO"/>
        </w:rPr>
        <w:t xml:space="preserve"> pe elevi să îmbogățească vocabularul, să fie motivați și </w:t>
      </w:r>
      <w:r w:rsidR="004F1B0B" w:rsidRPr="00D50506">
        <w:rPr>
          <w:rFonts w:asciiTheme="majorBidi" w:eastAsia="Times New Roman" w:hAnsiTheme="majorBidi" w:cstheme="majorBidi"/>
          <w:color w:val="auto"/>
          <w:sz w:val="24"/>
          <w:szCs w:val="24"/>
          <w:lang w:val="ro-RO"/>
        </w:rPr>
        <w:t>emoționați la</w:t>
      </w:r>
      <w:r w:rsidRPr="00D50506">
        <w:rPr>
          <w:rFonts w:asciiTheme="majorBidi" w:eastAsia="Times New Roman" w:hAnsiTheme="majorBidi" w:cstheme="majorBidi"/>
          <w:color w:val="auto"/>
          <w:sz w:val="24"/>
          <w:szCs w:val="24"/>
          <w:lang w:val="ro-RO"/>
        </w:rPr>
        <w:t xml:space="preserve"> lecție, dezvoltă abilitatea de memorie, astfel încât elevii să se simtă capabili să învețe conținutul cu ușurință. Acest lucru îl va ajuta pe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 în managementul clasei.</w:t>
      </w:r>
    </w:p>
    <w:p w14:paraId="02E8EF37" w14:textId="1A20B4A4" w:rsidR="00F9031D" w:rsidRPr="00D50506" w:rsidRDefault="004F1B0B" w:rsidP="00526EB9">
      <w:pPr>
        <w:pStyle w:val="10"/>
        <w:tabs>
          <w:tab w:val="left" w:pos="2081"/>
        </w:tabs>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Cântecele pentru începutul și sfârșitul lecției </w:t>
      </w:r>
      <w:r w:rsidR="00F9031D" w:rsidRPr="00D50506">
        <w:rPr>
          <w:rFonts w:asciiTheme="majorBidi" w:eastAsia="Times New Roman" w:hAnsiTheme="majorBidi" w:cstheme="majorBidi"/>
          <w:color w:val="auto"/>
          <w:sz w:val="24"/>
          <w:szCs w:val="24"/>
          <w:lang w:val="ro-RO"/>
        </w:rPr>
        <w:t xml:space="preserve">sugerate sunt: "salut </w:t>
      </w:r>
      <w:r w:rsidR="003D0B1A" w:rsidRPr="00D50506">
        <w:rPr>
          <w:rFonts w:asciiTheme="majorBidi" w:eastAsia="Times New Roman" w:hAnsiTheme="majorBidi" w:cstheme="majorBidi"/>
          <w:color w:val="auto"/>
          <w:sz w:val="24"/>
          <w:szCs w:val="24"/>
          <w:lang w:val="ro-RO"/>
        </w:rPr>
        <w:t>învățător</w:t>
      </w:r>
      <w:r w:rsidR="00F9031D" w:rsidRPr="00D50506">
        <w:rPr>
          <w:rFonts w:asciiTheme="majorBidi" w:eastAsia="Times New Roman" w:hAnsiTheme="majorBidi" w:cstheme="majorBidi"/>
          <w:color w:val="auto"/>
          <w:sz w:val="24"/>
          <w:szCs w:val="24"/>
          <w:lang w:val="ro-RO"/>
        </w:rPr>
        <w:t xml:space="preserve">ul meu </w:t>
      </w:r>
      <w:r w:rsidRPr="00D50506">
        <w:rPr>
          <w:rFonts w:asciiTheme="majorBidi" w:eastAsia="Times New Roman" w:hAnsiTheme="majorBidi" w:cstheme="majorBidi"/>
          <w:color w:val="auto"/>
          <w:sz w:val="24"/>
          <w:szCs w:val="24"/>
          <w:lang w:val="ro-RO"/>
        </w:rPr>
        <w:t>de</w:t>
      </w:r>
      <w:r w:rsidR="00F9031D" w:rsidRPr="00D50506">
        <w:rPr>
          <w:rFonts w:asciiTheme="majorBidi" w:eastAsia="Times New Roman" w:hAnsiTheme="majorBidi" w:cstheme="majorBidi"/>
          <w:color w:val="auto"/>
          <w:sz w:val="24"/>
          <w:szCs w:val="24"/>
          <w:lang w:val="ro-RO"/>
        </w:rPr>
        <w:t xml:space="preserve"> științ</w:t>
      </w:r>
      <w:r w:rsidRPr="00D50506">
        <w:rPr>
          <w:rFonts w:asciiTheme="majorBidi" w:eastAsia="Times New Roman" w:hAnsiTheme="majorBidi" w:cstheme="majorBidi"/>
          <w:color w:val="auto"/>
          <w:sz w:val="24"/>
          <w:szCs w:val="24"/>
          <w:lang w:val="ro-RO"/>
        </w:rPr>
        <w:t>e</w:t>
      </w:r>
      <w:r w:rsidR="00F9031D" w:rsidRPr="00D50506">
        <w:rPr>
          <w:rFonts w:asciiTheme="majorBidi" w:eastAsia="Times New Roman" w:hAnsiTheme="majorBidi" w:cstheme="majorBidi"/>
          <w:color w:val="auto"/>
          <w:sz w:val="24"/>
          <w:szCs w:val="24"/>
          <w:lang w:val="ro-RO"/>
        </w:rPr>
        <w:t>", "am avut o lecție frumoasă", "</w:t>
      </w:r>
      <w:r w:rsidRPr="00D50506">
        <w:rPr>
          <w:rFonts w:asciiTheme="majorBidi" w:eastAsia="Times New Roman" w:hAnsiTheme="majorBidi" w:cstheme="majorBidi"/>
          <w:color w:val="auto"/>
          <w:sz w:val="24"/>
          <w:szCs w:val="24"/>
          <w:lang w:val="ro-RO"/>
        </w:rPr>
        <w:t>te salut cu drag</w:t>
      </w:r>
      <w:r w:rsidR="00F9031D" w:rsidRPr="00D50506">
        <w:rPr>
          <w:rFonts w:asciiTheme="majorBidi" w:eastAsia="Times New Roman" w:hAnsiTheme="majorBidi" w:cstheme="majorBidi"/>
          <w:color w:val="auto"/>
          <w:sz w:val="24"/>
          <w:szCs w:val="24"/>
          <w:lang w:val="ro-RO"/>
        </w:rPr>
        <w:t xml:space="preserve"> lecți</w:t>
      </w:r>
      <w:r w:rsidRPr="00D50506">
        <w:rPr>
          <w:rFonts w:asciiTheme="majorBidi" w:eastAsia="Times New Roman" w:hAnsiTheme="majorBidi" w:cstheme="majorBidi"/>
          <w:color w:val="auto"/>
          <w:sz w:val="24"/>
          <w:szCs w:val="24"/>
          <w:lang w:val="ro-RO"/>
        </w:rPr>
        <w:t>a mea iubită</w:t>
      </w:r>
      <w:r w:rsidR="00F9031D" w:rsidRPr="00D50506">
        <w:rPr>
          <w:rFonts w:asciiTheme="majorBidi" w:eastAsia="Times New Roman" w:hAnsiTheme="majorBidi" w:cstheme="majorBidi"/>
          <w:color w:val="auto"/>
          <w:sz w:val="24"/>
          <w:szCs w:val="24"/>
          <w:lang w:val="ro-RO"/>
        </w:rPr>
        <w:t>", "mulțumesc</w:t>
      </w:r>
      <w:r w:rsidRPr="00D50506">
        <w:rPr>
          <w:rFonts w:asciiTheme="majorBidi" w:eastAsia="Times New Roman" w:hAnsiTheme="majorBidi" w:cstheme="majorBidi"/>
          <w:color w:val="auto"/>
          <w:sz w:val="24"/>
          <w:szCs w:val="24"/>
          <w:lang w:val="ro-RO"/>
        </w:rPr>
        <w:t>,</w:t>
      </w:r>
      <w:r w:rsidR="00F9031D" w:rsidRPr="00D50506">
        <w:rPr>
          <w:rFonts w:asciiTheme="majorBidi" w:eastAsia="Times New Roman" w:hAnsiTheme="majorBidi" w:cstheme="majorBidi"/>
          <w:color w:val="auto"/>
          <w:sz w:val="24"/>
          <w:szCs w:val="24"/>
          <w:lang w:val="ro-RO"/>
        </w:rPr>
        <w:t xml:space="preserve"> mulțumesc".</w:t>
      </w:r>
    </w:p>
    <w:p w14:paraId="4FF5A8F6" w14:textId="4AAC1017" w:rsidR="0094428D" w:rsidRPr="00D50506" w:rsidRDefault="0094428D" w:rsidP="00526EB9">
      <w:pPr>
        <w:pStyle w:val="10"/>
        <w:tabs>
          <w:tab w:val="left" w:pos="2081"/>
        </w:tabs>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b/>
          <w:color w:val="auto"/>
          <w:sz w:val="24"/>
          <w:szCs w:val="24"/>
          <w:lang w:val="ro-RO"/>
        </w:rPr>
        <w:t>Ședința de curs 10:</w:t>
      </w:r>
      <w:r w:rsidRPr="00D50506">
        <w:rPr>
          <w:rFonts w:asciiTheme="majorBidi" w:eastAsia="Times New Roman" w:hAnsiTheme="majorBidi" w:cstheme="majorBidi"/>
          <w:color w:val="auto"/>
          <w:sz w:val="24"/>
          <w:szCs w:val="24"/>
          <w:lang w:val="ro-RO"/>
        </w:rPr>
        <w:t xml:space="preserve"> </w:t>
      </w:r>
      <w:r w:rsidR="00F562AB" w:rsidRPr="00D50506">
        <w:rPr>
          <w:rFonts w:asciiTheme="majorBidi" w:eastAsia="Times New Roman" w:hAnsiTheme="majorBidi" w:cstheme="majorBidi"/>
          <w:color w:val="auto"/>
          <w:sz w:val="24"/>
          <w:szCs w:val="24"/>
          <w:lang w:val="ro-RO"/>
        </w:rPr>
        <w:t>C</w:t>
      </w:r>
      <w:r w:rsidRPr="00D50506">
        <w:rPr>
          <w:rFonts w:asciiTheme="majorBidi" w:eastAsia="Times New Roman" w:hAnsiTheme="majorBidi" w:cstheme="majorBidi"/>
          <w:color w:val="auto"/>
          <w:sz w:val="24"/>
          <w:szCs w:val="24"/>
          <w:lang w:val="ro-RO"/>
        </w:rPr>
        <w:t>oncluzii și reflecție</w:t>
      </w:r>
    </w:p>
    <w:p w14:paraId="1E5FD16B" w14:textId="5D2DE4C1" w:rsidR="0094428D" w:rsidRPr="00D50506" w:rsidRDefault="0094428D" w:rsidP="00526EB9">
      <w:pPr>
        <w:pStyle w:val="10"/>
        <w:tabs>
          <w:tab w:val="left" w:pos="2081"/>
        </w:tabs>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În cadrul acestei întâlniri,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ul a fost expus la o scurtă revizuire și un rezumat al tuturor ideilor principale din curs. În plus,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au fost invitați să facă o reflecție și să împărtășească ce au învățat pe parcursul întregului curs și cum i-au afectat cursul.</w:t>
      </w:r>
    </w:p>
    <w:p w14:paraId="2458E566" w14:textId="53FD8B8B" w:rsidR="00997409" w:rsidRPr="00D50506" w:rsidRDefault="003D0B1A" w:rsidP="00526EB9">
      <w:pPr>
        <w:pStyle w:val="10"/>
        <w:tabs>
          <w:tab w:val="left" w:pos="2081"/>
        </w:tabs>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Învățător</w:t>
      </w:r>
      <w:r w:rsidR="0094428D" w:rsidRPr="00D50506">
        <w:rPr>
          <w:rFonts w:asciiTheme="majorBidi" w:eastAsia="Times New Roman" w:hAnsiTheme="majorBidi" w:cstheme="majorBidi"/>
          <w:color w:val="auto"/>
          <w:sz w:val="24"/>
          <w:szCs w:val="24"/>
          <w:lang w:val="ro-RO"/>
        </w:rPr>
        <w:t>ii au împărtășit o mulțime de atitudini pozitive față de curs. Ei au spus că au beneficiat de ședințe care i-au încurajat să integreze muzica în lecțiile lor. Ei au spus că au simțit mult</w:t>
      </w:r>
      <w:r w:rsidR="00047CC9" w:rsidRPr="00D50506">
        <w:rPr>
          <w:rFonts w:asciiTheme="majorBidi" w:eastAsia="Times New Roman" w:hAnsiTheme="majorBidi" w:cstheme="majorBidi"/>
          <w:color w:val="auto"/>
          <w:sz w:val="24"/>
          <w:szCs w:val="24"/>
          <w:lang w:val="ro-RO"/>
        </w:rPr>
        <w:t>e</w:t>
      </w:r>
      <w:r w:rsidR="0094428D" w:rsidRPr="00D50506">
        <w:rPr>
          <w:rFonts w:asciiTheme="majorBidi" w:eastAsia="Times New Roman" w:hAnsiTheme="majorBidi" w:cstheme="majorBidi"/>
          <w:color w:val="auto"/>
          <w:sz w:val="24"/>
          <w:szCs w:val="24"/>
          <w:lang w:val="ro-RO"/>
        </w:rPr>
        <w:t xml:space="preserve"> </w:t>
      </w:r>
      <w:r w:rsidR="00047CC9" w:rsidRPr="00D50506">
        <w:rPr>
          <w:rFonts w:asciiTheme="majorBidi" w:eastAsia="Times New Roman" w:hAnsiTheme="majorBidi" w:cstheme="majorBidi"/>
          <w:color w:val="auto"/>
          <w:sz w:val="24"/>
          <w:szCs w:val="24"/>
          <w:lang w:val="ro-RO"/>
        </w:rPr>
        <w:t>împuterniciri</w:t>
      </w:r>
      <w:r w:rsidR="0094428D" w:rsidRPr="00D50506">
        <w:rPr>
          <w:rFonts w:asciiTheme="majorBidi" w:eastAsia="Times New Roman" w:hAnsiTheme="majorBidi" w:cstheme="majorBidi"/>
          <w:color w:val="auto"/>
          <w:sz w:val="24"/>
          <w:szCs w:val="24"/>
          <w:lang w:val="ro-RO"/>
        </w:rPr>
        <w:t xml:space="preserve"> și se simt capabili să utilizeze instrumente de integrare a muzicii în procesul de predare.</w:t>
      </w:r>
    </w:p>
    <w:p w14:paraId="3D10781A" w14:textId="0C5B05B2" w:rsidR="00997409" w:rsidRPr="0081564F" w:rsidRDefault="00997409" w:rsidP="00526EB9">
      <w:pPr>
        <w:pStyle w:val="10"/>
        <w:tabs>
          <w:tab w:val="left" w:pos="2081"/>
        </w:tabs>
        <w:spacing w:line="360" w:lineRule="auto"/>
        <w:ind w:right="24" w:firstLine="284"/>
        <w:contextualSpacing/>
        <w:jc w:val="both"/>
        <w:rPr>
          <w:rFonts w:ascii="Times New Roman" w:eastAsia="Times New Roman" w:hAnsi="Times New Roman" w:cs="Times New Roman"/>
          <w:b/>
          <w:bCs/>
          <w:color w:val="auto"/>
          <w:sz w:val="24"/>
          <w:szCs w:val="24"/>
          <w:lang w:val="ro-RO"/>
        </w:rPr>
      </w:pPr>
      <w:r w:rsidRPr="0081564F">
        <w:rPr>
          <w:rFonts w:ascii="Times New Roman" w:eastAsia="Times New Roman" w:hAnsi="Times New Roman" w:cs="Times New Roman"/>
          <w:b/>
          <w:bCs/>
          <w:color w:val="auto"/>
          <w:sz w:val="24"/>
          <w:szCs w:val="24"/>
          <w:lang w:val="ro-RO"/>
        </w:rPr>
        <w:t>2. Aplicarea metodelor de integrare muzicală - al doilea pas în modelul MIM:</w:t>
      </w:r>
    </w:p>
    <w:p w14:paraId="07C03776" w14:textId="43547462" w:rsidR="00997409" w:rsidRPr="00D50506" w:rsidRDefault="00997409" w:rsidP="00526EB9">
      <w:pPr>
        <w:pStyle w:val="10"/>
        <w:tabs>
          <w:tab w:val="left" w:pos="2081"/>
        </w:tabs>
        <w:spacing w:line="360" w:lineRule="auto"/>
        <w:ind w:right="24" w:firstLine="284"/>
        <w:contextualSpacing/>
        <w:jc w:val="both"/>
        <w:rPr>
          <w:rFonts w:ascii="Times New Roman" w:eastAsia="Times New Roman" w:hAnsi="Times New Roman" w:cs="Times New Roman"/>
          <w:color w:val="auto"/>
          <w:sz w:val="24"/>
          <w:szCs w:val="24"/>
          <w:lang w:val="ro-RO"/>
        </w:rPr>
      </w:pPr>
      <w:r w:rsidRPr="00D50506">
        <w:rPr>
          <w:rFonts w:ascii="Times New Roman" w:eastAsia="Times New Roman" w:hAnsi="Times New Roman" w:cs="Times New Roman"/>
          <w:color w:val="auto"/>
          <w:sz w:val="24"/>
          <w:szCs w:val="24"/>
          <w:lang w:val="ro-RO"/>
        </w:rPr>
        <w:t xml:space="preserve">Ulterior,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 xml:space="preserve">ii au învățat tehnici și metode de integrare a muzicii în predare, li s-a cerut să le aplice la lecțiile lor. În timpul aplicării lor, i-a însoțit cercetătorul. Cel din urmă era disponibil pentru orice întrebare sau ajutor. El a vizitat școala de trei ori pe săptămână și s-a asigurat că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ii aplică metodele și a fost disponibil în caz dacă aveau nevoie de ajutor.</w:t>
      </w:r>
    </w:p>
    <w:p w14:paraId="6F86493E" w14:textId="4B45724B" w:rsidR="00997409" w:rsidRPr="00D50506" w:rsidRDefault="00997409" w:rsidP="00526EB9">
      <w:pPr>
        <w:pStyle w:val="10"/>
        <w:tabs>
          <w:tab w:val="left" w:pos="2081"/>
        </w:tabs>
        <w:spacing w:line="360" w:lineRule="auto"/>
        <w:ind w:right="24" w:firstLine="284"/>
        <w:contextualSpacing/>
        <w:jc w:val="both"/>
        <w:rPr>
          <w:rFonts w:ascii="Times New Roman" w:eastAsia="Times New Roman" w:hAnsi="Times New Roman" w:cs="Times New Roman"/>
          <w:color w:val="auto"/>
          <w:sz w:val="24"/>
          <w:szCs w:val="24"/>
          <w:lang w:val="ro-RO"/>
        </w:rPr>
      </w:pPr>
      <w:r w:rsidRPr="00D50506">
        <w:rPr>
          <w:rFonts w:ascii="Times New Roman" w:eastAsia="Times New Roman" w:hAnsi="Times New Roman" w:cs="Times New Roman"/>
          <w:color w:val="auto"/>
          <w:sz w:val="24"/>
          <w:szCs w:val="24"/>
          <w:lang w:val="ro-RO"/>
        </w:rPr>
        <w:lastRenderedPageBreak/>
        <w:t xml:space="preserve">Directorii a două școli au decis să utilizeze MIM în timp ce integrează muzica în procesul de predare. MIM a fost utilizat în grupul de tratament (intervenția). Pentru fiecare disciplină a fost realizat un plan de lucru de către personalul din școală, pentru a încadra subiectele din programa disciplinei. Planul de lucru a fost format de fiecare </w:t>
      </w:r>
      <w:r w:rsidR="003D0B1A" w:rsidRPr="00D50506">
        <w:rPr>
          <w:rFonts w:ascii="Times New Roman" w:hAnsi="Times New Roman" w:cs="Times New Roman"/>
          <w:color w:val="auto"/>
          <w:sz w:val="24"/>
          <w:szCs w:val="24"/>
          <w:lang w:val="ro-RO"/>
        </w:rPr>
        <w:t>învățător</w:t>
      </w:r>
      <w:r w:rsidRPr="00D50506">
        <w:rPr>
          <w:rFonts w:ascii="Times New Roman" w:hAnsi="Times New Roman" w:cs="Times New Roman"/>
          <w:color w:val="auto"/>
          <w:sz w:val="24"/>
          <w:szCs w:val="24"/>
          <w:lang w:val="ro-RO"/>
        </w:rPr>
        <w:t>ii de obiecte specializate</w:t>
      </w:r>
      <w:r w:rsidRPr="00D50506">
        <w:rPr>
          <w:rFonts w:ascii="Times New Roman" w:eastAsia="Times New Roman" w:hAnsi="Times New Roman" w:cs="Times New Roman"/>
          <w:color w:val="auto"/>
          <w:sz w:val="24"/>
          <w:szCs w:val="24"/>
          <w:lang w:val="ro-RO"/>
        </w:rPr>
        <w:t>. Cadrele didactice au decis să integreze muzica pentru o lecție pe săptămână. Această frecvență poate fi considerată intensă în comparație cu frecvența cu care se folosește de obicei integrarea muzicii în școli.</w:t>
      </w:r>
    </w:p>
    <w:p w14:paraId="4D9256FB" w14:textId="77777777" w:rsidR="00997409" w:rsidRPr="0081564F" w:rsidRDefault="00997409" w:rsidP="00526EB9">
      <w:pPr>
        <w:pStyle w:val="10"/>
        <w:tabs>
          <w:tab w:val="left" w:pos="2081"/>
        </w:tabs>
        <w:spacing w:line="360" w:lineRule="auto"/>
        <w:ind w:right="24" w:firstLine="284"/>
        <w:contextualSpacing/>
        <w:jc w:val="both"/>
        <w:rPr>
          <w:rFonts w:ascii="Times New Roman" w:eastAsia="Times New Roman" w:hAnsi="Times New Roman" w:cs="Times New Roman"/>
          <w:color w:val="auto"/>
          <w:sz w:val="24"/>
          <w:szCs w:val="24"/>
          <w:u w:val="single"/>
          <w:lang w:val="ro-RO"/>
        </w:rPr>
      </w:pPr>
      <w:r w:rsidRPr="0081564F">
        <w:rPr>
          <w:rFonts w:ascii="Times New Roman" w:eastAsia="Times New Roman" w:hAnsi="Times New Roman" w:cs="Times New Roman"/>
          <w:color w:val="auto"/>
          <w:sz w:val="24"/>
          <w:szCs w:val="24"/>
          <w:u w:val="single"/>
          <w:lang w:val="ro-RO"/>
        </w:rPr>
        <w:t>Caracteristicile modelului MIM:</w:t>
      </w:r>
    </w:p>
    <w:p w14:paraId="403F2F36" w14:textId="75356047" w:rsidR="00997409" w:rsidRPr="00D50506" w:rsidRDefault="00997409" w:rsidP="00526EB9">
      <w:pPr>
        <w:pStyle w:val="10"/>
        <w:tabs>
          <w:tab w:val="left" w:pos="2081"/>
        </w:tabs>
        <w:spacing w:line="360" w:lineRule="auto"/>
        <w:ind w:right="24" w:firstLine="284"/>
        <w:contextualSpacing/>
        <w:jc w:val="both"/>
        <w:rPr>
          <w:rFonts w:ascii="Times New Roman" w:eastAsia="Times New Roman" w:hAnsi="Times New Roman" w:cs="Times New Roman"/>
          <w:color w:val="auto"/>
          <w:sz w:val="24"/>
          <w:szCs w:val="24"/>
          <w:lang w:val="ro-RO"/>
        </w:rPr>
      </w:pPr>
      <w:r w:rsidRPr="00D50506">
        <w:rPr>
          <w:rFonts w:ascii="Times New Roman" w:eastAsia="Times New Roman" w:hAnsi="Times New Roman" w:cs="Times New Roman"/>
          <w:color w:val="auto"/>
          <w:sz w:val="24"/>
          <w:szCs w:val="24"/>
          <w:lang w:val="ro-RO"/>
        </w:rPr>
        <w:t xml:space="preserve">Acest studiu a format un „model de integrare muzicală” MIM care să aibă legătură cu 6 discipline principale din programa școlară: araba, ebraica, engleza, matematica, știința și religia. Metodele sugerate nu sunt doar cântece, ci un spectru larg de tehnici variate de integrare a muzicii în predare, care au fost sugerate cadrelor didactice la curs, cum ar fi utilizarea muzicii de fundal, solicitarea adresată elevilor să cânte în fața clasei și să interpreteze sau să joace muzică pe tema lecției și folosind combinația de muzică și arte în predarea lecției, invitarea </w:t>
      </w:r>
      <w:r w:rsidR="003D0B1A" w:rsidRPr="00D50506">
        <w:rPr>
          <w:rFonts w:ascii="Times New Roman" w:eastAsia="Times New Roman" w:hAnsi="Times New Roman" w:cs="Times New Roman"/>
          <w:color w:val="auto"/>
          <w:sz w:val="24"/>
          <w:szCs w:val="24"/>
          <w:lang w:val="ro-RO"/>
        </w:rPr>
        <w:t>învățător</w:t>
      </w:r>
      <w:r w:rsidRPr="00D50506">
        <w:rPr>
          <w:rFonts w:ascii="Times New Roman" w:eastAsia="Times New Roman" w:hAnsi="Times New Roman" w:cs="Times New Roman"/>
          <w:color w:val="auto"/>
          <w:sz w:val="24"/>
          <w:szCs w:val="24"/>
          <w:lang w:val="ro-RO"/>
        </w:rPr>
        <w:t>ilor sau părinților care au talent muzical să cânte sau să interpreteze melodii legate de materialul învățat al lecție.</w:t>
      </w:r>
    </w:p>
    <w:p w14:paraId="08488BAC" w14:textId="530306DA" w:rsidR="00B62429" w:rsidRPr="00D50506" w:rsidRDefault="00B62429" w:rsidP="00526EB9">
      <w:pPr>
        <w:pStyle w:val="10"/>
        <w:tabs>
          <w:tab w:val="left" w:pos="2081"/>
        </w:tabs>
        <w:spacing w:line="360" w:lineRule="auto"/>
        <w:ind w:right="24" w:firstLine="284"/>
        <w:contextualSpacing/>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Modelul MIM a fost format și dezvoltat direct din domeniul educației. El oferă școlii un cadru în care poate fi folosită integrarea muzicii în procesul de predare. Modelul MIM se bazează pe modelul FEMC (Fundația Europeană pentru Managementul Calității). </w:t>
      </w:r>
      <w:r w:rsidRPr="00D50506">
        <w:rPr>
          <w:rFonts w:asciiTheme="majorBidi" w:eastAsia="Times New Roman" w:hAnsiTheme="majorBidi" w:cstheme="majorBidi"/>
          <w:b/>
          <w:color w:val="auto"/>
          <w:sz w:val="24"/>
          <w:szCs w:val="24"/>
          <w:lang w:val="ro-RO"/>
        </w:rPr>
        <w:t>Modelul de excelență FEMC</w:t>
      </w:r>
      <w:r w:rsidRPr="00D50506">
        <w:rPr>
          <w:rFonts w:asciiTheme="majorBidi" w:eastAsia="Times New Roman" w:hAnsiTheme="majorBidi" w:cstheme="majorBidi"/>
          <w:color w:val="auto"/>
          <w:sz w:val="24"/>
          <w:szCs w:val="24"/>
          <w:lang w:val="ro-RO"/>
        </w:rPr>
        <w:t xml:space="preserve"> este un cadru non-prescriptiv pentru managementul organizațional, promovat de FEMC și conceput pentru a ajuta organizațiile să devină mai competitive.</w:t>
      </w:r>
    </w:p>
    <w:p w14:paraId="05B1C95D" w14:textId="0430DA79" w:rsidR="00B62429" w:rsidRPr="00D50506" w:rsidRDefault="00B62429" w:rsidP="00526EB9">
      <w:pPr>
        <w:shd w:val="clear" w:color="auto" w:fill="FFFFFF"/>
        <w:bidi w:val="0"/>
        <w:spacing w:line="360" w:lineRule="auto"/>
        <w:ind w:right="24" w:firstLine="284"/>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t xml:space="preserve">Modelul MIM în această cercetare se bazează pe aceste principii. Modelul acordă o importanță deosebită capacității și eficacității cadrelor didactice, încurajează creativitatea și inovația în planificarea programului și în utilizarea metodelor care sporesc creativitatea, folosind talentul oamenilor, prin utilizarea talentelor muzicale ale părinților și </w:t>
      </w:r>
      <w:r w:rsidR="003D0B1A" w:rsidRPr="00D50506">
        <w:rPr>
          <w:rFonts w:asciiTheme="majorBidi" w:hAnsiTheme="majorBidi" w:cstheme="majorBidi"/>
          <w:color w:val="auto"/>
          <w:sz w:val="24"/>
          <w:szCs w:val="24"/>
          <w:lang w:val="ro-RO"/>
        </w:rPr>
        <w:t>învățător</w:t>
      </w:r>
      <w:r w:rsidRPr="00D50506">
        <w:rPr>
          <w:rFonts w:asciiTheme="majorBidi" w:hAnsiTheme="majorBidi" w:cstheme="majorBidi"/>
          <w:color w:val="auto"/>
          <w:sz w:val="24"/>
          <w:szCs w:val="24"/>
          <w:lang w:val="ro-RO"/>
        </w:rPr>
        <w:t>ilor.</w:t>
      </w:r>
    </w:p>
    <w:p w14:paraId="00B89265" w14:textId="7B0531E4" w:rsidR="00B62429" w:rsidRPr="00D50506" w:rsidRDefault="00B62429" w:rsidP="00526EB9">
      <w:pPr>
        <w:shd w:val="clear" w:color="auto" w:fill="FFFFFF"/>
        <w:bidi w:val="0"/>
        <w:spacing w:line="360" w:lineRule="auto"/>
        <w:ind w:right="24" w:firstLine="284"/>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t>În conformitate cu criteriile FEMC, această cercetare bazează modelul MIM pe criteriile „</w:t>
      </w:r>
      <w:r w:rsidR="00E236A6" w:rsidRPr="00D50506">
        <w:rPr>
          <w:rFonts w:asciiTheme="majorBidi" w:hAnsiTheme="majorBidi" w:cstheme="majorBidi"/>
          <w:color w:val="auto"/>
          <w:sz w:val="24"/>
          <w:szCs w:val="24"/>
          <w:lang w:val="ro-RO"/>
        </w:rPr>
        <w:t>oameni</w:t>
      </w:r>
      <w:r w:rsidRPr="00D50506">
        <w:rPr>
          <w:rFonts w:asciiTheme="majorBidi" w:hAnsiTheme="majorBidi" w:cstheme="majorBidi"/>
          <w:color w:val="auto"/>
          <w:sz w:val="24"/>
          <w:szCs w:val="24"/>
          <w:lang w:val="ro-RO"/>
        </w:rPr>
        <w:t xml:space="preserve">”; </w:t>
      </w:r>
      <w:r w:rsidR="003D0B1A" w:rsidRPr="00D50506">
        <w:rPr>
          <w:rFonts w:asciiTheme="majorBidi" w:hAnsiTheme="majorBidi" w:cstheme="majorBidi"/>
          <w:color w:val="auto"/>
          <w:sz w:val="24"/>
          <w:szCs w:val="24"/>
          <w:lang w:val="ro-RO"/>
        </w:rPr>
        <w:t>învățător</w:t>
      </w:r>
      <w:r w:rsidRPr="00D50506">
        <w:rPr>
          <w:rFonts w:asciiTheme="majorBidi" w:hAnsiTheme="majorBidi" w:cstheme="majorBidi"/>
          <w:color w:val="auto"/>
          <w:sz w:val="24"/>
          <w:szCs w:val="24"/>
          <w:lang w:val="ro-RO"/>
        </w:rPr>
        <w:t>ii din clasă integrează muzica în predare și nu profesionișt</w:t>
      </w:r>
      <w:r w:rsidR="00E236A6" w:rsidRPr="00D50506">
        <w:rPr>
          <w:rFonts w:asciiTheme="majorBidi" w:hAnsiTheme="majorBidi" w:cstheme="majorBidi"/>
          <w:color w:val="auto"/>
          <w:sz w:val="24"/>
          <w:szCs w:val="24"/>
          <w:lang w:val="ro-RO"/>
        </w:rPr>
        <w:t>i</w:t>
      </w:r>
      <w:r w:rsidRPr="00D50506">
        <w:rPr>
          <w:rFonts w:asciiTheme="majorBidi" w:hAnsiTheme="majorBidi" w:cstheme="majorBidi"/>
          <w:color w:val="auto"/>
          <w:sz w:val="24"/>
          <w:szCs w:val="24"/>
          <w:lang w:val="ro-RO"/>
        </w:rPr>
        <w:t xml:space="preserve">i. În plus, modelul MIM se bazează pe criteriile „strategiei” prin aplicarea unui curs de „integrare muzicală” pentru </w:t>
      </w:r>
      <w:r w:rsidR="003D0B1A" w:rsidRPr="00D50506">
        <w:rPr>
          <w:rFonts w:asciiTheme="majorBidi" w:hAnsiTheme="majorBidi" w:cstheme="majorBidi"/>
          <w:color w:val="auto"/>
          <w:sz w:val="24"/>
          <w:szCs w:val="24"/>
          <w:lang w:val="ro-RO"/>
        </w:rPr>
        <w:t>învățător</w:t>
      </w:r>
      <w:r w:rsidRPr="00D50506">
        <w:rPr>
          <w:rFonts w:asciiTheme="majorBidi" w:hAnsiTheme="majorBidi" w:cstheme="majorBidi"/>
          <w:color w:val="auto"/>
          <w:sz w:val="24"/>
          <w:szCs w:val="24"/>
          <w:lang w:val="ro-RO"/>
        </w:rPr>
        <w:t xml:space="preserve">i. Mai mult, modelul de cercetare se bazează pe criteriile „parteneriat” prin crearea unui „personal de echipă” pentru integrarea muzicii în </w:t>
      </w:r>
      <w:r w:rsidR="00E236A6" w:rsidRPr="00D50506">
        <w:rPr>
          <w:rFonts w:asciiTheme="majorBidi" w:hAnsiTheme="majorBidi" w:cstheme="majorBidi"/>
          <w:color w:val="auto"/>
          <w:sz w:val="24"/>
          <w:szCs w:val="24"/>
          <w:lang w:val="ro-RO"/>
        </w:rPr>
        <w:t xml:space="preserve">procesul de </w:t>
      </w:r>
      <w:r w:rsidRPr="00D50506">
        <w:rPr>
          <w:rFonts w:asciiTheme="majorBidi" w:hAnsiTheme="majorBidi" w:cstheme="majorBidi"/>
          <w:color w:val="auto"/>
          <w:sz w:val="24"/>
          <w:szCs w:val="24"/>
          <w:lang w:val="ro-RO"/>
        </w:rPr>
        <w:t xml:space="preserve">predare în școală. Mai mult, MIM se </w:t>
      </w:r>
      <w:r w:rsidRPr="00D50506">
        <w:rPr>
          <w:rFonts w:asciiTheme="majorBidi" w:hAnsiTheme="majorBidi" w:cstheme="majorBidi"/>
          <w:color w:val="auto"/>
          <w:sz w:val="24"/>
          <w:szCs w:val="24"/>
          <w:lang w:val="ro-RO"/>
        </w:rPr>
        <w:lastRenderedPageBreak/>
        <w:t>bazează pe criteriile „procesului”. De fapt, modelul MIM descrie un proces care va fi aplicat în școală.</w:t>
      </w:r>
    </w:p>
    <w:p w14:paraId="3E3ACB29" w14:textId="7B500C87" w:rsidR="00E236A6" w:rsidRPr="00D50506" w:rsidRDefault="00E236A6" w:rsidP="00526EB9">
      <w:pPr>
        <w:shd w:val="clear" w:color="auto" w:fill="FFFFFF"/>
        <w:bidi w:val="0"/>
        <w:spacing w:line="360" w:lineRule="auto"/>
        <w:ind w:right="24" w:firstLine="284"/>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t>În conformitate cu componentele FEMC, această cercetare construiește un model de integrare muzicală (MIM) care evidențiază componenta „determinarea rezultatelor”, flexibilitatea de a planifica și dezvolta abordări și modalități adecvate de integrare a muzicii și de a aplica evaluarea și monitorizarea în timpul procesului.</w:t>
      </w:r>
    </w:p>
    <w:p w14:paraId="52DF63AB" w14:textId="73F61D8E" w:rsidR="00E236A6" w:rsidRPr="00D50506" w:rsidRDefault="00E236A6" w:rsidP="00526EB9">
      <w:pPr>
        <w:shd w:val="clear" w:color="auto" w:fill="FFFFFF"/>
        <w:bidi w:val="0"/>
        <w:spacing w:line="360" w:lineRule="auto"/>
        <w:ind w:right="24" w:firstLine="284"/>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t xml:space="preserve">Modelul MIM nu spune școlii ce trebuie să facă exact și ce activitate trebuie să utilizeze la ore. Modelul sugerează că personalul care integrează muzica și disciplinele școlare și </w:t>
      </w:r>
      <w:r w:rsidR="003D0B1A" w:rsidRPr="00D50506">
        <w:rPr>
          <w:rFonts w:asciiTheme="majorBidi" w:hAnsiTheme="majorBidi" w:cstheme="majorBidi"/>
          <w:color w:val="auto"/>
          <w:sz w:val="24"/>
          <w:szCs w:val="24"/>
          <w:lang w:val="ro-RO"/>
        </w:rPr>
        <w:t>învățător</w:t>
      </w:r>
      <w:r w:rsidRPr="00D50506">
        <w:rPr>
          <w:rFonts w:asciiTheme="majorBidi" w:hAnsiTheme="majorBidi" w:cstheme="majorBidi"/>
          <w:color w:val="auto"/>
          <w:sz w:val="24"/>
          <w:szCs w:val="24"/>
          <w:lang w:val="ro-RO"/>
        </w:rPr>
        <w:t>ii de obiecte specializate ar trebui să formeze planul lecțiilor folosind modalitățile sugerate de integrare a muzicii. Modelul sugerează o metodă de lucru care conține liniile de bază ale integrării muzicii în predare.</w:t>
      </w:r>
    </w:p>
    <w:p w14:paraId="689DED0A" w14:textId="6D721ADE" w:rsidR="00F47582" w:rsidRPr="0081564F" w:rsidRDefault="00F47582"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S-a sugerat ca integrarea să fie nu numai în clasă, ci și la recreații, dimineața când elevii vin la școală și temă pe acasă, sau lecție virtuală prin internet. Integrarea ar trebui să treacă peste hotarele clasei. Și să existe în viața de zi cu zi a elevului</w:t>
      </w:r>
      <w:r w:rsidRPr="0081564F">
        <w:rPr>
          <w:rFonts w:asciiTheme="majorBidi" w:eastAsia="Times New Roman" w:hAnsiTheme="majorBidi" w:cstheme="majorBidi"/>
          <w:color w:val="auto"/>
          <w:sz w:val="24"/>
          <w:szCs w:val="24"/>
          <w:lang w:val="ro-RO"/>
        </w:rPr>
        <w:t>.</w:t>
      </w:r>
    </w:p>
    <w:p w14:paraId="5D0F92F8" w14:textId="3EB565F4" w:rsidR="00F47582" w:rsidRPr="00D50506" w:rsidRDefault="00F47582"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În plus, modelul de integrare a muzicii sugerat în această cercetare oferă metode care încurajează niveluri ridicate de gândire, precum dezvoltarea creativității. Se sugerează nu numai utilizarea la primul nivel scăzut de informații, ci și la nivelurile avansate de creativitate.</w:t>
      </w:r>
    </w:p>
    <w:p w14:paraId="6A329491" w14:textId="6C3F7033" w:rsidR="00F47582" w:rsidRPr="00D50506" w:rsidRDefault="00F47582"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Mai mult, MIM lucrează la implicarea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ilor și a părinților talentați în integrarea muzicii în procesul de predare. Intervenția părinților în viața școlară a elevilor este foarte recomandabilă atunci când vine vorba de învățarea și educarea elevilor.</w:t>
      </w:r>
    </w:p>
    <w:p w14:paraId="1FC6E2EF" w14:textId="6212A333" w:rsidR="00AC6748" w:rsidRPr="00D50506" w:rsidRDefault="00AC6748"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MIM accentuează importanța pentru </w:t>
      </w:r>
      <w:r w:rsidR="00047CC9" w:rsidRPr="00D50506">
        <w:rPr>
          <w:rFonts w:asciiTheme="majorBidi" w:eastAsia="Times New Roman" w:hAnsiTheme="majorBidi" w:cstheme="majorBidi"/>
          <w:color w:val="auto"/>
          <w:sz w:val="24"/>
          <w:szCs w:val="24"/>
          <w:lang w:val="ro-RO"/>
        </w:rPr>
        <w:t xml:space="preserve">împuternicire </w:t>
      </w:r>
      <w:r w:rsidRPr="00D50506">
        <w:rPr>
          <w:rFonts w:asciiTheme="majorBidi" w:eastAsia="Times New Roman" w:hAnsiTheme="majorBidi" w:cstheme="majorBidi"/>
          <w:color w:val="auto"/>
          <w:sz w:val="24"/>
          <w:szCs w:val="24"/>
          <w:lang w:val="ro-RO"/>
        </w:rPr>
        <w:t xml:space="preserve">și încurajare a cadrelor didactice, astfel încât aceștia să poată integra muzica în predarea lor, pentru a crește sentimentul de eficacitate al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ului în ceea ce privește integrarea muzicii în predare.</w:t>
      </w:r>
    </w:p>
    <w:p w14:paraId="2BFCBE85" w14:textId="37E2F594" w:rsidR="00AC6748" w:rsidRPr="00D50506" w:rsidRDefault="00AC6748"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Modelul sugerat MIM pune o semnificație majoră pe procese de evaluare și monitorizare a implementării modelului în școală. Această abordare sugerează că fără o monitorizare și o urmărire continuă a proiectelor școlare, acesta nu va reuși.</w:t>
      </w:r>
    </w:p>
    <w:p w14:paraId="4165864D" w14:textId="3AE8989C" w:rsidR="00F47582" w:rsidRPr="00D50506" w:rsidRDefault="00AC6748" w:rsidP="00526EB9">
      <w:pPr>
        <w:pStyle w:val="10"/>
        <w:spacing w:line="360" w:lineRule="auto"/>
        <w:ind w:right="24" w:firstLine="284"/>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În plus, o mare atenție este acordată învățării de la egal la egal cu observațiile de integrare a lecțiilor muzicale de către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 din aceeași disciplină. de exemplu, un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 de matematică integrează muzica în lecția sa în timp ce echipa de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 de matematică îi observă lecția. Acest lucru deschide o posibilitate de a învăța în comun prin feedback-ul la lecție.</w:t>
      </w:r>
    </w:p>
    <w:p w14:paraId="4FCE8895" w14:textId="77777777" w:rsidR="00134016" w:rsidRPr="0081564F" w:rsidRDefault="00134016" w:rsidP="00526EB9">
      <w:pPr>
        <w:pStyle w:val="af8"/>
        <w:bidi w:val="0"/>
        <w:jc w:val="both"/>
        <w:rPr>
          <w:rFonts w:ascii="Times New Roman" w:hAnsi="Times New Roman" w:cs="Times New Roman"/>
          <w:color w:val="auto"/>
          <w:sz w:val="24"/>
          <w:szCs w:val="24"/>
          <w:lang w:val="fr-FR"/>
        </w:rPr>
        <w:sectPr w:rsidR="00134016" w:rsidRPr="0081564F" w:rsidSect="003A3AEE">
          <w:headerReference w:type="even" r:id="rId19"/>
          <w:headerReference w:type="default" r:id="rId20"/>
          <w:footerReference w:type="even" r:id="rId21"/>
          <w:footerReference w:type="default" r:id="rId22"/>
          <w:headerReference w:type="first" r:id="rId23"/>
          <w:footerReference w:type="first" r:id="rId24"/>
          <w:pgSz w:w="12240" w:h="15840"/>
          <w:pgMar w:top="1418" w:right="851" w:bottom="1418" w:left="1701" w:header="720" w:footer="720" w:gutter="0"/>
          <w:cols w:space="720"/>
          <w:titlePg/>
          <w:docGrid w:linePitch="299"/>
        </w:sectPr>
      </w:pPr>
    </w:p>
    <w:p w14:paraId="1B76DB5C" w14:textId="18B59707" w:rsidR="00E05770" w:rsidRPr="00E05770" w:rsidRDefault="00E05770" w:rsidP="00E05770">
      <w:pPr>
        <w:pStyle w:val="10"/>
        <w:spacing w:line="360" w:lineRule="auto"/>
        <w:ind w:right="24"/>
        <w:jc w:val="both"/>
        <w:rPr>
          <w:rFonts w:asciiTheme="majorBidi" w:hAnsiTheme="majorBidi" w:cstheme="majorBidi"/>
          <w:b/>
          <w:bCs/>
          <w:color w:val="auto"/>
          <w:sz w:val="24"/>
          <w:szCs w:val="24"/>
          <w:lang w:val="fr-FR"/>
        </w:rPr>
      </w:pPr>
      <w:r w:rsidRPr="0081564F">
        <w:rPr>
          <w:rFonts w:asciiTheme="majorBidi" w:hAnsiTheme="majorBidi" w:cstheme="majorBidi"/>
          <w:b/>
          <w:bCs/>
          <w:color w:val="auto"/>
          <w:sz w:val="24"/>
          <w:szCs w:val="24"/>
          <w:lang w:val="fr-FR"/>
        </w:rPr>
        <w:lastRenderedPageBreak/>
        <w:t>Tabelul I: Planul de lucru în școală</w:t>
      </w:r>
    </w:p>
    <w:p w14:paraId="54F43F47" w14:textId="77777777" w:rsidR="003B2F60" w:rsidRPr="00D50506" w:rsidRDefault="003B2F60" w:rsidP="00E05770">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 xml:space="preserve">Program de lucru școlar de integrare a muzicii în predare - </w:t>
      </w:r>
      <w:r w:rsidRPr="00D50506">
        <w:rPr>
          <w:rFonts w:ascii="Times New Roman" w:hAnsi="Times New Roman" w:cs="Times New Roman"/>
          <w:b/>
          <w:color w:val="auto"/>
          <w:sz w:val="24"/>
          <w:szCs w:val="24"/>
          <w:u w:val="single"/>
          <w:lang w:val="ro-RO"/>
        </w:rPr>
        <w:t>MIP</w:t>
      </w:r>
    </w:p>
    <w:p w14:paraId="201C69EC" w14:textId="48E7CB72" w:rsidR="00134016" w:rsidRPr="00D50506" w:rsidRDefault="003B2F60" w:rsidP="006F4448">
      <w:pPr>
        <w:pStyle w:val="af8"/>
        <w:bidi w:val="0"/>
        <w:rPr>
          <w:rFonts w:ascii="Times New Roman" w:hAnsi="Times New Roman" w:cs="Times New Roman"/>
          <w:color w:val="auto"/>
          <w:sz w:val="24"/>
          <w:szCs w:val="24"/>
          <w:u w:val="single"/>
          <w:lang w:val="ro-RO"/>
        </w:rPr>
      </w:pPr>
      <w:r w:rsidRPr="00D50506">
        <w:rPr>
          <w:rFonts w:ascii="Times New Roman" w:hAnsi="Times New Roman" w:cs="Times New Roman"/>
          <w:color w:val="auto"/>
          <w:sz w:val="24"/>
          <w:szCs w:val="24"/>
          <w:u w:val="single"/>
          <w:lang w:val="ro-RO"/>
        </w:rPr>
        <w:t>Obiectiv: integrarea muzicii în predarea disciplinelor de bază</w:t>
      </w:r>
    </w:p>
    <w:p w14:paraId="76C055CE" w14:textId="77777777" w:rsidR="003B2F60" w:rsidRPr="00D50506" w:rsidRDefault="003B2F60" w:rsidP="006F4448">
      <w:pPr>
        <w:pStyle w:val="af8"/>
        <w:bidi w:val="0"/>
        <w:rPr>
          <w:color w:val="auto"/>
        </w:rPr>
      </w:pPr>
    </w:p>
    <w:tbl>
      <w:tblPr>
        <w:tblW w:w="1332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86"/>
        <w:gridCol w:w="1044"/>
        <w:gridCol w:w="1164"/>
        <w:gridCol w:w="816"/>
        <w:gridCol w:w="804"/>
        <w:gridCol w:w="4212"/>
        <w:gridCol w:w="1188"/>
        <w:gridCol w:w="1248"/>
        <w:gridCol w:w="1463"/>
      </w:tblGrid>
      <w:tr w:rsidR="00D50506" w:rsidRPr="00D50506" w14:paraId="72F35075" w14:textId="77777777" w:rsidTr="00134016">
        <w:trPr>
          <w:trHeight w:hRule="exact" w:val="1603"/>
        </w:trPr>
        <w:tc>
          <w:tcPr>
            <w:tcW w:w="1386" w:type="dxa"/>
            <w:shd w:val="clear" w:color="auto" w:fill="FFFFFF"/>
            <w:vAlign w:val="center"/>
          </w:tcPr>
          <w:p w14:paraId="7D1846D7" w14:textId="3B135009" w:rsidR="00134016" w:rsidRPr="00D50506" w:rsidRDefault="003B2F60" w:rsidP="006F4448">
            <w:pPr>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Ore alocate pentru realizarea misiunii</w:t>
            </w:r>
          </w:p>
        </w:tc>
        <w:tc>
          <w:tcPr>
            <w:tcW w:w="1044" w:type="dxa"/>
            <w:shd w:val="clear" w:color="auto" w:fill="FFFFFF"/>
            <w:vAlign w:val="center"/>
          </w:tcPr>
          <w:p w14:paraId="2762AA95" w14:textId="674EB33C" w:rsidR="00134016" w:rsidRPr="00D50506" w:rsidRDefault="003B2F60" w:rsidP="006F4448">
            <w:pPr>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Parteneri care vor îndeplini sarcina</w:t>
            </w:r>
          </w:p>
        </w:tc>
        <w:tc>
          <w:tcPr>
            <w:tcW w:w="1164" w:type="dxa"/>
            <w:shd w:val="clear" w:color="auto" w:fill="FFFFFF"/>
            <w:vAlign w:val="center"/>
          </w:tcPr>
          <w:p w14:paraId="0F36CF01" w14:textId="6438C7B3" w:rsidR="00134016" w:rsidRPr="00D50506" w:rsidRDefault="003B2F60" w:rsidP="006F4448">
            <w:pPr>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Responsabil de monitorizare a sarcinii</w:t>
            </w:r>
          </w:p>
        </w:tc>
        <w:tc>
          <w:tcPr>
            <w:tcW w:w="816" w:type="dxa"/>
            <w:shd w:val="clear" w:color="auto" w:fill="FFFFFF"/>
            <w:vAlign w:val="center"/>
          </w:tcPr>
          <w:p w14:paraId="6E3F3EC3" w14:textId="0086EE49" w:rsidR="00134016" w:rsidRPr="00D50506" w:rsidRDefault="003B2F60" w:rsidP="006F4448">
            <w:pPr>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Data de încheiere a fiecărei etape</w:t>
            </w:r>
          </w:p>
        </w:tc>
        <w:tc>
          <w:tcPr>
            <w:tcW w:w="804" w:type="dxa"/>
            <w:shd w:val="clear" w:color="auto" w:fill="FFFFFF"/>
            <w:vAlign w:val="center"/>
          </w:tcPr>
          <w:p w14:paraId="338123CB" w14:textId="6B27F45A" w:rsidR="00134016" w:rsidRPr="00D50506" w:rsidRDefault="003B2F60" w:rsidP="006F4448">
            <w:pPr>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Data începerii a fiecărei etape</w:t>
            </w:r>
          </w:p>
        </w:tc>
        <w:tc>
          <w:tcPr>
            <w:tcW w:w="4212" w:type="dxa"/>
            <w:shd w:val="clear" w:color="auto" w:fill="FFFFFF"/>
            <w:vAlign w:val="center"/>
          </w:tcPr>
          <w:p w14:paraId="0D5D414C" w14:textId="77777777" w:rsidR="003F73F7" w:rsidRPr="00D50506" w:rsidRDefault="003B2F60" w:rsidP="006F4448">
            <w:pPr>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 xml:space="preserve">Principalele acțiuni de implementat pentru realizarea misiunii </w:t>
            </w:r>
          </w:p>
          <w:p w14:paraId="4B68CBC0" w14:textId="4D9EA998" w:rsidR="00134016" w:rsidRPr="00D50506" w:rsidRDefault="003B2F60" w:rsidP="006F4448">
            <w:pPr>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(Etapele organizării)</w:t>
            </w:r>
          </w:p>
        </w:tc>
        <w:tc>
          <w:tcPr>
            <w:tcW w:w="1188" w:type="dxa"/>
            <w:shd w:val="clear" w:color="auto" w:fill="FFFFFF"/>
            <w:vAlign w:val="center"/>
          </w:tcPr>
          <w:p w14:paraId="0E5D524E" w14:textId="7ABC48A3" w:rsidR="00134016" w:rsidRPr="00D50506" w:rsidRDefault="003F73F7" w:rsidP="006F4448">
            <w:pPr>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Măsurarea succesului</w:t>
            </w:r>
          </w:p>
        </w:tc>
        <w:tc>
          <w:tcPr>
            <w:tcW w:w="1248" w:type="dxa"/>
            <w:shd w:val="clear" w:color="auto" w:fill="FFFFFF"/>
            <w:vAlign w:val="center"/>
          </w:tcPr>
          <w:p w14:paraId="6C86765C" w14:textId="1CCBBD6C" w:rsidR="00134016" w:rsidRPr="00D50506" w:rsidRDefault="003F73F7" w:rsidP="006F4448">
            <w:pPr>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Populația țintă</w:t>
            </w:r>
          </w:p>
        </w:tc>
        <w:tc>
          <w:tcPr>
            <w:tcW w:w="1463" w:type="dxa"/>
            <w:shd w:val="clear" w:color="auto" w:fill="FFFFFF"/>
            <w:vAlign w:val="center"/>
          </w:tcPr>
          <w:p w14:paraId="7D77AB4B" w14:textId="46B0C57B" w:rsidR="00134016" w:rsidRPr="00D50506" w:rsidRDefault="00134016" w:rsidP="006F4448">
            <w:pPr>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Mis</w:t>
            </w:r>
            <w:r w:rsidR="003F73F7" w:rsidRPr="00D50506">
              <w:rPr>
                <w:rFonts w:ascii="Times New Roman" w:hAnsi="Times New Roman" w:cs="Times New Roman"/>
                <w:b/>
                <w:color w:val="auto"/>
                <w:sz w:val="24"/>
                <w:szCs w:val="24"/>
                <w:lang w:val="ro-RO"/>
              </w:rPr>
              <w:t>iunea</w:t>
            </w:r>
          </w:p>
        </w:tc>
      </w:tr>
      <w:tr w:rsidR="00D50506" w:rsidRPr="00D50506" w14:paraId="467BBDB6" w14:textId="77777777" w:rsidTr="00134016">
        <w:trPr>
          <w:trHeight w:val="4192"/>
        </w:trPr>
        <w:tc>
          <w:tcPr>
            <w:tcW w:w="1386" w:type="dxa"/>
            <w:shd w:val="clear" w:color="auto" w:fill="FFFFFF"/>
          </w:tcPr>
          <w:p w14:paraId="31CED13E" w14:textId="5D0F9CEB" w:rsidR="00134016" w:rsidRPr="00D50506" w:rsidRDefault="009F4B76" w:rsidP="006F4448">
            <w:pPr>
              <w:bidi w:val="0"/>
              <w:rPr>
                <w:rFonts w:ascii="Times New Roman" w:hAnsi="Times New Roman" w:cs="Times New Roman"/>
                <w:color w:val="auto"/>
                <w:sz w:val="24"/>
                <w:szCs w:val="24"/>
                <w:lang w:val="ro-RO"/>
              </w:rPr>
            </w:pPr>
            <w:r w:rsidRPr="00D50506">
              <w:rPr>
                <w:rFonts w:asciiTheme="majorBidi" w:eastAsia="Times New Roman" w:hAnsiTheme="majorBidi" w:cstheme="majorBidi"/>
                <w:color w:val="auto"/>
                <w:sz w:val="24"/>
                <w:szCs w:val="24"/>
                <w:lang w:val="ro-RO"/>
              </w:rPr>
              <w:t>activități metodico-organizatorice</w:t>
            </w:r>
            <w:r w:rsidRPr="00D50506">
              <w:rPr>
                <w:rFonts w:ascii="Times New Roman" w:hAnsi="Times New Roman" w:cs="Times New Roman"/>
                <w:color w:val="auto"/>
                <w:sz w:val="24"/>
                <w:szCs w:val="24"/>
                <w:lang w:val="ro-RO"/>
              </w:rPr>
              <w:t xml:space="preserve"> </w:t>
            </w:r>
            <w:r w:rsidR="003F73F7" w:rsidRPr="00D50506">
              <w:rPr>
                <w:rFonts w:ascii="Times New Roman" w:hAnsi="Times New Roman" w:cs="Times New Roman"/>
                <w:color w:val="auto"/>
                <w:sz w:val="24"/>
                <w:szCs w:val="24"/>
                <w:lang w:val="ro-RO"/>
              </w:rPr>
              <w:t>„Ofek Hadash”, ore adiționale - „Ofek Hadash”.</w:t>
            </w:r>
          </w:p>
        </w:tc>
        <w:tc>
          <w:tcPr>
            <w:tcW w:w="1044" w:type="dxa"/>
            <w:shd w:val="clear" w:color="auto" w:fill="FFFFFF"/>
          </w:tcPr>
          <w:p w14:paraId="23AE1D4C" w14:textId="5C39AB96" w:rsidR="00134016" w:rsidRPr="00D50506" w:rsidRDefault="00AD4DB5" w:rsidP="006F4448">
            <w:pPr>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 xml:space="preserve">echipa de </w:t>
            </w:r>
            <w:r w:rsidR="00C948FC" w:rsidRPr="00D50506">
              <w:rPr>
                <w:rFonts w:ascii="Times New Roman" w:hAnsi="Times New Roman" w:cs="Times New Roman"/>
                <w:color w:val="auto"/>
                <w:sz w:val="24"/>
                <w:szCs w:val="24"/>
                <w:lang w:val="ro-RO"/>
              </w:rPr>
              <w:t>management</w:t>
            </w:r>
            <w:r w:rsidRPr="00D50506">
              <w:rPr>
                <w:rFonts w:ascii="Times New Roman" w:hAnsi="Times New Roman" w:cs="Times New Roman"/>
                <w:color w:val="auto"/>
                <w:sz w:val="24"/>
                <w:szCs w:val="24"/>
                <w:lang w:val="ro-RO"/>
              </w:rPr>
              <w:t xml:space="preserve">, echipa de coordonatori de discipline, </w:t>
            </w:r>
            <w:r w:rsidR="003D0B1A" w:rsidRPr="00D50506">
              <w:rPr>
                <w:rFonts w:ascii="Times New Roman" w:hAnsi="Times New Roman" w:cs="Times New Roman"/>
                <w:color w:val="auto"/>
                <w:sz w:val="24"/>
                <w:szCs w:val="24"/>
                <w:lang w:val="ro-RO"/>
              </w:rPr>
              <w:t>învățător</w:t>
            </w:r>
            <w:r w:rsidRPr="00D50506">
              <w:rPr>
                <w:rFonts w:ascii="Times New Roman" w:hAnsi="Times New Roman" w:cs="Times New Roman"/>
                <w:color w:val="auto"/>
                <w:sz w:val="24"/>
                <w:szCs w:val="24"/>
                <w:lang w:val="ro-RO"/>
              </w:rPr>
              <w:t xml:space="preserve">i ai disciplinelor de bază, elevii claselor a </w:t>
            </w:r>
            <w:r w:rsidR="00347E77" w:rsidRPr="00D50506">
              <w:rPr>
                <w:rFonts w:ascii="Times New Roman" w:hAnsi="Times New Roman" w:cs="Times New Roman"/>
                <w:color w:val="auto"/>
                <w:sz w:val="24"/>
                <w:szCs w:val="24"/>
                <w:lang w:val="ro-RO"/>
              </w:rPr>
              <w:t>3</w:t>
            </w:r>
            <w:r w:rsidRPr="00D50506">
              <w:rPr>
                <w:rFonts w:ascii="Times New Roman" w:hAnsi="Times New Roman" w:cs="Times New Roman"/>
                <w:color w:val="auto"/>
                <w:sz w:val="24"/>
                <w:szCs w:val="24"/>
                <w:lang w:val="ro-RO"/>
              </w:rPr>
              <w:t xml:space="preserve">-a și a </w:t>
            </w:r>
            <w:r w:rsidR="00347E77" w:rsidRPr="00D50506">
              <w:rPr>
                <w:rFonts w:ascii="Times New Roman" w:hAnsi="Times New Roman" w:cs="Times New Roman"/>
                <w:color w:val="auto"/>
                <w:sz w:val="24"/>
                <w:szCs w:val="24"/>
                <w:lang w:val="ro-RO"/>
              </w:rPr>
              <w:t>4</w:t>
            </w:r>
            <w:r w:rsidRPr="00D50506">
              <w:rPr>
                <w:rFonts w:ascii="Times New Roman" w:hAnsi="Times New Roman" w:cs="Times New Roman"/>
                <w:color w:val="auto"/>
                <w:sz w:val="24"/>
                <w:szCs w:val="24"/>
                <w:lang w:val="ro-RO"/>
              </w:rPr>
              <w:t>-a</w:t>
            </w:r>
          </w:p>
        </w:tc>
        <w:tc>
          <w:tcPr>
            <w:tcW w:w="1164" w:type="dxa"/>
            <w:shd w:val="clear" w:color="auto" w:fill="FFFFFF"/>
          </w:tcPr>
          <w:p w14:paraId="340452B1" w14:textId="46635BC2" w:rsidR="00134016" w:rsidRPr="00D50506" w:rsidRDefault="00AD4DB5" w:rsidP="006F4448">
            <w:pPr>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 xml:space="preserve">instructor de programe - Bilal Badarna - cercetător, lector la Colegiul de Educație Levinsky, </w:t>
            </w:r>
            <w:r w:rsidR="003D0B1A" w:rsidRPr="00D50506">
              <w:rPr>
                <w:rFonts w:ascii="Times New Roman" w:hAnsi="Times New Roman" w:cs="Times New Roman"/>
                <w:color w:val="auto"/>
                <w:sz w:val="24"/>
                <w:szCs w:val="24"/>
                <w:lang w:val="ro-RO"/>
              </w:rPr>
              <w:t>învățător</w:t>
            </w:r>
            <w:r w:rsidRPr="00D50506">
              <w:rPr>
                <w:rFonts w:ascii="Times New Roman" w:hAnsi="Times New Roman" w:cs="Times New Roman"/>
                <w:color w:val="auto"/>
                <w:sz w:val="24"/>
                <w:szCs w:val="24"/>
                <w:lang w:val="ro-RO"/>
              </w:rPr>
              <w:t xml:space="preserve"> de muzică, educator și coordonator</w:t>
            </w:r>
          </w:p>
        </w:tc>
        <w:tc>
          <w:tcPr>
            <w:tcW w:w="816" w:type="dxa"/>
            <w:shd w:val="clear" w:color="auto" w:fill="FFFFFF"/>
          </w:tcPr>
          <w:p w14:paraId="24E530BC" w14:textId="4B4B3672" w:rsidR="00134016" w:rsidRPr="00D50506" w:rsidRDefault="006764D4" w:rsidP="006F4448">
            <w:pPr>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iunie</w:t>
            </w:r>
          </w:p>
          <w:p w14:paraId="078B6D60" w14:textId="77777777" w:rsidR="00134016" w:rsidRPr="00D50506" w:rsidRDefault="00134016" w:rsidP="006F4448">
            <w:pPr>
              <w:bidi w:val="0"/>
              <w:rPr>
                <w:rFonts w:ascii="Times New Roman" w:hAnsi="Times New Roman" w:cs="Times New Roman"/>
                <w:color w:val="auto"/>
                <w:sz w:val="24"/>
                <w:szCs w:val="24"/>
                <w:lang w:val="ro-RO"/>
              </w:rPr>
            </w:pPr>
          </w:p>
          <w:p w14:paraId="0AEF9D85" w14:textId="77777777" w:rsidR="00134016" w:rsidRPr="00D50506" w:rsidRDefault="00134016" w:rsidP="006F4448">
            <w:pPr>
              <w:bidi w:val="0"/>
              <w:rPr>
                <w:rFonts w:ascii="Times New Roman" w:hAnsi="Times New Roman" w:cs="Times New Roman"/>
                <w:color w:val="auto"/>
                <w:sz w:val="24"/>
                <w:szCs w:val="24"/>
                <w:lang w:val="ro-RO"/>
              </w:rPr>
            </w:pPr>
          </w:p>
          <w:p w14:paraId="257AC026" w14:textId="77777777" w:rsidR="00134016" w:rsidRPr="00D50506" w:rsidRDefault="00134016" w:rsidP="006F4448">
            <w:pPr>
              <w:bidi w:val="0"/>
              <w:rPr>
                <w:rFonts w:ascii="Times New Roman" w:hAnsi="Times New Roman" w:cs="Times New Roman"/>
                <w:color w:val="auto"/>
                <w:sz w:val="24"/>
                <w:szCs w:val="24"/>
                <w:lang w:val="ro-RO"/>
              </w:rPr>
            </w:pPr>
          </w:p>
          <w:p w14:paraId="712A3A8F" w14:textId="77777777" w:rsidR="00134016" w:rsidRPr="00D50506" w:rsidRDefault="00134016" w:rsidP="006F4448">
            <w:pPr>
              <w:bidi w:val="0"/>
              <w:rPr>
                <w:rFonts w:ascii="Times New Roman" w:hAnsi="Times New Roman" w:cs="Times New Roman"/>
                <w:color w:val="auto"/>
                <w:sz w:val="24"/>
                <w:szCs w:val="24"/>
                <w:lang w:val="ro-RO"/>
              </w:rPr>
            </w:pPr>
          </w:p>
          <w:p w14:paraId="7C156819" w14:textId="77777777" w:rsidR="00134016" w:rsidRPr="00D50506" w:rsidRDefault="00134016" w:rsidP="006F4448">
            <w:pPr>
              <w:bidi w:val="0"/>
              <w:rPr>
                <w:rFonts w:ascii="Times New Roman" w:hAnsi="Times New Roman" w:cs="Times New Roman"/>
                <w:color w:val="auto"/>
                <w:sz w:val="24"/>
                <w:szCs w:val="24"/>
                <w:lang w:val="ro-RO"/>
              </w:rPr>
            </w:pPr>
          </w:p>
          <w:p w14:paraId="5C477380" w14:textId="77777777" w:rsidR="00134016" w:rsidRPr="00D50506" w:rsidRDefault="00134016" w:rsidP="006F4448">
            <w:pPr>
              <w:bidi w:val="0"/>
              <w:rPr>
                <w:rFonts w:ascii="Times New Roman" w:hAnsi="Times New Roman" w:cs="Times New Roman"/>
                <w:color w:val="auto"/>
                <w:sz w:val="24"/>
                <w:szCs w:val="24"/>
                <w:lang w:val="ro-RO"/>
              </w:rPr>
            </w:pPr>
          </w:p>
          <w:p w14:paraId="3C26EF69" w14:textId="77777777" w:rsidR="00134016" w:rsidRPr="00D50506" w:rsidRDefault="00134016" w:rsidP="006F4448">
            <w:pPr>
              <w:bidi w:val="0"/>
              <w:rPr>
                <w:rFonts w:ascii="Times New Roman" w:hAnsi="Times New Roman" w:cs="Times New Roman"/>
                <w:color w:val="auto"/>
                <w:sz w:val="24"/>
                <w:szCs w:val="24"/>
                <w:lang w:val="ro-RO"/>
              </w:rPr>
            </w:pPr>
          </w:p>
          <w:p w14:paraId="483F7FB4" w14:textId="77777777" w:rsidR="003B2D93" w:rsidRPr="00D50506" w:rsidRDefault="003B2D93" w:rsidP="006F4448">
            <w:pPr>
              <w:bidi w:val="0"/>
              <w:rPr>
                <w:rFonts w:ascii="Times New Roman" w:hAnsi="Times New Roman" w:cs="Times New Roman"/>
                <w:color w:val="auto"/>
                <w:sz w:val="24"/>
                <w:szCs w:val="24"/>
                <w:lang w:val="ro-RO"/>
              </w:rPr>
            </w:pPr>
          </w:p>
          <w:p w14:paraId="3CBB56ED" w14:textId="59EA6D2B" w:rsidR="00134016" w:rsidRPr="00D50506" w:rsidRDefault="006764D4" w:rsidP="006F4448">
            <w:pPr>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iulie</w:t>
            </w:r>
          </w:p>
          <w:p w14:paraId="7A029C62" w14:textId="77777777" w:rsidR="00134016" w:rsidRPr="00D50506" w:rsidRDefault="00134016" w:rsidP="006F4448">
            <w:pPr>
              <w:bidi w:val="0"/>
              <w:rPr>
                <w:rFonts w:ascii="Times New Roman" w:hAnsi="Times New Roman" w:cs="Times New Roman"/>
                <w:color w:val="auto"/>
                <w:sz w:val="24"/>
                <w:szCs w:val="24"/>
                <w:lang w:val="ro-RO"/>
              </w:rPr>
            </w:pPr>
          </w:p>
          <w:p w14:paraId="51365715" w14:textId="77777777" w:rsidR="00134016" w:rsidRPr="00D50506" w:rsidRDefault="00134016" w:rsidP="006F4448">
            <w:pPr>
              <w:bidi w:val="0"/>
              <w:rPr>
                <w:rFonts w:ascii="Times New Roman" w:hAnsi="Times New Roman" w:cs="Times New Roman"/>
                <w:color w:val="auto"/>
                <w:sz w:val="24"/>
                <w:szCs w:val="24"/>
                <w:lang w:val="ro-RO"/>
              </w:rPr>
            </w:pPr>
          </w:p>
          <w:p w14:paraId="2CB7A7A8" w14:textId="77777777" w:rsidR="00134016" w:rsidRPr="00D50506" w:rsidRDefault="00134016" w:rsidP="006F4448">
            <w:pPr>
              <w:bidi w:val="0"/>
              <w:rPr>
                <w:rFonts w:ascii="Times New Roman" w:hAnsi="Times New Roman" w:cs="Times New Roman"/>
                <w:color w:val="auto"/>
                <w:sz w:val="24"/>
                <w:szCs w:val="24"/>
                <w:lang w:val="ro-RO"/>
              </w:rPr>
            </w:pPr>
          </w:p>
          <w:p w14:paraId="5EFA280B" w14:textId="77777777" w:rsidR="003B2D93" w:rsidRPr="00D50506" w:rsidRDefault="003B2D93" w:rsidP="006F4448">
            <w:pPr>
              <w:bidi w:val="0"/>
              <w:rPr>
                <w:rFonts w:ascii="Times New Roman" w:hAnsi="Times New Roman" w:cs="Times New Roman"/>
                <w:color w:val="auto"/>
                <w:sz w:val="24"/>
                <w:szCs w:val="24"/>
                <w:lang w:val="ro-RO"/>
              </w:rPr>
            </w:pPr>
          </w:p>
          <w:p w14:paraId="1CA7A882" w14:textId="6E22180C" w:rsidR="00134016" w:rsidRPr="00D50506" w:rsidRDefault="006764D4" w:rsidP="006F4448">
            <w:pPr>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septembrie</w:t>
            </w:r>
          </w:p>
        </w:tc>
        <w:tc>
          <w:tcPr>
            <w:tcW w:w="804" w:type="dxa"/>
            <w:shd w:val="clear" w:color="auto" w:fill="FFFFFF"/>
          </w:tcPr>
          <w:p w14:paraId="66F839D9" w14:textId="1A26EA1B" w:rsidR="00134016" w:rsidRPr="00D50506" w:rsidRDefault="003D431B" w:rsidP="006F4448">
            <w:pPr>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I</w:t>
            </w:r>
            <w:r w:rsidR="006764D4" w:rsidRPr="00D50506">
              <w:rPr>
                <w:rFonts w:ascii="Times New Roman" w:hAnsi="Times New Roman" w:cs="Times New Roman"/>
                <w:color w:val="auto"/>
                <w:sz w:val="24"/>
                <w:szCs w:val="24"/>
                <w:lang w:val="ro-RO"/>
              </w:rPr>
              <w:t>unie</w:t>
            </w:r>
          </w:p>
          <w:p w14:paraId="5BD023A1" w14:textId="77777777" w:rsidR="00134016" w:rsidRPr="00D50506" w:rsidRDefault="00134016" w:rsidP="006F4448">
            <w:pPr>
              <w:bidi w:val="0"/>
              <w:rPr>
                <w:rFonts w:ascii="Times New Roman" w:hAnsi="Times New Roman" w:cs="Times New Roman"/>
                <w:color w:val="auto"/>
                <w:sz w:val="24"/>
                <w:szCs w:val="24"/>
                <w:lang w:val="ro-RO"/>
              </w:rPr>
            </w:pPr>
          </w:p>
          <w:p w14:paraId="5AF3C39C" w14:textId="77777777" w:rsidR="00134016" w:rsidRPr="00D50506" w:rsidRDefault="00134016" w:rsidP="006F4448">
            <w:pPr>
              <w:bidi w:val="0"/>
              <w:rPr>
                <w:rFonts w:ascii="Times New Roman" w:hAnsi="Times New Roman" w:cs="Times New Roman"/>
                <w:color w:val="auto"/>
                <w:sz w:val="24"/>
                <w:szCs w:val="24"/>
                <w:lang w:val="ro-RO"/>
              </w:rPr>
            </w:pPr>
          </w:p>
          <w:p w14:paraId="54A415A2" w14:textId="77777777" w:rsidR="00134016" w:rsidRPr="00D50506" w:rsidRDefault="00134016" w:rsidP="006F4448">
            <w:pPr>
              <w:bidi w:val="0"/>
              <w:rPr>
                <w:rFonts w:ascii="Times New Roman" w:hAnsi="Times New Roman" w:cs="Times New Roman"/>
                <w:color w:val="auto"/>
                <w:sz w:val="24"/>
                <w:szCs w:val="24"/>
                <w:lang w:val="ro-RO"/>
              </w:rPr>
            </w:pPr>
          </w:p>
          <w:p w14:paraId="35DEB926" w14:textId="77777777" w:rsidR="00134016" w:rsidRPr="00D50506" w:rsidRDefault="00134016" w:rsidP="006F4448">
            <w:pPr>
              <w:bidi w:val="0"/>
              <w:rPr>
                <w:rFonts w:ascii="Times New Roman" w:hAnsi="Times New Roman" w:cs="Times New Roman"/>
                <w:color w:val="auto"/>
                <w:sz w:val="24"/>
                <w:szCs w:val="24"/>
                <w:lang w:val="ro-RO"/>
              </w:rPr>
            </w:pPr>
          </w:p>
          <w:p w14:paraId="3C71C3B7" w14:textId="77777777" w:rsidR="00134016" w:rsidRPr="00D50506" w:rsidRDefault="00134016" w:rsidP="006F4448">
            <w:pPr>
              <w:bidi w:val="0"/>
              <w:rPr>
                <w:rFonts w:ascii="Times New Roman" w:hAnsi="Times New Roman" w:cs="Times New Roman"/>
                <w:color w:val="auto"/>
                <w:sz w:val="24"/>
                <w:szCs w:val="24"/>
                <w:lang w:val="ro-RO"/>
              </w:rPr>
            </w:pPr>
          </w:p>
          <w:p w14:paraId="736E264F" w14:textId="77777777" w:rsidR="00134016" w:rsidRPr="00D50506" w:rsidRDefault="00134016" w:rsidP="006F4448">
            <w:pPr>
              <w:bidi w:val="0"/>
              <w:rPr>
                <w:rFonts w:ascii="Times New Roman" w:hAnsi="Times New Roman" w:cs="Times New Roman"/>
                <w:color w:val="auto"/>
                <w:sz w:val="24"/>
                <w:szCs w:val="24"/>
                <w:lang w:val="ro-RO"/>
              </w:rPr>
            </w:pPr>
          </w:p>
          <w:p w14:paraId="63C094F1" w14:textId="77777777" w:rsidR="00134016" w:rsidRPr="00D50506" w:rsidRDefault="00134016" w:rsidP="006F4448">
            <w:pPr>
              <w:bidi w:val="0"/>
              <w:rPr>
                <w:rFonts w:ascii="Times New Roman" w:hAnsi="Times New Roman" w:cs="Times New Roman"/>
                <w:color w:val="auto"/>
                <w:sz w:val="24"/>
                <w:szCs w:val="24"/>
                <w:lang w:val="ro-RO"/>
              </w:rPr>
            </w:pPr>
          </w:p>
          <w:p w14:paraId="4712F914" w14:textId="77777777" w:rsidR="003B2D93" w:rsidRPr="00D50506" w:rsidRDefault="003B2D93" w:rsidP="006F4448">
            <w:pPr>
              <w:bidi w:val="0"/>
              <w:rPr>
                <w:rFonts w:ascii="Times New Roman" w:hAnsi="Times New Roman" w:cs="Times New Roman"/>
                <w:color w:val="auto"/>
                <w:sz w:val="24"/>
                <w:szCs w:val="24"/>
                <w:lang w:val="ro-RO"/>
              </w:rPr>
            </w:pPr>
          </w:p>
          <w:p w14:paraId="6E1EBF49" w14:textId="36F37EAC" w:rsidR="00134016" w:rsidRPr="00D50506" w:rsidRDefault="006764D4" w:rsidP="006F4448">
            <w:pPr>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iulie</w:t>
            </w:r>
          </w:p>
          <w:p w14:paraId="2C9D3647" w14:textId="77777777" w:rsidR="00134016" w:rsidRPr="00D50506" w:rsidRDefault="00134016" w:rsidP="006F4448">
            <w:pPr>
              <w:bidi w:val="0"/>
              <w:rPr>
                <w:rFonts w:ascii="Times New Roman" w:hAnsi="Times New Roman" w:cs="Times New Roman"/>
                <w:color w:val="auto"/>
                <w:sz w:val="24"/>
                <w:szCs w:val="24"/>
                <w:lang w:val="ro-RO"/>
              </w:rPr>
            </w:pPr>
          </w:p>
          <w:p w14:paraId="263804DB" w14:textId="77777777" w:rsidR="00134016" w:rsidRPr="00D50506" w:rsidRDefault="00134016" w:rsidP="006F4448">
            <w:pPr>
              <w:bidi w:val="0"/>
              <w:rPr>
                <w:rFonts w:ascii="Times New Roman" w:hAnsi="Times New Roman" w:cs="Times New Roman"/>
                <w:color w:val="auto"/>
                <w:sz w:val="24"/>
                <w:szCs w:val="24"/>
                <w:lang w:val="ro-RO"/>
              </w:rPr>
            </w:pPr>
          </w:p>
          <w:p w14:paraId="4E1F0ED7" w14:textId="77777777" w:rsidR="00134016" w:rsidRPr="00D50506" w:rsidRDefault="00134016" w:rsidP="006F4448">
            <w:pPr>
              <w:bidi w:val="0"/>
              <w:rPr>
                <w:rFonts w:ascii="Times New Roman" w:hAnsi="Times New Roman" w:cs="Times New Roman"/>
                <w:color w:val="auto"/>
                <w:sz w:val="24"/>
                <w:szCs w:val="24"/>
                <w:lang w:val="ro-RO"/>
              </w:rPr>
            </w:pPr>
          </w:p>
          <w:p w14:paraId="3DEA4231" w14:textId="77777777" w:rsidR="003B2D93" w:rsidRPr="00D50506" w:rsidRDefault="003B2D93" w:rsidP="006F4448">
            <w:pPr>
              <w:bidi w:val="0"/>
              <w:rPr>
                <w:rFonts w:ascii="Times New Roman" w:hAnsi="Times New Roman" w:cs="Times New Roman"/>
                <w:color w:val="auto"/>
                <w:sz w:val="24"/>
                <w:szCs w:val="24"/>
                <w:lang w:val="ro-RO"/>
              </w:rPr>
            </w:pPr>
          </w:p>
          <w:p w14:paraId="18891A4F" w14:textId="5CFCC186" w:rsidR="00134016" w:rsidRPr="00D50506" w:rsidRDefault="006764D4" w:rsidP="006F4448">
            <w:pPr>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septembrie</w:t>
            </w:r>
          </w:p>
        </w:tc>
        <w:tc>
          <w:tcPr>
            <w:tcW w:w="4212" w:type="dxa"/>
            <w:shd w:val="clear" w:color="auto" w:fill="FFFFFF"/>
          </w:tcPr>
          <w:p w14:paraId="6EA7B374" w14:textId="4088928E" w:rsidR="00C948FC" w:rsidRPr="00D50506" w:rsidRDefault="00C948FC" w:rsidP="006F4448">
            <w:pPr>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Recrutarea directorului școlii.</w:t>
            </w:r>
          </w:p>
          <w:p w14:paraId="329C66DF" w14:textId="452227C1" w:rsidR="00C948FC" w:rsidRPr="00D50506" w:rsidRDefault="00C948FC" w:rsidP="006F4448">
            <w:pPr>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Stabilirea unei echipe de management pentru integrarea muzicală.</w:t>
            </w:r>
          </w:p>
          <w:p w14:paraId="35234B0F" w14:textId="71CC2248" w:rsidR="00C948FC" w:rsidRPr="00D50506" w:rsidRDefault="00C948FC" w:rsidP="006F4448">
            <w:pPr>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Recrutarea cadrelor didactice și a părinților care au careva abilități, talent sau experiență muzicale.</w:t>
            </w:r>
          </w:p>
          <w:p w14:paraId="6D79D6CF" w14:textId="4317462A" w:rsidR="00134016" w:rsidRPr="00D50506" w:rsidRDefault="00C948FC" w:rsidP="006F4448">
            <w:pPr>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Recrutarea coordonatorului de educație socială</w:t>
            </w:r>
          </w:p>
          <w:p w14:paraId="68C68768" w14:textId="77777777" w:rsidR="00C948FC" w:rsidRPr="00D50506" w:rsidRDefault="00C948FC" w:rsidP="006F4448">
            <w:pPr>
              <w:bidi w:val="0"/>
              <w:rPr>
                <w:rFonts w:ascii="Times New Roman" w:hAnsi="Times New Roman" w:cs="Times New Roman"/>
                <w:color w:val="auto"/>
                <w:sz w:val="24"/>
                <w:szCs w:val="24"/>
                <w:lang w:val="ro-RO"/>
              </w:rPr>
            </w:pPr>
          </w:p>
          <w:p w14:paraId="2886F6E4" w14:textId="6C664CA8" w:rsidR="00134016" w:rsidRPr="00D50506" w:rsidRDefault="00C948FC" w:rsidP="006F4448">
            <w:pPr>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desfășurarea de întâlniri individuale cu coordonatorii de discipline pentru a determina liniile directoare de aplicare a programului</w:t>
            </w:r>
          </w:p>
          <w:p w14:paraId="2D9DB1B8" w14:textId="77777777" w:rsidR="00C948FC" w:rsidRPr="00D50506" w:rsidRDefault="00C948FC" w:rsidP="006F4448">
            <w:pPr>
              <w:bidi w:val="0"/>
              <w:rPr>
                <w:rFonts w:ascii="Times New Roman" w:hAnsi="Times New Roman" w:cs="Times New Roman"/>
                <w:color w:val="auto"/>
                <w:sz w:val="24"/>
                <w:szCs w:val="24"/>
                <w:lang w:val="ro-RO"/>
              </w:rPr>
            </w:pPr>
          </w:p>
          <w:p w14:paraId="3B655C1F" w14:textId="3661DA87" w:rsidR="00134016" w:rsidRPr="00D50506" w:rsidRDefault="00175755" w:rsidP="006F4448">
            <w:pPr>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 xml:space="preserve">Răspunderea la chestionare inițiale pentru a obține o imagine cuprinzătoare a atitudinilor </w:t>
            </w:r>
            <w:r w:rsidR="003D0B1A" w:rsidRPr="00D50506">
              <w:rPr>
                <w:rFonts w:ascii="Times New Roman" w:hAnsi="Times New Roman" w:cs="Times New Roman"/>
                <w:color w:val="auto"/>
                <w:sz w:val="24"/>
                <w:szCs w:val="24"/>
                <w:lang w:val="ro-RO"/>
              </w:rPr>
              <w:t>învățător</w:t>
            </w:r>
            <w:r w:rsidRPr="00D50506">
              <w:rPr>
                <w:rFonts w:ascii="Times New Roman" w:hAnsi="Times New Roman" w:cs="Times New Roman"/>
                <w:color w:val="auto"/>
                <w:sz w:val="24"/>
                <w:szCs w:val="24"/>
                <w:lang w:val="ro-RO"/>
              </w:rPr>
              <w:t>ilor și a autoeficienței în ceea ce privește integrarea muzicii în predare</w:t>
            </w:r>
          </w:p>
        </w:tc>
        <w:tc>
          <w:tcPr>
            <w:tcW w:w="1188" w:type="dxa"/>
            <w:shd w:val="clear" w:color="auto" w:fill="FFFFFF"/>
          </w:tcPr>
          <w:p w14:paraId="4E96FAEF" w14:textId="37D429D6" w:rsidR="00134016" w:rsidRPr="00D50506" w:rsidRDefault="00347E77" w:rsidP="006F4448">
            <w:pPr>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Cel puțin 80% dintre cadrele didactice din disciplinele de bază din clasele a 3-a și a 4-a vor aplica planul de lucru pentru integrarea muzicii.</w:t>
            </w:r>
          </w:p>
        </w:tc>
        <w:tc>
          <w:tcPr>
            <w:tcW w:w="1248" w:type="dxa"/>
            <w:shd w:val="clear" w:color="auto" w:fill="FFFFFF"/>
          </w:tcPr>
          <w:p w14:paraId="2EF83F79" w14:textId="762A9B2F" w:rsidR="00134016" w:rsidRPr="00D50506" w:rsidRDefault="00347E77" w:rsidP="006F4448">
            <w:pPr>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 xml:space="preserve">echipa de management, echipa de coordonatori de discipline, </w:t>
            </w:r>
            <w:r w:rsidR="003D0B1A" w:rsidRPr="00D50506">
              <w:rPr>
                <w:rFonts w:ascii="Times New Roman" w:hAnsi="Times New Roman" w:cs="Times New Roman"/>
                <w:b/>
                <w:color w:val="auto"/>
                <w:sz w:val="24"/>
                <w:szCs w:val="24"/>
                <w:lang w:val="ro-RO"/>
              </w:rPr>
              <w:t>învățător</w:t>
            </w:r>
            <w:r w:rsidRPr="00D50506">
              <w:rPr>
                <w:rFonts w:ascii="Times New Roman" w:hAnsi="Times New Roman" w:cs="Times New Roman"/>
                <w:b/>
                <w:color w:val="auto"/>
                <w:sz w:val="24"/>
                <w:szCs w:val="24"/>
                <w:lang w:val="ro-RO"/>
              </w:rPr>
              <w:t>i ai disciplinelor de bază, elevii claselor a 3-a și a 4-a</w:t>
            </w:r>
          </w:p>
        </w:tc>
        <w:tc>
          <w:tcPr>
            <w:tcW w:w="1463" w:type="dxa"/>
            <w:shd w:val="clear" w:color="auto" w:fill="FFFFFF"/>
          </w:tcPr>
          <w:p w14:paraId="239778B1" w14:textId="77777777" w:rsidR="003B2D93" w:rsidRPr="00D50506" w:rsidRDefault="003B2D93" w:rsidP="006F4448">
            <w:pPr>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Integrarea muzicii în predarea celor șase discipline de bază: arabă, ebraică, engleză, matematică, știință, religie.</w:t>
            </w:r>
          </w:p>
          <w:p w14:paraId="04FDDC58" w14:textId="77777777" w:rsidR="003B2D93" w:rsidRPr="00D50506" w:rsidRDefault="003B2D93" w:rsidP="006F4448">
            <w:pPr>
              <w:bidi w:val="0"/>
              <w:rPr>
                <w:rFonts w:ascii="Times New Roman" w:hAnsi="Times New Roman" w:cs="Times New Roman"/>
                <w:b/>
                <w:color w:val="auto"/>
                <w:sz w:val="24"/>
                <w:szCs w:val="24"/>
                <w:lang w:val="ro-RO"/>
              </w:rPr>
            </w:pPr>
          </w:p>
          <w:p w14:paraId="66E3A69D" w14:textId="19FADEBC" w:rsidR="00134016" w:rsidRPr="00D50506" w:rsidRDefault="003B2D93" w:rsidP="006F4448">
            <w:pPr>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Integrarea muzicii în clasă și în afara clasei.</w:t>
            </w:r>
          </w:p>
        </w:tc>
      </w:tr>
    </w:tbl>
    <w:p w14:paraId="48FDC998" w14:textId="77777777" w:rsidR="00E05770" w:rsidRPr="00D50506" w:rsidRDefault="00E05770" w:rsidP="006F4448">
      <w:pPr>
        <w:pStyle w:val="10"/>
        <w:spacing w:line="360" w:lineRule="auto"/>
        <w:ind w:right="24"/>
        <w:rPr>
          <w:rFonts w:asciiTheme="majorBidi" w:hAnsiTheme="majorBidi" w:cstheme="majorBidi"/>
          <w:b/>
          <w:bCs/>
          <w:color w:val="auto"/>
          <w:sz w:val="24"/>
          <w:szCs w:val="24"/>
        </w:rPr>
        <w:sectPr w:rsidR="00E05770" w:rsidRPr="00D50506" w:rsidSect="00301DC5">
          <w:pgSz w:w="15840" w:h="12240" w:orient="landscape"/>
          <w:pgMar w:top="1134" w:right="851" w:bottom="1134" w:left="1701" w:header="720" w:footer="720" w:gutter="0"/>
          <w:cols w:space="720"/>
          <w:titlePg/>
          <w:docGrid w:linePitch="299"/>
        </w:sectPr>
      </w:pPr>
    </w:p>
    <w:p w14:paraId="1B3999E1" w14:textId="77777777" w:rsidR="003B2F60" w:rsidRPr="00D50506" w:rsidRDefault="003B2F60"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lastRenderedPageBreak/>
        <w:t xml:space="preserve">Program de lucru școlar de integrare a muzicii în predare - </w:t>
      </w:r>
      <w:r w:rsidRPr="00D50506">
        <w:rPr>
          <w:rFonts w:ascii="Times New Roman" w:hAnsi="Times New Roman" w:cs="Times New Roman"/>
          <w:b/>
          <w:color w:val="auto"/>
          <w:sz w:val="24"/>
          <w:szCs w:val="24"/>
          <w:u w:val="single"/>
          <w:lang w:val="ro-RO"/>
        </w:rPr>
        <w:t>MIP</w:t>
      </w:r>
    </w:p>
    <w:p w14:paraId="0BD0FA13" w14:textId="77777777" w:rsidR="003B2F60" w:rsidRPr="00D50506" w:rsidRDefault="003B2F60" w:rsidP="006F4448">
      <w:pPr>
        <w:pStyle w:val="af8"/>
        <w:bidi w:val="0"/>
        <w:rPr>
          <w:rFonts w:ascii="Times New Roman" w:hAnsi="Times New Roman" w:cs="Times New Roman"/>
          <w:color w:val="auto"/>
          <w:sz w:val="24"/>
          <w:szCs w:val="24"/>
          <w:u w:val="single"/>
          <w:lang w:val="ro-RO"/>
        </w:rPr>
      </w:pPr>
      <w:r w:rsidRPr="00D50506">
        <w:rPr>
          <w:rFonts w:ascii="Times New Roman" w:hAnsi="Times New Roman" w:cs="Times New Roman"/>
          <w:color w:val="auto"/>
          <w:sz w:val="24"/>
          <w:szCs w:val="24"/>
          <w:u w:val="single"/>
          <w:lang w:val="ro-RO"/>
        </w:rPr>
        <w:t>Obiectiv: integrarea muzicii în predarea disciplinelor de bază</w:t>
      </w:r>
    </w:p>
    <w:p w14:paraId="053C4063" w14:textId="77777777" w:rsidR="00134016" w:rsidRPr="00D50506" w:rsidRDefault="00134016" w:rsidP="006F4448">
      <w:pPr>
        <w:bidi w:val="0"/>
        <w:rPr>
          <w:rFonts w:ascii="Times New Roman" w:hAnsi="Times New Roman" w:cs="Times New Roman"/>
          <w:color w:val="auto"/>
          <w:u w:val="single"/>
        </w:rPr>
      </w:pPr>
    </w:p>
    <w:tbl>
      <w:tblPr>
        <w:tblW w:w="131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82"/>
        <w:gridCol w:w="1392"/>
        <w:gridCol w:w="1514"/>
        <w:gridCol w:w="1027"/>
        <w:gridCol w:w="1100"/>
        <w:gridCol w:w="2274"/>
        <w:gridCol w:w="1559"/>
        <w:gridCol w:w="1418"/>
        <w:gridCol w:w="1417"/>
      </w:tblGrid>
      <w:tr w:rsidR="00D50506" w:rsidRPr="00D50506" w14:paraId="16B3CF9B" w14:textId="77777777" w:rsidTr="00E07D66">
        <w:trPr>
          <w:trHeight w:hRule="exact" w:val="1350"/>
        </w:trPr>
        <w:tc>
          <w:tcPr>
            <w:tcW w:w="0" w:type="auto"/>
            <w:shd w:val="clear" w:color="auto" w:fill="FFFFFF"/>
            <w:vAlign w:val="center"/>
          </w:tcPr>
          <w:p w14:paraId="737ED20E" w14:textId="5862BCDC" w:rsidR="003F73F7" w:rsidRPr="00D50506" w:rsidRDefault="003F73F7" w:rsidP="006F4448">
            <w:pPr>
              <w:bidi w:val="0"/>
              <w:spacing w:line="240" w:lineRule="auto"/>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Ore alocate pentru realizarea misiunii</w:t>
            </w:r>
          </w:p>
        </w:tc>
        <w:tc>
          <w:tcPr>
            <w:tcW w:w="0" w:type="auto"/>
            <w:shd w:val="clear" w:color="auto" w:fill="FFFFFF"/>
            <w:vAlign w:val="center"/>
          </w:tcPr>
          <w:p w14:paraId="634D6258" w14:textId="5870F921" w:rsidR="003F73F7" w:rsidRPr="00D50506" w:rsidRDefault="003F73F7" w:rsidP="006F4448">
            <w:pPr>
              <w:bidi w:val="0"/>
              <w:spacing w:line="240" w:lineRule="auto"/>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Parteneri care vor îndeplini sarcina</w:t>
            </w:r>
          </w:p>
        </w:tc>
        <w:tc>
          <w:tcPr>
            <w:tcW w:w="0" w:type="auto"/>
            <w:shd w:val="clear" w:color="auto" w:fill="FFFFFF"/>
            <w:vAlign w:val="center"/>
          </w:tcPr>
          <w:p w14:paraId="0CCA578F" w14:textId="34BB11C6" w:rsidR="003F73F7" w:rsidRPr="00D50506" w:rsidRDefault="003F73F7" w:rsidP="006F4448">
            <w:pPr>
              <w:bidi w:val="0"/>
              <w:spacing w:line="240" w:lineRule="auto"/>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Responsabil de monitorizare a sarcinii</w:t>
            </w:r>
          </w:p>
        </w:tc>
        <w:tc>
          <w:tcPr>
            <w:tcW w:w="0" w:type="auto"/>
            <w:shd w:val="clear" w:color="auto" w:fill="FFFFFF"/>
            <w:vAlign w:val="center"/>
          </w:tcPr>
          <w:p w14:paraId="7A837855" w14:textId="7A3E12F2" w:rsidR="003F73F7" w:rsidRPr="00D50506" w:rsidRDefault="003F73F7" w:rsidP="006F4448">
            <w:pPr>
              <w:bidi w:val="0"/>
              <w:spacing w:line="240" w:lineRule="auto"/>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Data de încheiere a fiecărei etape</w:t>
            </w:r>
          </w:p>
        </w:tc>
        <w:tc>
          <w:tcPr>
            <w:tcW w:w="0" w:type="auto"/>
            <w:shd w:val="clear" w:color="auto" w:fill="FFFFFF"/>
            <w:vAlign w:val="center"/>
          </w:tcPr>
          <w:p w14:paraId="2726ED02" w14:textId="055C160C" w:rsidR="003F73F7" w:rsidRPr="00D50506" w:rsidRDefault="003F73F7" w:rsidP="006F4448">
            <w:pPr>
              <w:bidi w:val="0"/>
              <w:spacing w:line="240" w:lineRule="auto"/>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Data începerii a fiecărei etape</w:t>
            </w:r>
          </w:p>
        </w:tc>
        <w:tc>
          <w:tcPr>
            <w:tcW w:w="2274" w:type="dxa"/>
            <w:shd w:val="clear" w:color="auto" w:fill="FFFFFF"/>
            <w:vAlign w:val="center"/>
          </w:tcPr>
          <w:p w14:paraId="339F57DA" w14:textId="77777777" w:rsidR="003F73F7" w:rsidRPr="00D50506" w:rsidRDefault="003F73F7" w:rsidP="006F4448">
            <w:pPr>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 xml:space="preserve">Principalele acțiuni de implementat pentru realizarea misiunii </w:t>
            </w:r>
          </w:p>
          <w:p w14:paraId="2F1D4F96" w14:textId="02FA1C84" w:rsidR="003F73F7" w:rsidRPr="00D50506" w:rsidRDefault="003F73F7" w:rsidP="006F4448">
            <w:pPr>
              <w:bidi w:val="0"/>
              <w:spacing w:line="240" w:lineRule="auto"/>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(Etapele organizării)</w:t>
            </w:r>
          </w:p>
        </w:tc>
        <w:tc>
          <w:tcPr>
            <w:tcW w:w="1559" w:type="dxa"/>
            <w:shd w:val="clear" w:color="auto" w:fill="FFFFFF"/>
            <w:vAlign w:val="center"/>
          </w:tcPr>
          <w:p w14:paraId="12830BE8" w14:textId="2AA7E815" w:rsidR="003F73F7" w:rsidRPr="00D50506" w:rsidRDefault="003F73F7" w:rsidP="006F4448">
            <w:pPr>
              <w:bidi w:val="0"/>
              <w:spacing w:line="240" w:lineRule="auto"/>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Măsurarea succesului</w:t>
            </w:r>
          </w:p>
        </w:tc>
        <w:tc>
          <w:tcPr>
            <w:tcW w:w="1418" w:type="dxa"/>
            <w:shd w:val="clear" w:color="auto" w:fill="FFFFFF"/>
            <w:vAlign w:val="center"/>
          </w:tcPr>
          <w:p w14:paraId="03514AF2" w14:textId="5AF70300" w:rsidR="003F73F7" w:rsidRPr="00D50506" w:rsidRDefault="003F73F7" w:rsidP="006F4448">
            <w:pPr>
              <w:bidi w:val="0"/>
              <w:spacing w:line="240" w:lineRule="auto"/>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Populația țintă</w:t>
            </w:r>
          </w:p>
        </w:tc>
        <w:tc>
          <w:tcPr>
            <w:tcW w:w="1417" w:type="dxa"/>
            <w:shd w:val="clear" w:color="auto" w:fill="FFFFFF"/>
            <w:vAlign w:val="center"/>
          </w:tcPr>
          <w:p w14:paraId="60B4E4A1" w14:textId="5CA9601D" w:rsidR="003F73F7" w:rsidRPr="00D50506" w:rsidRDefault="003F73F7" w:rsidP="006F4448">
            <w:pPr>
              <w:bidi w:val="0"/>
              <w:spacing w:line="240" w:lineRule="auto"/>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Misiunea</w:t>
            </w:r>
          </w:p>
        </w:tc>
      </w:tr>
      <w:tr w:rsidR="00D50506" w:rsidRPr="00D50506" w14:paraId="3C66C63A" w14:textId="77777777" w:rsidTr="00E07D66">
        <w:trPr>
          <w:trHeight w:val="1696"/>
        </w:trPr>
        <w:tc>
          <w:tcPr>
            <w:tcW w:w="0" w:type="auto"/>
            <w:shd w:val="clear" w:color="auto" w:fill="FFFFFF"/>
          </w:tcPr>
          <w:p w14:paraId="1BAD6D5B" w14:textId="12C1E2D0" w:rsidR="00134016" w:rsidRPr="00D50506" w:rsidRDefault="009F4B76" w:rsidP="006F4448">
            <w:pPr>
              <w:bidi w:val="0"/>
              <w:spacing w:line="240" w:lineRule="auto"/>
              <w:rPr>
                <w:rFonts w:ascii="Times New Roman" w:hAnsi="Times New Roman" w:cs="Times New Roman"/>
                <w:color w:val="auto"/>
                <w:sz w:val="24"/>
                <w:szCs w:val="24"/>
                <w:lang w:val="ro-RO"/>
              </w:rPr>
            </w:pPr>
            <w:r w:rsidRPr="00D50506">
              <w:rPr>
                <w:rFonts w:asciiTheme="majorBidi" w:eastAsia="Times New Roman" w:hAnsiTheme="majorBidi" w:cstheme="majorBidi"/>
                <w:color w:val="auto"/>
                <w:sz w:val="24"/>
                <w:szCs w:val="24"/>
                <w:lang w:val="ro-RO"/>
              </w:rPr>
              <w:t>activități metodico-organizatorice</w:t>
            </w:r>
            <w:r w:rsidR="00532A39" w:rsidRPr="00D50506">
              <w:rPr>
                <w:rFonts w:ascii="Times New Roman" w:hAnsi="Times New Roman" w:cs="Times New Roman"/>
                <w:color w:val="auto"/>
                <w:sz w:val="24"/>
                <w:szCs w:val="24"/>
                <w:lang w:val="ro-RO"/>
              </w:rPr>
              <w:t xml:space="preserve"> </w:t>
            </w:r>
            <w:r w:rsidR="00AD4DB5" w:rsidRPr="00D50506">
              <w:rPr>
                <w:rFonts w:ascii="Times New Roman" w:hAnsi="Times New Roman" w:cs="Times New Roman"/>
                <w:color w:val="auto"/>
                <w:sz w:val="24"/>
                <w:szCs w:val="24"/>
                <w:lang w:val="ro-RO"/>
              </w:rPr>
              <w:t>„Ofek Hadash”, ore adiționale - „Ofek Hadash”.</w:t>
            </w:r>
          </w:p>
        </w:tc>
        <w:tc>
          <w:tcPr>
            <w:tcW w:w="0" w:type="auto"/>
            <w:shd w:val="clear" w:color="auto" w:fill="FFFFFF"/>
          </w:tcPr>
          <w:p w14:paraId="72E254D4" w14:textId="4AF87225" w:rsidR="00134016" w:rsidRPr="00D50506" w:rsidRDefault="00AD4DB5" w:rsidP="006F4448">
            <w:pPr>
              <w:bidi w:val="0"/>
              <w:spacing w:line="240" w:lineRule="auto"/>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 xml:space="preserve">echipa de conducere, echipa de coordonatori de discipline, </w:t>
            </w:r>
            <w:r w:rsidR="003D0B1A" w:rsidRPr="00D50506">
              <w:rPr>
                <w:rFonts w:ascii="Times New Roman" w:hAnsi="Times New Roman" w:cs="Times New Roman"/>
                <w:color w:val="auto"/>
                <w:sz w:val="24"/>
                <w:szCs w:val="24"/>
                <w:lang w:val="ro-RO"/>
              </w:rPr>
              <w:t>învățător</w:t>
            </w:r>
            <w:r w:rsidRPr="00D50506">
              <w:rPr>
                <w:rFonts w:ascii="Times New Roman" w:hAnsi="Times New Roman" w:cs="Times New Roman"/>
                <w:color w:val="auto"/>
                <w:sz w:val="24"/>
                <w:szCs w:val="24"/>
                <w:lang w:val="ro-RO"/>
              </w:rPr>
              <w:t>i ai disciplinelor de bază, elevii claselor a III-a și a IV-a</w:t>
            </w:r>
          </w:p>
        </w:tc>
        <w:tc>
          <w:tcPr>
            <w:tcW w:w="0" w:type="auto"/>
            <w:shd w:val="clear" w:color="auto" w:fill="FFFFFF"/>
          </w:tcPr>
          <w:p w14:paraId="39D8382F" w14:textId="02E03041" w:rsidR="00134016" w:rsidRPr="00D50506" w:rsidRDefault="006764D4" w:rsidP="006F4448">
            <w:pPr>
              <w:bidi w:val="0"/>
              <w:spacing w:line="240" w:lineRule="auto"/>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 xml:space="preserve">instructor de programe - Bilal Badarna - cercetător, lector la Colegiul de Educație Levinsky, </w:t>
            </w:r>
            <w:r w:rsidR="003D0B1A" w:rsidRPr="00D50506">
              <w:rPr>
                <w:rFonts w:ascii="Times New Roman" w:hAnsi="Times New Roman" w:cs="Times New Roman"/>
                <w:color w:val="auto"/>
                <w:sz w:val="24"/>
                <w:szCs w:val="24"/>
                <w:lang w:val="ro-RO"/>
              </w:rPr>
              <w:t>învățător</w:t>
            </w:r>
            <w:r w:rsidRPr="00D50506">
              <w:rPr>
                <w:rFonts w:ascii="Times New Roman" w:hAnsi="Times New Roman" w:cs="Times New Roman"/>
                <w:color w:val="auto"/>
                <w:sz w:val="24"/>
                <w:szCs w:val="24"/>
                <w:lang w:val="ro-RO"/>
              </w:rPr>
              <w:t xml:space="preserve"> de muzică, educator și coordonator</w:t>
            </w:r>
          </w:p>
        </w:tc>
        <w:tc>
          <w:tcPr>
            <w:tcW w:w="0" w:type="auto"/>
            <w:shd w:val="clear" w:color="auto" w:fill="FFFFFF"/>
          </w:tcPr>
          <w:p w14:paraId="36F02BAE" w14:textId="300E92BC" w:rsidR="00134016" w:rsidRPr="00D50506" w:rsidRDefault="006764D4" w:rsidP="006F4448">
            <w:pPr>
              <w:bidi w:val="0"/>
              <w:spacing w:line="240" w:lineRule="auto"/>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octombrie</w:t>
            </w:r>
          </w:p>
          <w:p w14:paraId="36C88C6D" w14:textId="77777777" w:rsidR="00134016" w:rsidRPr="00D50506" w:rsidRDefault="00134016" w:rsidP="006F4448">
            <w:pPr>
              <w:bidi w:val="0"/>
              <w:rPr>
                <w:rFonts w:ascii="Times New Roman" w:hAnsi="Times New Roman" w:cs="Times New Roman"/>
                <w:color w:val="auto"/>
                <w:sz w:val="24"/>
                <w:szCs w:val="24"/>
                <w:lang w:val="ro-RO"/>
              </w:rPr>
            </w:pPr>
          </w:p>
          <w:p w14:paraId="46BFFFBF" w14:textId="77777777" w:rsidR="00134016" w:rsidRPr="00D50506" w:rsidRDefault="00134016" w:rsidP="006F4448">
            <w:pPr>
              <w:bidi w:val="0"/>
              <w:rPr>
                <w:rFonts w:ascii="Times New Roman" w:hAnsi="Times New Roman" w:cs="Times New Roman"/>
                <w:color w:val="auto"/>
                <w:sz w:val="24"/>
                <w:szCs w:val="24"/>
                <w:lang w:val="ro-RO"/>
              </w:rPr>
            </w:pPr>
          </w:p>
          <w:p w14:paraId="4EC32D89" w14:textId="77777777" w:rsidR="00134016" w:rsidRPr="00D50506" w:rsidRDefault="00134016" w:rsidP="006F4448">
            <w:pPr>
              <w:bidi w:val="0"/>
              <w:rPr>
                <w:rFonts w:ascii="Times New Roman" w:hAnsi="Times New Roman" w:cs="Times New Roman"/>
                <w:color w:val="auto"/>
                <w:sz w:val="24"/>
                <w:szCs w:val="24"/>
                <w:lang w:val="ro-RO"/>
              </w:rPr>
            </w:pPr>
          </w:p>
          <w:p w14:paraId="30B6B0DE" w14:textId="77777777" w:rsidR="00134016" w:rsidRPr="00D50506" w:rsidRDefault="00134016" w:rsidP="006F4448">
            <w:pPr>
              <w:bidi w:val="0"/>
              <w:rPr>
                <w:rFonts w:ascii="Times New Roman" w:hAnsi="Times New Roman" w:cs="Times New Roman"/>
                <w:color w:val="auto"/>
                <w:sz w:val="24"/>
                <w:szCs w:val="24"/>
                <w:lang w:val="ro-RO"/>
              </w:rPr>
            </w:pPr>
          </w:p>
          <w:p w14:paraId="6BAC1527" w14:textId="77777777" w:rsidR="00134016" w:rsidRPr="00D50506" w:rsidRDefault="00134016" w:rsidP="006F4448">
            <w:pPr>
              <w:bidi w:val="0"/>
              <w:rPr>
                <w:rFonts w:ascii="Times New Roman" w:hAnsi="Times New Roman" w:cs="Times New Roman"/>
                <w:color w:val="auto"/>
                <w:sz w:val="24"/>
                <w:szCs w:val="24"/>
                <w:lang w:val="ro-RO"/>
              </w:rPr>
            </w:pPr>
          </w:p>
          <w:p w14:paraId="43B47792" w14:textId="20A4492F" w:rsidR="00134016" w:rsidRPr="00D50506" w:rsidRDefault="006764D4" w:rsidP="006F4448">
            <w:pPr>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noiembrie</w:t>
            </w:r>
          </w:p>
        </w:tc>
        <w:tc>
          <w:tcPr>
            <w:tcW w:w="0" w:type="auto"/>
            <w:shd w:val="clear" w:color="auto" w:fill="FFFFFF"/>
          </w:tcPr>
          <w:p w14:paraId="7D5C065C" w14:textId="6FC1A576" w:rsidR="00134016" w:rsidRPr="00D50506" w:rsidRDefault="006764D4" w:rsidP="006F4448">
            <w:pPr>
              <w:bidi w:val="0"/>
              <w:spacing w:line="240" w:lineRule="auto"/>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septembrie</w:t>
            </w:r>
          </w:p>
          <w:p w14:paraId="4E6CEDF5" w14:textId="77777777" w:rsidR="00134016" w:rsidRPr="00D50506" w:rsidRDefault="00134016" w:rsidP="006F4448">
            <w:pPr>
              <w:bidi w:val="0"/>
              <w:spacing w:line="240" w:lineRule="auto"/>
              <w:rPr>
                <w:rFonts w:ascii="Times New Roman" w:hAnsi="Times New Roman" w:cs="Times New Roman"/>
                <w:color w:val="auto"/>
                <w:sz w:val="24"/>
                <w:szCs w:val="24"/>
                <w:lang w:val="ro-RO"/>
              </w:rPr>
            </w:pPr>
          </w:p>
          <w:p w14:paraId="43F1B7A1" w14:textId="77777777" w:rsidR="00134016" w:rsidRPr="00D50506" w:rsidRDefault="00134016" w:rsidP="006F4448">
            <w:pPr>
              <w:bidi w:val="0"/>
              <w:spacing w:line="240" w:lineRule="auto"/>
              <w:rPr>
                <w:rFonts w:ascii="Times New Roman" w:hAnsi="Times New Roman" w:cs="Times New Roman"/>
                <w:color w:val="auto"/>
                <w:sz w:val="24"/>
                <w:szCs w:val="24"/>
                <w:lang w:val="ro-RO"/>
              </w:rPr>
            </w:pPr>
          </w:p>
          <w:p w14:paraId="2B1E7D59" w14:textId="77777777" w:rsidR="00134016" w:rsidRPr="00D50506" w:rsidRDefault="00134016" w:rsidP="006F4448">
            <w:pPr>
              <w:bidi w:val="0"/>
              <w:spacing w:line="240" w:lineRule="auto"/>
              <w:rPr>
                <w:rFonts w:ascii="Times New Roman" w:hAnsi="Times New Roman" w:cs="Times New Roman"/>
                <w:color w:val="auto"/>
                <w:sz w:val="24"/>
                <w:szCs w:val="24"/>
                <w:lang w:val="ro-RO"/>
              </w:rPr>
            </w:pPr>
          </w:p>
          <w:p w14:paraId="4BBB7B59" w14:textId="77777777" w:rsidR="00134016" w:rsidRPr="00D50506" w:rsidRDefault="00134016" w:rsidP="006F4448">
            <w:pPr>
              <w:bidi w:val="0"/>
              <w:spacing w:line="240" w:lineRule="auto"/>
              <w:rPr>
                <w:rFonts w:ascii="Times New Roman" w:hAnsi="Times New Roman" w:cs="Times New Roman"/>
                <w:color w:val="auto"/>
                <w:sz w:val="24"/>
                <w:szCs w:val="24"/>
                <w:lang w:val="ro-RO"/>
              </w:rPr>
            </w:pPr>
          </w:p>
          <w:p w14:paraId="7277F220" w14:textId="77777777" w:rsidR="00134016" w:rsidRPr="00D50506" w:rsidRDefault="00134016" w:rsidP="006F4448">
            <w:pPr>
              <w:bidi w:val="0"/>
              <w:spacing w:line="240" w:lineRule="auto"/>
              <w:rPr>
                <w:rFonts w:ascii="Times New Roman" w:hAnsi="Times New Roman" w:cs="Times New Roman"/>
                <w:color w:val="auto"/>
                <w:sz w:val="24"/>
                <w:szCs w:val="24"/>
                <w:lang w:val="ro-RO"/>
              </w:rPr>
            </w:pPr>
          </w:p>
          <w:p w14:paraId="7E90ABEF" w14:textId="77777777" w:rsidR="00134016" w:rsidRPr="00D50506" w:rsidRDefault="00134016" w:rsidP="006F4448">
            <w:pPr>
              <w:bidi w:val="0"/>
              <w:spacing w:line="240" w:lineRule="auto"/>
              <w:rPr>
                <w:rFonts w:ascii="Times New Roman" w:hAnsi="Times New Roman" w:cs="Times New Roman"/>
                <w:color w:val="auto"/>
                <w:sz w:val="24"/>
                <w:szCs w:val="24"/>
                <w:lang w:val="ro-RO"/>
              </w:rPr>
            </w:pPr>
          </w:p>
          <w:p w14:paraId="0F20E8D6" w14:textId="54BCD39A" w:rsidR="00134016" w:rsidRPr="00D50506" w:rsidRDefault="006764D4" w:rsidP="006F4448">
            <w:pPr>
              <w:bidi w:val="0"/>
              <w:spacing w:line="240" w:lineRule="auto"/>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octombrie</w:t>
            </w:r>
          </w:p>
        </w:tc>
        <w:tc>
          <w:tcPr>
            <w:tcW w:w="2274" w:type="dxa"/>
            <w:shd w:val="clear" w:color="auto" w:fill="FFFFFF"/>
          </w:tcPr>
          <w:p w14:paraId="3121EC56" w14:textId="6C2B6D8A" w:rsidR="003B2D93" w:rsidRPr="00D50506" w:rsidRDefault="003B2D93" w:rsidP="006F4448">
            <w:pPr>
              <w:bidi w:val="0"/>
              <w:spacing w:line="240" w:lineRule="auto"/>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 xml:space="preserve">desfășurarea a două ședințe de planificare: pentru a stabili acțiuni, </w:t>
            </w:r>
            <w:r w:rsidR="00E07D66" w:rsidRPr="00D50506">
              <w:rPr>
                <w:rFonts w:ascii="Times New Roman" w:hAnsi="Times New Roman" w:cs="Times New Roman"/>
                <w:color w:val="auto"/>
                <w:sz w:val="24"/>
                <w:szCs w:val="24"/>
                <w:lang w:val="ro-RO"/>
              </w:rPr>
              <w:t>parametri</w:t>
            </w:r>
            <w:r w:rsidRPr="00D50506">
              <w:rPr>
                <w:rFonts w:ascii="Times New Roman" w:hAnsi="Times New Roman" w:cs="Times New Roman"/>
                <w:color w:val="auto"/>
                <w:sz w:val="24"/>
                <w:szCs w:val="24"/>
                <w:lang w:val="ro-RO"/>
              </w:rPr>
              <w:t xml:space="preserve"> de succes și modalități de supraveghere.</w:t>
            </w:r>
          </w:p>
          <w:p w14:paraId="7D745BA2" w14:textId="77777777" w:rsidR="003B2D93" w:rsidRPr="00D50506" w:rsidRDefault="003B2D93" w:rsidP="006F4448">
            <w:pPr>
              <w:bidi w:val="0"/>
              <w:spacing w:line="240" w:lineRule="auto"/>
              <w:rPr>
                <w:rFonts w:ascii="Times New Roman" w:hAnsi="Times New Roman" w:cs="Times New Roman"/>
                <w:color w:val="auto"/>
                <w:sz w:val="24"/>
                <w:szCs w:val="24"/>
                <w:lang w:val="ro-RO"/>
              </w:rPr>
            </w:pPr>
          </w:p>
          <w:p w14:paraId="73EC3F1F" w14:textId="5D6D15C7" w:rsidR="003B2D93" w:rsidRPr="00D50506" w:rsidRDefault="003B2D93" w:rsidP="006F4448">
            <w:pPr>
              <w:bidi w:val="0"/>
              <w:spacing w:line="240" w:lineRule="auto"/>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 xml:space="preserve">desfășurarea a 8 </w:t>
            </w:r>
            <w:r w:rsidR="00E07D66" w:rsidRPr="00D50506">
              <w:rPr>
                <w:rFonts w:ascii="Times New Roman" w:hAnsi="Times New Roman" w:cs="Times New Roman"/>
                <w:color w:val="auto"/>
                <w:sz w:val="24"/>
                <w:szCs w:val="24"/>
                <w:lang w:val="ro-RO"/>
              </w:rPr>
              <w:t xml:space="preserve">ședințe (un curs) cu echipa de </w:t>
            </w:r>
            <w:r w:rsidR="003D0B1A" w:rsidRPr="00D50506">
              <w:rPr>
                <w:rFonts w:ascii="Times New Roman" w:hAnsi="Times New Roman" w:cs="Times New Roman"/>
                <w:color w:val="auto"/>
                <w:sz w:val="24"/>
                <w:szCs w:val="24"/>
                <w:lang w:val="ro-RO"/>
              </w:rPr>
              <w:t>învățător</w:t>
            </w:r>
            <w:r w:rsidR="00E07D66" w:rsidRPr="00D50506">
              <w:rPr>
                <w:rFonts w:ascii="Times New Roman" w:hAnsi="Times New Roman" w:cs="Times New Roman"/>
                <w:color w:val="auto"/>
                <w:sz w:val="24"/>
                <w:szCs w:val="24"/>
                <w:lang w:val="ro-RO"/>
              </w:rPr>
              <w:t xml:space="preserve">i care predau obiectele de bază pentru a fi expuși </w:t>
            </w:r>
            <w:r w:rsidRPr="00D50506">
              <w:rPr>
                <w:rFonts w:ascii="Times New Roman" w:hAnsi="Times New Roman" w:cs="Times New Roman"/>
                <w:color w:val="auto"/>
                <w:sz w:val="24"/>
                <w:szCs w:val="24"/>
                <w:lang w:val="ro-RO"/>
              </w:rPr>
              <w:t>la</w:t>
            </w:r>
            <w:r w:rsidR="00E07D66" w:rsidRPr="00D50506">
              <w:rPr>
                <w:rFonts w:ascii="Times New Roman" w:hAnsi="Times New Roman" w:cs="Times New Roman"/>
                <w:color w:val="auto"/>
                <w:sz w:val="24"/>
                <w:szCs w:val="24"/>
                <w:lang w:val="ro-RO"/>
              </w:rPr>
              <w:t xml:space="preserve"> </w:t>
            </w:r>
            <w:r w:rsidRPr="00D50506">
              <w:rPr>
                <w:rFonts w:ascii="Times New Roman" w:hAnsi="Times New Roman" w:cs="Times New Roman"/>
                <w:color w:val="auto"/>
                <w:sz w:val="24"/>
                <w:szCs w:val="24"/>
                <w:lang w:val="ro-RO"/>
              </w:rPr>
              <w:t>beneficiile integrării și modalitățile de integrare.</w:t>
            </w:r>
          </w:p>
          <w:p w14:paraId="6E2C61EE" w14:textId="5EA552FC" w:rsidR="00134016" w:rsidRPr="00D50506" w:rsidRDefault="003B2D93" w:rsidP="006F4448">
            <w:pPr>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 xml:space="preserve">Un obiectiv important în cadrul reuniunilor de a încuraja </w:t>
            </w:r>
            <w:r w:rsidR="003D0B1A" w:rsidRPr="00D50506">
              <w:rPr>
                <w:rFonts w:ascii="Times New Roman" w:hAnsi="Times New Roman" w:cs="Times New Roman"/>
                <w:color w:val="auto"/>
                <w:sz w:val="24"/>
                <w:szCs w:val="24"/>
                <w:lang w:val="ro-RO"/>
              </w:rPr>
              <w:t>învățător</w:t>
            </w:r>
            <w:r w:rsidRPr="00D50506">
              <w:rPr>
                <w:rFonts w:ascii="Times New Roman" w:hAnsi="Times New Roman" w:cs="Times New Roman"/>
                <w:color w:val="auto"/>
                <w:sz w:val="24"/>
                <w:szCs w:val="24"/>
                <w:lang w:val="ro-RO"/>
              </w:rPr>
              <w:t>ii să-și crească eficacitatea de sine.</w:t>
            </w:r>
          </w:p>
        </w:tc>
        <w:tc>
          <w:tcPr>
            <w:tcW w:w="1559" w:type="dxa"/>
            <w:shd w:val="clear" w:color="auto" w:fill="FFFFFF"/>
          </w:tcPr>
          <w:p w14:paraId="431FEAA8" w14:textId="0EFB2669" w:rsidR="00134016" w:rsidRPr="00D50506" w:rsidRDefault="003B2D93" w:rsidP="006F4448">
            <w:pPr>
              <w:bidi w:val="0"/>
              <w:spacing w:line="240" w:lineRule="auto"/>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 xml:space="preserve">atitudinea și autoeficiența cadrelor didactice vor fi mai mari la cel puțin 80% dintre </w:t>
            </w:r>
            <w:r w:rsidR="003D0B1A" w:rsidRPr="00D50506">
              <w:rPr>
                <w:rFonts w:ascii="Times New Roman" w:hAnsi="Times New Roman" w:cs="Times New Roman"/>
                <w:color w:val="auto"/>
                <w:sz w:val="24"/>
                <w:szCs w:val="24"/>
                <w:lang w:val="ro-RO"/>
              </w:rPr>
              <w:t>învățător</w:t>
            </w:r>
            <w:r w:rsidRPr="00D50506">
              <w:rPr>
                <w:rFonts w:ascii="Times New Roman" w:hAnsi="Times New Roman" w:cs="Times New Roman"/>
                <w:color w:val="auto"/>
                <w:sz w:val="24"/>
                <w:szCs w:val="24"/>
                <w:lang w:val="ro-RO"/>
              </w:rPr>
              <w:t>ii din specialitățile de bază din clasele a 3-a și a 4-a.</w:t>
            </w:r>
          </w:p>
        </w:tc>
        <w:tc>
          <w:tcPr>
            <w:tcW w:w="1418" w:type="dxa"/>
            <w:shd w:val="clear" w:color="auto" w:fill="FFFFFF"/>
          </w:tcPr>
          <w:p w14:paraId="3BD9EBB8" w14:textId="36A1BDE1" w:rsidR="00134016" w:rsidRPr="00D50506" w:rsidRDefault="00347E77" w:rsidP="006F4448">
            <w:pPr>
              <w:bidi w:val="0"/>
              <w:spacing w:line="240" w:lineRule="auto"/>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 xml:space="preserve">echipa de management, echipa de coordonatori de discipline, </w:t>
            </w:r>
            <w:r w:rsidR="003D0B1A" w:rsidRPr="00D50506">
              <w:rPr>
                <w:rFonts w:ascii="Times New Roman" w:hAnsi="Times New Roman" w:cs="Times New Roman"/>
                <w:b/>
                <w:color w:val="auto"/>
                <w:sz w:val="24"/>
                <w:szCs w:val="24"/>
                <w:lang w:val="ro-RO"/>
              </w:rPr>
              <w:t>învățător</w:t>
            </w:r>
            <w:r w:rsidRPr="00D50506">
              <w:rPr>
                <w:rFonts w:ascii="Times New Roman" w:hAnsi="Times New Roman" w:cs="Times New Roman"/>
                <w:b/>
                <w:color w:val="auto"/>
                <w:sz w:val="24"/>
                <w:szCs w:val="24"/>
                <w:lang w:val="ro-RO"/>
              </w:rPr>
              <w:t>i ai disciplinelor de bază, elevii claselor a 3-a și a 4-a</w:t>
            </w:r>
          </w:p>
        </w:tc>
        <w:tc>
          <w:tcPr>
            <w:tcW w:w="1417" w:type="dxa"/>
            <w:shd w:val="clear" w:color="auto" w:fill="FFFFFF"/>
          </w:tcPr>
          <w:p w14:paraId="7E0683D8" w14:textId="77777777" w:rsidR="003B2D93" w:rsidRPr="00D50506" w:rsidRDefault="003B2D93" w:rsidP="006F4448">
            <w:pPr>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Integrarea muzicii în predarea celor șase discipline de bază: arabă, ebraică, engleză, matematică, știință, religie.</w:t>
            </w:r>
          </w:p>
          <w:p w14:paraId="5AFCF18C" w14:textId="77777777" w:rsidR="003B2D93" w:rsidRPr="00D50506" w:rsidRDefault="003B2D93" w:rsidP="006F4448">
            <w:pPr>
              <w:bidi w:val="0"/>
              <w:rPr>
                <w:rFonts w:ascii="Times New Roman" w:hAnsi="Times New Roman" w:cs="Times New Roman"/>
                <w:b/>
                <w:color w:val="auto"/>
                <w:sz w:val="24"/>
                <w:szCs w:val="24"/>
                <w:lang w:val="ro-RO"/>
              </w:rPr>
            </w:pPr>
          </w:p>
          <w:p w14:paraId="5CA83785" w14:textId="34CB8045" w:rsidR="00134016" w:rsidRPr="00D50506" w:rsidRDefault="003B2D93" w:rsidP="006F4448">
            <w:pPr>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Integrarea muzicii în clasă și în afara clasei.</w:t>
            </w:r>
          </w:p>
        </w:tc>
      </w:tr>
    </w:tbl>
    <w:p w14:paraId="4CFE69EC" w14:textId="77777777" w:rsidR="000E7651" w:rsidRPr="00D50506" w:rsidRDefault="000E7651" w:rsidP="006F4448">
      <w:pPr>
        <w:pStyle w:val="10"/>
        <w:spacing w:line="360" w:lineRule="auto"/>
        <w:ind w:right="24"/>
        <w:rPr>
          <w:rFonts w:asciiTheme="majorBidi" w:hAnsiTheme="majorBidi" w:cstheme="majorBidi"/>
          <w:b/>
          <w:bCs/>
          <w:color w:val="auto"/>
          <w:sz w:val="24"/>
          <w:szCs w:val="24"/>
        </w:rPr>
        <w:sectPr w:rsidR="000E7651" w:rsidRPr="00D50506" w:rsidSect="00301DC5">
          <w:pgSz w:w="15840" w:h="12240" w:orient="landscape"/>
          <w:pgMar w:top="1134" w:right="851" w:bottom="1134" w:left="1701" w:header="720" w:footer="720" w:gutter="0"/>
          <w:cols w:space="720"/>
          <w:titlePg/>
          <w:docGrid w:linePitch="299"/>
        </w:sectPr>
      </w:pPr>
    </w:p>
    <w:p w14:paraId="6B165A41" w14:textId="77777777" w:rsidR="003B2F60" w:rsidRPr="00D50506" w:rsidRDefault="003B2F60"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lastRenderedPageBreak/>
        <w:t xml:space="preserve">Program de lucru școlar de integrare a muzicii în predare - </w:t>
      </w:r>
      <w:r w:rsidRPr="00D50506">
        <w:rPr>
          <w:rFonts w:ascii="Times New Roman" w:hAnsi="Times New Roman" w:cs="Times New Roman"/>
          <w:b/>
          <w:color w:val="auto"/>
          <w:sz w:val="24"/>
          <w:szCs w:val="24"/>
          <w:u w:val="single"/>
          <w:lang w:val="ro-RO"/>
        </w:rPr>
        <w:t>MIP</w:t>
      </w:r>
    </w:p>
    <w:p w14:paraId="53916806" w14:textId="77777777" w:rsidR="003B2F60" w:rsidRPr="00D50506" w:rsidRDefault="003B2F60" w:rsidP="006F4448">
      <w:pPr>
        <w:pStyle w:val="af8"/>
        <w:bidi w:val="0"/>
        <w:rPr>
          <w:rFonts w:ascii="Times New Roman" w:hAnsi="Times New Roman" w:cs="Times New Roman"/>
          <w:color w:val="auto"/>
          <w:sz w:val="24"/>
          <w:szCs w:val="24"/>
          <w:u w:val="single"/>
          <w:lang w:val="ro-RO"/>
        </w:rPr>
      </w:pPr>
      <w:r w:rsidRPr="00D50506">
        <w:rPr>
          <w:rFonts w:ascii="Times New Roman" w:hAnsi="Times New Roman" w:cs="Times New Roman"/>
          <w:color w:val="auto"/>
          <w:sz w:val="24"/>
          <w:szCs w:val="24"/>
          <w:u w:val="single"/>
          <w:lang w:val="ro-RO"/>
        </w:rPr>
        <w:t>Obiectiv: integrarea muzicii în predarea disciplinelor de bază</w:t>
      </w:r>
    </w:p>
    <w:p w14:paraId="695638F8" w14:textId="77777777" w:rsidR="00134016" w:rsidRPr="00D50506" w:rsidRDefault="00134016" w:rsidP="006F4448">
      <w:pPr>
        <w:bidi w:val="0"/>
        <w:rPr>
          <w:rStyle w:val="23"/>
          <w:rFonts w:ascii="Times New Roman" w:hAnsi="Times New Roman" w:cs="Times New Roman"/>
          <w:color w:val="auto"/>
          <w:sz w:val="24"/>
          <w:szCs w:val="24"/>
        </w:rPr>
      </w:pPr>
    </w:p>
    <w:tbl>
      <w:tblPr>
        <w:tblW w:w="1305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02"/>
        <w:gridCol w:w="1263"/>
        <w:gridCol w:w="1371"/>
        <w:gridCol w:w="953"/>
        <w:gridCol w:w="1151"/>
        <w:gridCol w:w="2791"/>
        <w:gridCol w:w="1417"/>
        <w:gridCol w:w="1418"/>
        <w:gridCol w:w="1288"/>
      </w:tblGrid>
      <w:tr w:rsidR="00D50506" w:rsidRPr="00D50506" w14:paraId="59008660" w14:textId="77777777" w:rsidTr="00E05770">
        <w:trPr>
          <w:trHeight w:hRule="exact" w:val="1417"/>
        </w:trPr>
        <w:tc>
          <w:tcPr>
            <w:tcW w:w="0" w:type="auto"/>
            <w:shd w:val="clear" w:color="auto" w:fill="FFFFFF"/>
            <w:vAlign w:val="center"/>
          </w:tcPr>
          <w:p w14:paraId="2BD46334" w14:textId="0D250298" w:rsidR="003F73F7" w:rsidRPr="00D50506" w:rsidRDefault="003F73F7" w:rsidP="006F4448">
            <w:pPr>
              <w:pStyle w:val="af8"/>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Ore alocate pentru realizarea misiunii</w:t>
            </w:r>
          </w:p>
        </w:tc>
        <w:tc>
          <w:tcPr>
            <w:tcW w:w="0" w:type="auto"/>
            <w:shd w:val="clear" w:color="auto" w:fill="FFFFFF"/>
            <w:vAlign w:val="center"/>
          </w:tcPr>
          <w:p w14:paraId="0DEE84F4" w14:textId="60922119" w:rsidR="003F73F7" w:rsidRPr="00D50506" w:rsidRDefault="003F73F7" w:rsidP="006F4448">
            <w:pPr>
              <w:pStyle w:val="af8"/>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Parteneri care vor îndeplini sarcina</w:t>
            </w:r>
          </w:p>
        </w:tc>
        <w:tc>
          <w:tcPr>
            <w:tcW w:w="0" w:type="auto"/>
            <w:shd w:val="clear" w:color="auto" w:fill="FFFFFF"/>
            <w:vAlign w:val="center"/>
          </w:tcPr>
          <w:p w14:paraId="126F4DEC" w14:textId="3D10D730" w:rsidR="003F73F7" w:rsidRPr="00D50506" w:rsidRDefault="003F73F7" w:rsidP="006F4448">
            <w:pPr>
              <w:pStyle w:val="af8"/>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Responsabil de monitorizare a sarcinii</w:t>
            </w:r>
          </w:p>
        </w:tc>
        <w:tc>
          <w:tcPr>
            <w:tcW w:w="953" w:type="dxa"/>
            <w:shd w:val="clear" w:color="auto" w:fill="FFFFFF"/>
            <w:vAlign w:val="center"/>
          </w:tcPr>
          <w:p w14:paraId="2A2AFEB4" w14:textId="3531A0C0" w:rsidR="003F73F7" w:rsidRPr="00D50506" w:rsidRDefault="003F73F7" w:rsidP="006F4448">
            <w:pPr>
              <w:pStyle w:val="af8"/>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Data de încheiere a fiecărei etape</w:t>
            </w:r>
          </w:p>
        </w:tc>
        <w:tc>
          <w:tcPr>
            <w:tcW w:w="1151" w:type="dxa"/>
            <w:shd w:val="clear" w:color="auto" w:fill="FFFFFF"/>
            <w:vAlign w:val="center"/>
          </w:tcPr>
          <w:p w14:paraId="62807BBD" w14:textId="6C69073E" w:rsidR="003F73F7" w:rsidRPr="00D50506" w:rsidRDefault="003F73F7" w:rsidP="006F4448">
            <w:pPr>
              <w:pStyle w:val="af8"/>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Data începerii a fiecărei etape</w:t>
            </w:r>
          </w:p>
        </w:tc>
        <w:tc>
          <w:tcPr>
            <w:tcW w:w="2791" w:type="dxa"/>
            <w:shd w:val="clear" w:color="auto" w:fill="FFFFFF"/>
            <w:vAlign w:val="center"/>
          </w:tcPr>
          <w:p w14:paraId="212D05C6" w14:textId="77777777" w:rsidR="003F73F7" w:rsidRPr="00D50506" w:rsidRDefault="003F73F7" w:rsidP="006F4448">
            <w:pPr>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 xml:space="preserve">Principalele acțiuni de implementat pentru realizarea misiunii </w:t>
            </w:r>
          </w:p>
          <w:p w14:paraId="619604DB" w14:textId="5743386C" w:rsidR="003F73F7" w:rsidRPr="00D50506" w:rsidRDefault="003F73F7" w:rsidP="006F4448">
            <w:pPr>
              <w:pStyle w:val="af8"/>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(Etapele organizării)</w:t>
            </w:r>
          </w:p>
        </w:tc>
        <w:tc>
          <w:tcPr>
            <w:tcW w:w="1417" w:type="dxa"/>
            <w:shd w:val="clear" w:color="auto" w:fill="FFFFFF"/>
            <w:vAlign w:val="center"/>
          </w:tcPr>
          <w:p w14:paraId="534535CD" w14:textId="315898D5" w:rsidR="003F73F7" w:rsidRPr="00D50506" w:rsidRDefault="003F73F7" w:rsidP="006F4448">
            <w:pPr>
              <w:pStyle w:val="af8"/>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Măsurarea succesului</w:t>
            </w:r>
          </w:p>
        </w:tc>
        <w:tc>
          <w:tcPr>
            <w:tcW w:w="1418" w:type="dxa"/>
            <w:shd w:val="clear" w:color="auto" w:fill="FFFFFF"/>
            <w:vAlign w:val="center"/>
          </w:tcPr>
          <w:p w14:paraId="76A02F44" w14:textId="2CE2B017" w:rsidR="003F73F7" w:rsidRPr="00D50506" w:rsidRDefault="003F73F7" w:rsidP="006F4448">
            <w:pPr>
              <w:pStyle w:val="af8"/>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Populația țintă</w:t>
            </w:r>
          </w:p>
        </w:tc>
        <w:tc>
          <w:tcPr>
            <w:tcW w:w="1288" w:type="dxa"/>
            <w:shd w:val="clear" w:color="auto" w:fill="FFFFFF"/>
            <w:vAlign w:val="center"/>
          </w:tcPr>
          <w:p w14:paraId="7A423537" w14:textId="406B92EE" w:rsidR="003F73F7" w:rsidRPr="00D50506" w:rsidRDefault="003F73F7" w:rsidP="006F4448">
            <w:pPr>
              <w:pStyle w:val="af8"/>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Misiunea</w:t>
            </w:r>
          </w:p>
        </w:tc>
      </w:tr>
      <w:tr w:rsidR="00D50506" w:rsidRPr="00D50506" w14:paraId="248FD434" w14:textId="77777777" w:rsidTr="00E05770">
        <w:trPr>
          <w:trHeight w:val="563"/>
        </w:trPr>
        <w:tc>
          <w:tcPr>
            <w:tcW w:w="0" w:type="auto"/>
            <w:shd w:val="clear" w:color="auto" w:fill="FFFFFF"/>
          </w:tcPr>
          <w:p w14:paraId="3BCEF592" w14:textId="110E8912" w:rsidR="00134016" w:rsidRPr="00D50506" w:rsidRDefault="009F4B76" w:rsidP="006F4448">
            <w:pPr>
              <w:pStyle w:val="af8"/>
              <w:bidi w:val="0"/>
              <w:rPr>
                <w:rFonts w:ascii="Times New Roman" w:hAnsi="Times New Roman" w:cs="Times New Roman"/>
                <w:color w:val="auto"/>
                <w:sz w:val="24"/>
                <w:szCs w:val="24"/>
                <w:lang w:val="ro-RO"/>
              </w:rPr>
            </w:pPr>
            <w:r w:rsidRPr="00D50506">
              <w:rPr>
                <w:rFonts w:asciiTheme="majorBidi" w:eastAsia="Times New Roman" w:hAnsiTheme="majorBidi" w:cstheme="majorBidi"/>
                <w:color w:val="auto"/>
                <w:sz w:val="24"/>
                <w:szCs w:val="24"/>
                <w:lang w:val="ro-RO"/>
              </w:rPr>
              <w:t>activități metodico-organizatorice</w:t>
            </w:r>
            <w:r w:rsidRPr="00D50506">
              <w:rPr>
                <w:rFonts w:ascii="Times New Roman" w:hAnsi="Times New Roman" w:cs="Times New Roman"/>
                <w:color w:val="auto"/>
                <w:sz w:val="24"/>
                <w:szCs w:val="24"/>
                <w:lang w:val="ro-RO"/>
              </w:rPr>
              <w:t xml:space="preserve"> </w:t>
            </w:r>
            <w:r w:rsidR="00AD4DB5" w:rsidRPr="00D50506">
              <w:rPr>
                <w:rFonts w:ascii="Times New Roman" w:hAnsi="Times New Roman" w:cs="Times New Roman"/>
                <w:color w:val="auto"/>
                <w:sz w:val="24"/>
                <w:szCs w:val="24"/>
                <w:lang w:val="ro-RO"/>
              </w:rPr>
              <w:t>„Ofek Hadash”, ore adiționale - „Ofek Hadash”.</w:t>
            </w:r>
          </w:p>
        </w:tc>
        <w:tc>
          <w:tcPr>
            <w:tcW w:w="0" w:type="auto"/>
            <w:shd w:val="clear" w:color="auto" w:fill="FFFFFF"/>
          </w:tcPr>
          <w:p w14:paraId="349CBDBE" w14:textId="3678C1A9" w:rsidR="00134016" w:rsidRPr="00D50506" w:rsidRDefault="00AD4DB5"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 xml:space="preserve">echipa de conducere, echipa de coordonatori de discipline, </w:t>
            </w:r>
            <w:r w:rsidR="003D0B1A" w:rsidRPr="00D50506">
              <w:rPr>
                <w:rFonts w:ascii="Times New Roman" w:hAnsi="Times New Roman" w:cs="Times New Roman"/>
                <w:color w:val="auto"/>
                <w:sz w:val="24"/>
                <w:szCs w:val="24"/>
                <w:lang w:val="ro-RO"/>
              </w:rPr>
              <w:t>învățător</w:t>
            </w:r>
            <w:r w:rsidRPr="00D50506">
              <w:rPr>
                <w:rFonts w:ascii="Times New Roman" w:hAnsi="Times New Roman" w:cs="Times New Roman"/>
                <w:color w:val="auto"/>
                <w:sz w:val="24"/>
                <w:szCs w:val="24"/>
                <w:lang w:val="ro-RO"/>
              </w:rPr>
              <w:t xml:space="preserve">i ai disciplinelor de bază, elevii claselor a </w:t>
            </w:r>
            <w:r w:rsidR="00C908A3" w:rsidRPr="00D50506">
              <w:rPr>
                <w:rFonts w:ascii="Times New Roman" w:hAnsi="Times New Roman" w:cs="Times New Roman"/>
                <w:color w:val="auto"/>
                <w:sz w:val="24"/>
                <w:szCs w:val="24"/>
                <w:lang w:val="ro-RO"/>
              </w:rPr>
              <w:t>3</w:t>
            </w:r>
            <w:r w:rsidRPr="00D50506">
              <w:rPr>
                <w:rFonts w:ascii="Times New Roman" w:hAnsi="Times New Roman" w:cs="Times New Roman"/>
                <w:color w:val="auto"/>
                <w:sz w:val="24"/>
                <w:szCs w:val="24"/>
                <w:lang w:val="ro-RO"/>
              </w:rPr>
              <w:t xml:space="preserve">-a și a </w:t>
            </w:r>
            <w:r w:rsidR="00C908A3" w:rsidRPr="00D50506">
              <w:rPr>
                <w:rFonts w:ascii="Times New Roman" w:hAnsi="Times New Roman" w:cs="Times New Roman"/>
                <w:color w:val="auto"/>
                <w:sz w:val="24"/>
                <w:szCs w:val="24"/>
                <w:lang w:val="ro-RO"/>
              </w:rPr>
              <w:t>4</w:t>
            </w:r>
            <w:r w:rsidRPr="00D50506">
              <w:rPr>
                <w:rFonts w:ascii="Times New Roman" w:hAnsi="Times New Roman" w:cs="Times New Roman"/>
                <w:color w:val="auto"/>
                <w:sz w:val="24"/>
                <w:szCs w:val="24"/>
                <w:lang w:val="ro-RO"/>
              </w:rPr>
              <w:t>-a</w:t>
            </w:r>
          </w:p>
        </w:tc>
        <w:tc>
          <w:tcPr>
            <w:tcW w:w="0" w:type="auto"/>
            <w:shd w:val="clear" w:color="auto" w:fill="FFFFFF"/>
          </w:tcPr>
          <w:p w14:paraId="580F1347" w14:textId="0C42393B" w:rsidR="00134016" w:rsidRPr="00D50506" w:rsidRDefault="006764D4"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 xml:space="preserve">instructor de programe - Bilal Badarna - cercetător, lector la Colegiul de Educație Levinsky, </w:t>
            </w:r>
            <w:r w:rsidR="003D0B1A" w:rsidRPr="00D50506">
              <w:rPr>
                <w:rFonts w:ascii="Times New Roman" w:hAnsi="Times New Roman" w:cs="Times New Roman"/>
                <w:color w:val="auto"/>
                <w:sz w:val="24"/>
                <w:szCs w:val="24"/>
                <w:lang w:val="ro-RO"/>
              </w:rPr>
              <w:t>învățător</w:t>
            </w:r>
            <w:r w:rsidRPr="00D50506">
              <w:rPr>
                <w:rFonts w:ascii="Times New Roman" w:hAnsi="Times New Roman" w:cs="Times New Roman"/>
                <w:color w:val="auto"/>
                <w:sz w:val="24"/>
                <w:szCs w:val="24"/>
                <w:lang w:val="ro-RO"/>
              </w:rPr>
              <w:t xml:space="preserve"> de muzică, educator și coordonator</w:t>
            </w:r>
          </w:p>
        </w:tc>
        <w:tc>
          <w:tcPr>
            <w:tcW w:w="953" w:type="dxa"/>
            <w:shd w:val="clear" w:color="auto" w:fill="FFFFFF"/>
          </w:tcPr>
          <w:p w14:paraId="556374E4" w14:textId="4D4C22AE" w:rsidR="00134016" w:rsidRPr="00D50506" w:rsidRDefault="006764D4"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aprilie</w:t>
            </w:r>
          </w:p>
          <w:p w14:paraId="63883075" w14:textId="77777777" w:rsidR="00134016" w:rsidRPr="00D50506" w:rsidRDefault="00134016" w:rsidP="006F4448">
            <w:pPr>
              <w:pStyle w:val="af8"/>
              <w:bidi w:val="0"/>
              <w:rPr>
                <w:rFonts w:ascii="Times New Roman" w:hAnsi="Times New Roman" w:cs="Times New Roman"/>
                <w:color w:val="auto"/>
                <w:sz w:val="24"/>
                <w:szCs w:val="24"/>
                <w:lang w:val="ro-RO"/>
              </w:rPr>
            </w:pPr>
          </w:p>
          <w:p w14:paraId="7AB7EC57" w14:textId="77777777" w:rsidR="00134016" w:rsidRPr="00D50506" w:rsidRDefault="00134016" w:rsidP="006F4448">
            <w:pPr>
              <w:pStyle w:val="af8"/>
              <w:bidi w:val="0"/>
              <w:rPr>
                <w:rFonts w:ascii="Times New Roman" w:hAnsi="Times New Roman" w:cs="Times New Roman"/>
                <w:color w:val="auto"/>
                <w:sz w:val="24"/>
                <w:szCs w:val="24"/>
                <w:lang w:val="ro-RO"/>
              </w:rPr>
            </w:pPr>
          </w:p>
          <w:p w14:paraId="7CF2BEC3" w14:textId="77777777" w:rsidR="00134016" w:rsidRPr="00D50506" w:rsidRDefault="00134016" w:rsidP="006F4448">
            <w:pPr>
              <w:pStyle w:val="af8"/>
              <w:bidi w:val="0"/>
              <w:rPr>
                <w:rFonts w:ascii="Times New Roman" w:hAnsi="Times New Roman" w:cs="Times New Roman"/>
                <w:color w:val="auto"/>
                <w:sz w:val="24"/>
                <w:szCs w:val="24"/>
                <w:lang w:val="ro-RO"/>
              </w:rPr>
            </w:pPr>
          </w:p>
          <w:p w14:paraId="078D341B" w14:textId="77777777" w:rsidR="00134016" w:rsidRPr="00D50506" w:rsidRDefault="00134016" w:rsidP="006F4448">
            <w:pPr>
              <w:pStyle w:val="af8"/>
              <w:bidi w:val="0"/>
              <w:rPr>
                <w:rFonts w:ascii="Times New Roman" w:hAnsi="Times New Roman" w:cs="Times New Roman"/>
                <w:color w:val="auto"/>
                <w:sz w:val="24"/>
                <w:szCs w:val="24"/>
                <w:lang w:val="ro-RO"/>
              </w:rPr>
            </w:pPr>
          </w:p>
          <w:p w14:paraId="4F14ADA0" w14:textId="77777777" w:rsidR="00134016" w:rsidRPr="00D50506" w:rsidRDefault="00134016" w:rsidP="006F4448">
            <w:pPr>
              <w:pStyle w:val="af8"/>
              <w:bidi w:val="0"/>
              <w:rPr>
                <w:rFonts w:ascii="Times New Roman" w:hAnsi="Times New Roman" w:cs="Times New Roman"/>
                <w:color w:val="auto"/>
                <w:sz w:val="24"/>
                <w:szCs w:val="24"/>
                <w:lang w:val="ro-RO"/>
              </w:rPr>
            </w:pPr>
          </w:p>
          <w:p w14:paraId="4E33D1BD" w14:textId="77777777" w:rsidR="00C908A3" w:rsidRPr="00D50506" w:rsidRDefault="00C908A3" w:rsidP="006F4448">
            <w:pPr>
              <w:pStyle w:val="af8"/>
              <w:bidi w:val="0"/>
              <w:rPr>
                <w:rFonts w:ascii="Times New Roman" w:hAnsi="Times New Roman" w:cs="Times New Roman"/>
                <w:color w:val="auto"/>
                <w:sz w:val="24"/>
                <w:szCs w:val="24"/>
                <w:lang w:val="ro-RO"/>
              </w:rPr>
            </w:pPr>
          </w:p>
          <w:p w14:paraId="35022317" w14:textId="77777777" w:rsidR="00C908A3" w:rsidRPr="00D50506" w:rsidRDefault="00C908A3" w:rsidP="006F4448">
            <w:pPr>
              <w:pStyle w:val="af8"/>
              <w:bidi w:val="0"/>
              <w:rPr>
                <w:rFonts w:ascii="Times New Roman" w:hAnsi="Times New Roman" w:cs="Times New Roman"/>
                <w:color w:val="auto"/>
                <w:sz w:val="24"/>
                <w:szCs w:val="24"/>
                <w:lang w:val="ro-RO"/>
              </w:rPr>
            </w:pPr>
          </w:p>
          <w:p w14:paraId="2E09049F" w14:textId="77777777" w:rsidR="00C908A3" w:rsidRPr="00D50506" w:rsidRDefault="00C908A3" w:rsidP="006F4448">
            <w:pPr>
              <w:pStyle w:val="af8"/>
              <w:bidi w:val="0"/>
              <w:rPr>
                <w:rFonts w:ascii="Times New Roman" w:hAnsi="Times New Roman" w:cs="Times New Roman"/>
                <w:color w:val="auto"/>
                <w:sz w:val="24"/>
                <w:szCs w:val="24"/>
                <w:lang w:val="ro-RO"/>
              </w:rPr>
            </w:pPr>
          </w:p>
          <w:p w14:paraId="6755A758" w14:textId="380F762D" w:rsidR="00134016" w:rsidRPr="00D50506" w:rsidRDefault="006764D4"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aprilie</w:t>
            </w:r>
          </w:p>
          <w:p w14:paraId="5C01BB1A" w14:textId="77777777" w:rsidR="00134016" w:rsidRPr="00D50506" w:rsidRDefault="00134016" w:rsidP="006F4448">
            <w:pPr>
              <w:pStyle w:val="af8"/>
              <w:bidi w:val="0"/>
              <w:rPr>
                <w:rFonts w:ascii="Times New Roman" w:hAnsi="Times New Roman" w:cs="Times New Roman"/>
                <w:color w:val="auto"/>
                <w:sz w:val="24"/>
                <w:szCs w:val="24"/>
                <w:lang w:val="ro-RO"/>
              </w:rPr>
            </w:pPr>
          </w:p>
          <w:p w14:paraId="4973B002" w14:textId="77777777" w:rsidR="00134016" w:rsidRPr="00D50506" w:rsidRDefault="00134016" w:rsidP="006F4448">
            <w:pPr>
              <w:pStyle w:val="af8"/>
              <w:bidi w:val="0"/>
              <w:rPr>
                <w:rFonts w:ascii="Times New Roman" w:hAnsi="Times New Roman" w:cs="Times New Roman"/>
                <w:color w:val="auto"/>
                <w:sz w:val="24"/>
                <w:szCs w:val="24"/>
                <w:lang w:val="ro-RO"/>
              </w:rPr>
            </w:pPr>
          </w:p>
          <w:p w14:paraId="579F99AA" w14:textId="77777777" w:rsidR="00C908A3" w:rsidRPr="00D50506" w:rsidRDefault="00C908A3" w:rsidP="006F4448">
            <w:pPr>
              <w:pStyle w:val="af8"/>
              <w:bidi w:val="0"/>
              <w:rPr>
                <w:rFonts w:ascii="Times New Roman" w:hAnsi="Times New Roman" w:cs="Times New Roman"/>
                <w:color w:val="auto"/>
                <w:sz w:val="24"/>
                <w:szCs w:val="24"/>
                <w:lang w:val="ro-RO"/>
              </w:rPr>
            </w:pPr>
          </w:p>
          <w:p w14:paraId="76341537" w14:textId="3949ADDA" w:rsidR="00134016" w:rsidRPr="00D50506" w:rsidRDefault="006764D4"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aprilie</w:t>
            </w:r>
          </w:p>
          <w:p w14:paraId="471ECCAD" w14:textId="77777777" w:rsidR="00134016" w:rsidRPr="00D50506" w:rsidRDefault="00134016" w:rsidP="006F4448">
            <w:pPr>
              <w:pStyle w:val="af8"/>
              <w:bidi w:val="0"/>
              <w:rPr>
                <w:rFonts w:ascii="Times New Roman" w:hAnsi="Times New Roman" w:cs="Times New Roman"/>
                <w:color w:val="auto"/>
                <w:sz w:val="24"/>
                <w:szCs w:val="24"/>
                <w:lang w:val="ro-RO"/>
              </w:rPr>
            </w:pPr>
          </w:p>
          <w:p w14:paraId="039EDFB2" w14:textId="77777777" w:rsidR="00134016" w:rsidRPr="00D50506" w:rsidRDefault="00134016" w:rsidP="006F4448">
            <w:pPr>
              <w:pStyle w:val="af8"/>
              <w:bidi w:val="0"/>
              <w:rPr>
                <w:rFonts w:ascii="Times New Roman" w:hAnsi="Times New Roman" w:cs="Times New Roman"/>
                <w:color w:val="auto"/>
                <w:sz w:val="24"/>
                <w:szCs w:val="24"/>
                <w:lang w:val="ro-RO"/>
              </w:rPr>
            </w:pPr>
          </w:p>
          <w:p w14:paraId="00F850C9" w14:textId="77777777" w:rsidR="00134016" w:rsidRPr="00D50506" w:rsidRDefault="00134016" w:rsidP="006F4448">
            <w:pPr>
              <w:pStyle w:val="af8"/>
              <w:bidi w:val="0"/>
              <w:rPr>
                <w:rFonts w:ascii="Times New Roman" w:hAnsi="Times New Roman" w:cs="Times New Roman"/>
                <w:color w:val="auto"/>
                <w:sz w:val="24"/>
                <w:szCs w:val="24"/>
                <w:lang w:val="ro-RO"/>
              </w:rPr>
            </w:pPr>
          </w:p>
          <w:p w14:paraId="513FED6F" w14:textId="77777777" w:rsidR="00134016" w:rsidRPr="00D50506" w:rsidRDefault="00134016" w:rsidP="006F4448">
            <w:pPr>
              <w:pStyle w:val="af8"/>
              <w:bidi w:val="0"/>
              <w:rPr>
                <w:rFonts w:ascii="Times New Roman" w:hAnsi="Times New Roman" w:cs="Times New Roman"/>
                <w:color w:val="auto"/>
                <w:sz w:val="24"/>
                <w:szCs w:val="24"/>
                <w:lang w:val="ro-RO"/>
              </w:rPr>
            </w:pPr>
          </w:p>
          <w:p w14:paraId="1C84A0EE" w14:textId="77777777" w:rsidR="00134016" w:rsidRPr="00D50506" w:rsidRDefault="00134016" w:rsidP="006F4448">
            <w:pPr>
              <w:pStyle w:val="af8"/>
              <w:bidi w:val="0"/>
              <w:rPr>
                <w:rFonts w:ascii="Times New Roman" w:hAnsi="Times New Roman" w:cs="Times New Roman"/>
                <w:color w:val="auto"/>
                <w:sz w:val="24"/>
                <w:szCs w:val="24"/>
                <w:lang w:val="ro-RO"/>
              </w:rPr>
            </w:pPr>
          </w:p>
          <w:p w14:paraId="161459CC" w14:textId="77777777" w:rsidR="00C908A3" w:rsidRPr="00D50506" w:rsidRDefault="00C908A3" w:rsidP="006F4448">
            <w:pPr>
              <w:pStyle w:val="af8"/>
              <w:bidi w:val="0"/>
              <w:rPr>
                <w:rFonts w:ascii="Times New Roman" w:hAnsi="Times New Roman" w:cs="Times New Roman"/>
                <w:color w:val="auto"/>
                <w:sz w:val="24"/>
                <w:szCs w:val="24"/>
                <w:lang w:val="ro-RO"/>
              </w:rPr>
            </w:pPr>
          </w:p>
          <w:p w14:paraId="25C59AE3" w14:textId="77777777" w:rsidR="00C908A3" w:rsidRPr="00D50506" w:rsidRDefault="00C908A3" w:rsidP="006F4448">
            <w:pPr>
              <w:pStyle w:val="af8"/>
              <w:bidi w:val="0"/>
              <w:rPr>
                <w:rFonts w:ascii="Times New Roman" w:hAnsi="Times New Roman" w:cs="Times New Roman"/>
                <w:color w:val="auto"/>
                <w:sz w:val="24"/>
                <w:szCs w:val="24"/>
                <w:lang w:val="ro-RO"/>
              </w:rPr>
            </w:pPr>
          </w:p>
          <w:p w14:paraId="271E9517" w14:textId="049D8FB7" w:rsidR="00134016" w:rsidRPr="00D50506" w:rsidRDefault="006764D4"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martie</w:t>
            </w:r>
          </w:p>
        </w:tc>
        <w:tc>
          <w:tcPr>
            <w:tcW w:w="1151" w:type="dxa"/>
            <w:shd w:val="clear" w:color="auto" w:fill="FFFFFF"/>
          </w:tcPr>
          <w:p w14:paraId="4527278A" w14:textId="37ECE853" w:rsidR="006764D4" w:rsidRPr="00D50506" w:rsidRDefault="003D431B"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N</w:t>
            </w:r>
            <w:r w:rsidR="006764D4" w:rsidRPr="00D50506">
              <w:rPr>
                <w:rFonts w:ascii="Times New Roman" w:hAnsi="Times New Roman" w:cs="Times New Roman"/>
                <w:color w:val="auto"/>
                <w:sz w:val="24"/>
                <w:szCs w:val="24"/>
                <w:lang w:val="ro-RO"/>
              </w:rPr>
              <w:t>oiembrie</w:t>
            </w:r>
          </w:p>
          <w:p w14:paraId="50CD6E87" w14:textId="77777777" w:rsidR="00134016" w:rsidRPr="00D50506" w:rsidRDefault="00134016" w:rsidP="006F4448">
            <w:pPr>
              <w:pStyle w:val="af8"/>
              <w:bidi w:val="0"/>
              <w:rPr>
                <w:rFonts w:ascii="Times New Roman" w:hAnsi="Times New Roman" w:cs="Times New Roman"/>
                <w:color w:val="auto"/>
                <w:sz w:val="24"/>
                <w:szCs w:val="24"/>
                <w:lang w:val="ro-RO"/>
              </w:rPr>
            </w:pPr>
          </w:p>
          <w:p w14:paraId="7415FFF1" w14:textId="77777777" w:rsidR="00134016" w:rsidRPr="00D50506" w:rsidRDefault="00134016" w:rsidP="006F4448">
            <w:pPr>
              <w:pStyle w:val="af8"/>
              <w:bidi w:val="0"/>
              <w:rPr>
                <w:rFonts w:ascii="Times New Roman" w:hAnsi="Times New Roman" w:cs="Times New Roman"/>
                <w:color w:val="auto"/>
                <w:sz w:val="24"/>
                <w:szCs w:val="24"/>
                <w:lang w:val="ro-RO"/>
              </w:rPr>
            </w:pPr>
          </w:p>
          <w:p w14:paraId="0B08A4A9" w14:textId="77777777" w:rsidR="00134016" w:rsidRPr="00D50506" w:rsidRDefault="00134016" w:rsidP="006F4448">
            <w:pPr>
              <w:pStyle w:val="af8"/>
              <w:bidi w:val="0"/>
              <w:rPr>
                <w:rFonts w:ascii="Times New Roman" w:hAnsi="Times New Roman" w:cs="Times New Roman"/>
                <w:color w:val="auto"/>
                <w:sz w:val="24"/>
                <w:szCs w:val="24"/>
                <w:lang w:val="ro-RO"/>
              </w:rPr>
            </w:pPr>
          </w:p>
          <w:p w14:paraId="65A18E48" w14:textId="77777777" w:rsidR="00134016" w:rsidRPr="00D50506" w:rsidRDefault="00134016" w:rsidP="006F4448">
            <w:pPr>
              <w:pStyle w:val="af8"/>
              <w:bidi w:val="0"/>
              <w:rPr>
                <w:rFonts w:ascii="Times New Roman" w:hAnsi="Times New Roman" w:cs="Times New Roman"/>
                <w:color w:val="auto"/>
                <w:sz w:val="24"/>
                <w:szCs w:val="24"/>
                <w:lang w:val="ro-RO"/>
              </w:rPr>
            </w:pPr>
          </w:p>
          <w:p w14:paraId="01DC446A" w14:textId="77777777" w:rsidR="00134016" w:rsidRPr="00D50506" w:rsidRDefault="00134016" w:rsidP="006F4448">
            <w:pPr>
              <w:pStyle w:val="af8"/>
              <w:bidi w:val="0"/>
              <w:rPr>
                <w:rFonts w:ascii="Times New Roman" w:hAnsi="Times New Roman" w:cs="Times New Roman"/>
                <w:color w:val="auto"/>
                <w:sz w:val="24"/>
                <w:szCs w:val="24"/>
                <w:lang w:val="ro-RO"/>
              </w:rPr>
            </w:pPr>
          </w:p>
          <w:p w14:paraId="2B030461" w14:textId="77777777" w:rsidR="00C908A3" w:rsidRPr="00D50506" w:rsidRDefault="00C908A3" w:rsidP="006F4448">
            <w:pPr>
              <w:pStyle w:val="af8"/>
              <w:bidi w:val="0"/>
              <w:rPr>
                <w:rFonts w:ascii="Times New Roman" w:hAnsi="Times New Roman" w:cs="Times New Roman"/>
                <w:color w:val="auto"/>
                <w:sz w:val="24"/>
                <w:szCs w:val="24"/>
                <w:lang w:val="ro-RO"/>
              </w:rPr>
            </w:pPr>
          </w:p>
          <w:p w14:paraId="2DCBD50E" w14:textId="77777777" w:rsidR="00C908A3" w:rsidRPr="00D50506" w:rsidRDefault="00C908A3" w:rsidP="006F4448">
            <w:pPr>
              <w:pStyle w:val="af8"/>
              <w:bidi w:val="0"/>
              <w:rPr>
                <w:rFonts w:ascii="Times New Roman" w:hAnsi="Times New Roman" w:cs="Times New Roman"/>
                <w:color w:val="auto"/>
                <w:sz w:val="24"/>
                <w:szCs w:val="24"/>
                <w:lang w:val="ro-RO"/>
              </w:rPr>
            </w:pPr>
          </w:p>
          <w:p w14:paraId="7FB94F6D" w14:textId="77777777" w:rsidR="00C908A3" w:rsidRPr="00D50506" w:rsidRDefault="00C908A3" w:rsidP="006F4448">
            <w:pPr>
              <w:pStyle w:val="af8"/>
              <w:bidi w:val="0"/>
              <w:rPr>
                <w:rFonts w:ascii="Times New Roman" w:hAnsi="Times New Roman" w:cs="Times New Roman"/>
                <w:color w:val="auto"/>
                <w:sz w:val="24"/>
                <w:szCs w:val="24"/>
                <w:lang w:val="ro-RO"/>
              </w:rPr>
            </w:pPr>
          </w:p>
          <w:p w14:paraId="7A394B54" w14:textId="4842848C" w:rsidR="00134016" w:rsidRPr="00D50506" w:rsidRDefault="006764D4"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noiembrie</w:t>
            </w:r>
          </w:p>
          <w:p w14:paraId="030BD7E6" w14:textId="77777777" w:rsidR="00134016" w:rsidRPr="00D50506" w:rsidRDefault="00134016" w:rsidP="006F4448">
            <w:pPr>
              <w:pStyle w:val="af8"/>
              <w:bidi w:val="0"/>
              <w:rPr>
                <w:rFonts w:ascii="Times New Roman" w:hAnsi="Times New Roman" w:cs="Times New Roman"/>
                <w:color w:val="auto"/>
                <w:sz w:val="24"/>
                <w:szCs w:val="24"/>
                <w:lang w:val="ro-RO"/>
              </w:rPr>
            </w:pPr>
          </w:p>
          <w:p w14:paraId="786638D7" w14:textId="77777777" w:rsidR="00134016" w:rsidRPr="00D50506" w:rsidRDefault="00134016" w:rsidP="006F4448">
            <w:pPr>
              <w:pStyle w:val="af8"/>
              <w:bidi w:val="0"/>
              <w:rPr>
                <w:rFonts w:ascii="Times New Roman" w:hAnsi="Times New Roman" w:cs="Times New Roman"/>
                <w:color w:val="auto"/>
                <w:sz w:val="24"/>
                <w:szCs w:val="24"/>
                <w:lang w:val="ro-RO"/>
              </w:rPr>
            </w:pPr>
          </w:p>
          <w:p w14:paraId="03290488" w14:textId="77777777" w:rsidR="00C908A3" w:rsidRPr="00D50506" w:rsidRDefault="00C908A3" w:rsidP="006F4448">
            <w:pPr>
              <w:pStyle w:val="af8"/>
              <w:bidi w:val="0"/>
              <w:rPr>
                <w:rFonts w:ascii="Times New Roman" w:hAnsi="Times New Roman" w:cs="Times New Roman"/>
                <w:color w:val="auto"/>
                <w:sz w:val="24"/>
                <w:szCs w:val="24"/>
                <w:lang w:val="ro-RO"/>
              </w:rPr>
            </w:pPr>
          </w:p>
          <w:p w14:paraId="049F8959" w14:textId="3923110D" w:rsidR="00134016" w:rsidRPr="00D50506" w:rsidRDefault="006764D4"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noiembrie</w:t>
            </w:r>
          </w:p>
          <w:p w14:paraId="7764BB79" w14:textId="77777777" w:rsidR="00134016" w:rsidRPr="00D50506" w:rsidRDefault="00134016" w:rsidP="006F4448">
            <w:pPr>
              <w:pStyle w:val="af8"/>
              <w:bidi w:val="0"/>
              <w:rPr>
                <w:rFonts w:ascii="Times New Roman" w:hAnsi="Times New Roman" w:cs="Times New Roman"/>
                <w:color w:val="auto"/>
                <w:sz w:val="24"/>
                <w:szCs w:val="24"/>
                <w:lang w:val="ro-RO"/>
              </w:rPr>
            </w:pPr>
          </w:p>
          <w:p w14:paraId="6E790E3C" w14:textId="77777777" w:rsidR="00134016" w:rsidRPr="00D50506" w:rsidRDefault="00134016" w:rsidP="006F4448">
            <w:pPr>
              <w:pStyle w:val="af8"/>
              <w:bidi w:val="0"/>
              <w:rPr>
                <w:rFonts w:ascii="Times New Roman" w:hAnsi="Times New Roman" w:cs="Times New Roman"/>
                <w:color w:val="auto"/>
                <w:sz w:val="24"/>
                <w:szCs w:val="24"/>
                <w:lang w:val="ro-RO"/>
              </w:rPr>
            </w:pPr>
          </w:p>
          <w:p w14:paraId="3524089C" w14:textId="77777777" w:rsidR="00134016" w:rsidRPr="00D50506" w:rsidRDefault="00134016" w:rsidP="006F4448">
            <w:pPr>
              <w:pStyle w:val="af8"/>
              <w:bidi w:val="0"/>
              <w:rPr>
                <w:rFonts w:ascii="Times New Roman" w:hAnsi="Times New Roman" w:cs="Times New Roman"/>
                <w:color w:val="auto"/>
                <w:sz w:val="24"/>
                <w:szCs w:val="24"/>
                <w:lang w:val="ro-RO"/>
              </w:rPr>
            </w:pPr>
          </w:p>
          <w:p w14:paraId="426B2968" w14:textId="77777777" w:rsidR="00134016" w:rsidRPr="00D50506" w:rsidRDefault="00134016" w:rsidP="006F4448">
            <w:pPr>
              <w:pStyle w:val="af8"/>
              <w:bidi w:val="0"/>
              <w:rPr>
                <w:rFonts w:ascii="Times New Roman" w:hAnsi="Times New Roman" w:cs="Times New Roman"/>
                <w:color w:val="auto"/>
                <w:sz w:val="24"/>
                <w:szCs w:val="24"/>
                <w:lang w:val="ro-RO"/>
              </w:rPr>
            </w:pPr>
          </w:p>
          <w:p w14:paraId="2420415E" w14:textId="77777777" w:rsidR="00134016" w:rsidRPr="00D50506" w:rsidRDefault="00134016" w:rsidP="006F4448">
            <w:pPr>
              <w:pStyle w:val="af8"/>
              <w:bidi w:val="0"/>
              <w:rPr>
                <w:rFonts w:ascii="Times New Roman" w:hAnsi="Times New Roman" w:cs="Times New Roman"/>
                <w:color w:val="auto"/>
                <w:sz w:val="24"/>
                <w:szCs w:val="24"/>
                <w:lang w:val="ro-RO"/>
              </w:rPr>
            </w:pPr>
          </w:p>
          <w:p w14:paraId="28D3BDA6" w14:textId="77777777" w:rsidR="00C908A3" w:rsidRPr="00D50506" w:rsidRDefault="00C908A3" w:rsidP="006F4448">
            <w:pPr>
              <w:pStyle w:val="af8"/>
              <w:bidi w:val="0"/>
              <w:rPr>
                <w:rFonts w:ascii="Times New Roman" w:hAnsi="Times New Roman" w:cs="Times New Roman"/>
                <w:color w:val="auto"/>
                <w:sz w:val="24"/>
                <w:szCs w:val="24"/>
                <w:lang w:val="ro-RO"/>
              </w:rPr>
            </w:pPr>
          </w:p>
          <w:p w14:paraId="5E1F5235" w14:textId="77777777" w:rsidR="00C908A3" w:rsidRPr="00D50506" w:rsidRDefault="00C908A3" w:rsidP="006F4448">
            <w:pPr>
              <w:pStyle w:val="af8"/>
              <w:bidi w:val="0"/>
              <w:rPr>
                <w:rFonts w:ascii="Times New Roman" w:hAnsi="Times New Roman" w:cs="Times New Roman"/>
                <w:color w:val="auto"/>
                <w:sz w:val="24"/>
                <w:szCs w:val="24"/>
                <w:lang w:val="ro-RO"/>
              </w:rPr>
            </w:pPr>
          </w:p>
          <w:p w14:paraId="04786AAD" w14:textId="4382AD5C" w:rsidR="00134016" w:rsidRPr="00D50506" w:rsidRDefault="006764D4"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ianuarie</w:t>
            </w:r>
          </w:p>
          <w:p w14:paraId="1AA112D1" w14:textId="77777777" w:rsidR="00134016" w:rsidRPr="00D50506" w:rsidRDefault="00134016" w:rsidP="006F4448">
            <w:pPr>
              <w:pStyle w:val="af8"/>
              <w:bidi w:val="0"/>
              <w:rPr>
                <w:rFonts w:ascii="Times New Roman" w:hAnsi="Times New Roman" w:cs="Times New Roman"/>
                <w:color w:val="auto"/>
                <w:sz w:val="24"/>
                <w:szCs w:val="24"/>
                <w:lang w:val="ro-RO"/>
              </w:rPr>
            </w:pPr>
          </w:p>
        </w:tc>
        <w:tc>
          <w:tcPr>
            <w:tcW w:w="2791" w:type="dxa"/>
            <w:shd w:val="clear" w:color="auto" w:fill="FFFFFF"/>
          </w:tcPr>
          <w:p w14:paraId="11FE156F" w14:textId="6BD9258B" w:rsidR="00C908A3" w:rsidRPr="00D50506" w:rsidRDefault="00C908A3"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desfășurarea ședințelor cu echipa de coordonatori de discipline o dată pe săptămână: cu ajutorul instructorului pentru a elabora un plan de lucru,</w:t>
            </w:r>
          </w:p>
          <w:p w14:paraId="5B89070F" w14:textId="69B9CCBE" w:rsidR="00C908A3" w:rsidRPr="00D50506" w:rsidRDefault="00C908A3"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elaborarea proiectelor didactice</w:t>
            </w:r>
          </w:p>
          <w:p w14:paraId="32E0AC15" w14:textId="77777777" w:rsidR="00C908A3" w:rsidRPr="00D50506" w:rsidRDefault="00C908A3" w:rsidP="006F4448">
            <w:pPr>
              <w:pStyle w:val="af8"/>
              <w:bidi w:val="0"/>
              <w:rPr>
                <w:rFonts w:ascii="Times New Roman" w:hAnsi="Times New Roman" w:cs="Times New Roman"/>
                <w:color w:val="auto"/>
                <w:sz w:val="24"/>
                <w:szCs w:val="24"/>
                <w:lang w:val="ro-RO"/>
              </w:rPr>
            </w:pPr>
          </w:p>
          <w:p w14:paraId="70366F1A" w14:textId="761CE96C" w:rsidR="00C908A3" w:rsidRPr="00D50506" w:rsidRDefault="00C908A3"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aplicarea integrării muzicii la lecții - o dată pe săptămână.</w:t>
            </w:r>
          </w:p>
          <w:p w14:paraId="7351319A" w14:textId="77777777" w:rsidR="00C908A3" w:rsidRPr="00D50506" w:rsidRDefault="00C908A3" w:rsidP="006F4448">
            <w:pPr>
              <w:pStyle w:val="af8"/>
              <w:bidi w:val="0"/>
              <w:rPr>
                <w:rFonts w:ascii="Times New Roman" w:hAnsi="Times New Roman" w:cs="Times New Roman"/>
                <w:color w:val="auto"/>
                <w:sz w:val="24"/>
                <w:szCs w:val="24"/>
                <w:lang w:val="ro-RO"/>
              </w:rPr>
            </w:pPr>
          </w:p>
          <w:p w14:paraId="0CE8D636" w14:textId="3210C29B" w:rsidR="00C908A3" w:rsidRPr="00D50506" w:rsidRDefault="00C908A3"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 xml:space="preserve">Formularea unei serii de observații în lecții de muzică integrată în predare, </w:t>
            </w:r>
            <w:r w:rsidR="003D0B1A" w:rsidRPr="00D50506">
              <w:rPr>
                <w:rFonts w:ascii="Times New Roman" w:hAnsi="Times New Roman" w:cs="Times New Roman"/>
                <w:color w:val="auto"/>
                <w:sz w:val="24"/>
                <w:szCs w:val="24"/>
                <w:lang w:val="ro-RO"/>
              </w:rPr>
              <w:t>învățător</w:t>
            </w:r>
            <w:r w:rsidRPr="00D50506">
              <w:rPr>
                <w:rFonts w:ascii="Times New Roman" w:hAnsi="Times New Roman" w:cs="Times New Roman"/>
                <w:color w:val="auto"/>
                <w:sz w:val="24"/>
                <w:szCs w:val="24"/>
                <w:lang w:val="ro-RO"/>
              </w:rPr>
              <w:t>ii disciplinelor specifice observă integrarea muzicii la obiectul pe care îl predau.</w:t>
            </w:r>
          </w:p>
          <w:p w14:paraId="5B6E936F" w14:textId="77777777" w:rsidR="00C908A3" w:rsidRPr="00D50506" w:rsidRDefault="00C908A3" w:rsidP="006F4448">
            <w:pPr>
              <w:pStyle w:val="af8"/>
              <w:bidi w:val="0"/>
              <w:rPr>
                <w:rFonts w:ascii="Times New Roman" w:hAnsi="Times New Roman" w:cs="Times New Roman"/>
                <w:color w:val="auto"/>
                <w:sz w:val="24"/>
                <w:szCs w:val="24"/>
                <w:lang w:val="ro-RO"/>
              </w:rPr>
            </w:pPr>
          </w:p>
          <w:p w14:paraId="6B149278" w14:textId="6BD1069E" w:rsidR="00134016" w:rsidRPr="00D50506" w:rsidRDefault="00C908A3"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desfășurarea ședințelor de evaluare o dată în două luni cu echipa de conducere pentru a evalua aplicarea programului.</w:t>
            </w:r>
          </w:p>
        </w:tc>
        <w:tc>
          <w:tcPr>
            <w:tcW w:w="1417" w:type="dxa"/>
            <w:shd w:val="clear" w:color="auto" w:fill="FFFFFF"/>
          </w:tcPr>
          <w:p w14:paraId="3A0C043B" w14:textId="39657253" w:rsidR="00134016" w:rsidRPr="00D50506" w:rsidRDefault="00C908A3"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cel puțin 70% dintre elevii din „focus grup” raportează că integrarea muzicii în predare a avut un efect asupra lor.</w:t>
            </w:r>
          </w:p>
        </w:tc>
        <w:tc>
          <w:tcPr>
            <w:tcW w:w="1418" w:type="dxa"/>
            <w:shd w:val="clear" w:color="auto" w:fill="FFFFFF"/>
          </w:tcPr>
          <w:p w14:paraId="4313D3C0" w14:textId="3F57102A" w:rsidR="00134016" w:rsidRPr="00D50506" w:rsidRDefault="00347E77" w:rsidP="006F4448">
            <w:pPr>
              <w:pStyle w:val="af8"/>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 xml:space="preserve">echipa de management, echipa de coordonatori de discipline, </w:t>
            </w:r>
            <w:r w:rsidR="003D0B1A" w:rsidRPr="00D50506">
              <w:rPr>
                <w:rFonts w:ascii="Times New Roman" w:hAnsi="Times New Roman" w:cs="Times New Roman"/>
                <w:b/>
                <w:color w:val="auto"/>
                <w:sz w:val="24"/>
                <w:szCs w:val="24"/>
                <w:lang w:val="ro-RO"/>
              </w:rPr>
              <w:t>învățător</w:t>
            </w:r>
            <w:r w:rsidRPr="00D50506">
              <w:rPr>
                <w:rFonts w:ascii="Times New Roman" w:hAnsi="Times New Roman" w:cs="Times New Roman"/>
                <w:b/>
                <w:color w:val="auto"/>
                <w:sz w:val="24"/>
                <w:szCs w:val="24"/>
                <w:lang w:val="ro-RO"/>
              </w:rPr>
              <w:t>i ai disciplinelor de bază, elevii claselor a 3-a și a 4-a</w:t>
            </w:r>
          </w:p>
        </w:tc>
        <w:tc>
          <w:tcPr>
            <w:tcW w:w="1288" w:type="dxa"/>
            <w:shd w:val="clear" w:color="auto" w:fill="FFFFFF"/>
          </w:tcPr>
          <w:p w14:paraId="146B2CCF" w14:textId="77777777" w:rsidR="003B2D93" w:rsidRPr="00D50506" w:rsidRDefault="003B2D93" w:rsidP="006F4448">
            <w:pPr>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Integrarea muzicii în predarea celor șase discipline de bază: arabă, ebraică, engleză, matematică, știință, religie.</w:t>
            </w:r>
          </w:p>
          <w:p w14:paraId="6EA2CEE6" w14:textId="77777777" w:rsidR="003B2D93" w:rsidRPr="00D50506" w:rsidRDefault="003B2D93" w:rsidP="006F4448">
            <w:pPr>
              <w:bidi w:val="0"/>
              <w:rPr>
                <w:rFonts w:ascii="Times New Roman" w:hAnsi="Times New Roman" w:cs="Times New Roman"/>
                <w:b/>
                <w:color w:val="auto"/>
                <w:sz w:val="24"/>
                <w:szCs w:val="24"/>
                <w:lang w:val="ro-RO"/>
              </w:rPr>
            </w:pPr>
          </w:p>
          <w:p w14:paraId="2B3ED576" w14:textId="76E83541" w:rsidR="00134016" w:rsidRPr="00D50506" w:rsidRDefault="003B2D93" w:rsidP="006F4448">
            <w:pPr>
              <w:pStyle w:val="af8"/>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Integrarea muzicii în clasă și în afara clasei.</w:t>
            </w:r>
          </w:p>
        </w:tc>
      </w:tr>
    </w:tbl>
    <w:p w14:paraId="0681B09E" w14:textId="77777777" w:rsidR="000E7651" w:rsidRPr="00D50506" w:rsidRDefault="000E7651" w:rsidP="006F4448">
      <w:pPr>
        <w:pStyle w:val="10"/>
        <w:spacing w:line="480" w:lineRule="auto"/>
        <w:ind w:right="24"/>
        <w:rPr>
          <w:rFonts w:asciiTheme="majorBidi" w:hAnsiTheme="majorBidi" w:cstheme="majorBidi"/>
          <w:b/>
          <w:bCs/>
          <w:color w:val="auto"/>
          <w:sz w:val="24"/>
          <w:szCs w:val="24"/>
        </w:rPr>
        <w:sectPr w:rsidR="000E7651" w:rsidRPr="00D50506" w:rsidSect="00301DC5">
          <w:pgSz w:w="15840" w:h="12240" w:orient="landscape"/>
          <w:pgMar w:top="1134" w:right="851" w:bottom="1134" w:left="1701" w:header="720" w:footer="720" w:gutter="0"/>
          <w:cols w:space="720"/>
          <w:titlePg/>
          <w:docGrid w:linePitch="299"/>
        </w:sectPr>
      </w:pPr>
    </w:p>
    <w:p w14:paraId="07E98038" w14:textId="77777777" w:rsidR="003B2F60" w:rsidRPr="00D50506" w:rsidRDefault="003B2F60"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lastRenderedPageBreak/>
        <w:t xml:space="preserve">Program de lucru școlar de integrare a muzicii în predare - </w:t>
      </w:r>
      <w:r w:rsidRPr="00D50506">
        <w:rPr>
          <w:rFonts w:ascii="Times New Roman" w:hAnsi="Times New Roman" w:cs="Times New Roman"/>
          <w:b/>
          <w:color w:val="auto"/>
          <w:sz w:val="24"/>
          <w:szCs w:val="24"/>
          <w:u w:val="single"/>
          <w:lang w:val="ro-RO"/>
        </w:rPr>
        <w:t>MIP</w:t>
      </w:r>
    </w:p>
    <w:p w14:paraId="23E8877D" w14:textId="77777777" w:rsidR="003B2F60" w:rsidRPr="00D50506" w:rsidRDefault="003B2F60" w:rsidP="006F4448">
      <w:pPr>
        <w:pStyle w:val="af8"/>
        <w:bidi w:val="0"/>
        <w:rPr>
          <w:rFonts w:ascii="Times New Roman" w:hAnsi="Times New Roman" w:cs="Times New Roman"/>
          <w:color w:val="auto"/>
          <w:sz w:val="24"/>
          <w:szCs w:val="24"/>
          <w:u w:val="single"/>
          <w:lang w:val="ro-RO"/>
        </w:rPr>
      </w:pPr>
      <w:r w:rsidRPr="00D50506">
        <w:rPr>
          <w:rFonts w:ascii="Times New Roman" w:hAnsi="Times New Roman" w:cs="Times New Roman"/>
          <w:color w:val="auto"/>
          <w:sz w:val="24"/>
          <w:szCs w:val="24"/>
          <w:u w:val="single"/>
          <w:lang w:val="ro-RO"/>
        </w:rPr>
        <w:t>Obiectiv: integrarea muzicii în predarea disciplinelor de bază</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393"/>
        <w:gridCol w:w="1345"/>
        <w:gridCol w:w="1373"/>
        <w:gridCol w:w="992"/>
        <w:gridCol w:w="1134"/>
        <w:gridCol w:w="2600"/>
        <w:gridCol w:w="1389"/>
        <w:gridCol w:w="1415"/>
        <w:gridCol w:w="1373"/>
      </w:tblGrid>
      <w:tr w:rsidR="00D50506" w:rsidRPr="00D50506" w14:paraId="308519AB" w14:textId="77777777" w:rsidTr="009F4B76">
        <w:trPr>
          <w:trHeight w:hRule="exact" w:val="1530"/>
        </w:trPr>
        <w:tc>
          <w:tcPr>
            <w:tcW w:w="1393" w:type="dxa"/>
            <w:shd w:val="clear" w:color="auto" w:fill="FFFFFF"/>
            <w:vAlign w:val="center"/>
          </w:tcPr>
          <w:p w14:paraId="475F3583" w14:textId="025D6AAD" w:rsidR="003F73F7" w:rsidRPr="00D50506" w:rsidRDefault="003F73F7" w:rsidP="006F4448">
            <w:pPr>
              <w:pStyle w:val="af8"/>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Ore alocate pentru realizarea misiunii</w:t>
            </w:r>
          </w:p>
        </w:tc>
        <w:tc>
          <w:tcPr>
            <w:tcW w:w="1345" w:type="dxa"/>
            <w:shd w:val="clear" w:color="auto" w:fill="FFFFFF"/>
            <w:vAlign w:val="center"/>
          </w:tcPr>
          <w:p w14:paraId="2A94B024" w14:textId="1B0BAC62" w:rsidR="003F73F7" w:rsidRPr="00D50506" w:rsidRDefault="003F73F7" w:rsidP="006F4448">
            <w:pPr>
              <w:pStyle w:val="af8"/>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Parteneri care vor îndeplini sarcina</w:t>
            </w:r>
          </w:p>
        </w:tc>
        <w:tc>
          <w:tcPr>
            <w:tcW w:w="1373" w:type="dxa"/>
            <w:shd w:val="clear" w:color="auto" w:fill="FFFFFF"/>
            <w:vAlign w:val="center"/>
          </w:tcPr>
          <w:p w14:paraId="25362ED8" w14:textId="34CC1D91" w:rsidR="003F73F7" w:rsidRPr="00D50506" w:rsidRDefault="003F73F7" w:rsidP="006F4448">
            <w:pPr>
              <w:pStyle w:val="af8"/>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Responsabil de monitorizare a sarcinii</w:t>
            </w:r>
          </w:p>
        </w:tc>
        <w:tc>
          <w:tcPr>
            <w:tcW w:w="992" w:type="dxa"/>
            <w:shd w:val="clear" w:color="auto" w:fill="FFFFFF"/>
            <w:vAlign w:val="center"/>
          </w:tcPr>
          <w:p w14:paraId="22B05230" w14:textId="5DE76A11" w:rsidR="003F73F7" w:rsidRPr="00D50506" w:rsidRDefault="003F73F7" w:rsidP="006F4448">
            <w:pPr>
              <w:pStyle w:val="af8"/>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Data de încheiere a fiecărei etape</w:t>
            </w:r>
          </w:p>
        </w:tc>
        <w:tc>
          <w:tcPr>
            <w:tcW w:w="1134" w:type="dxa"/>
            <w:shd w:val="clear" w:color="auto" w:fill="FFFFFF"/>
            <w:vAlign w:val="center"/>
          </w:tcPr>
          <w:p w14:paraId="7D3ECD09" w14:textId="67106155" w:rsidR="003F73F7" w:rsidRPr="00D50506" w:rsidRDefault="003F73F7" w:rsidP="006F4448">
            <w:pPr>
              <w:pStyle w:val="af8"/>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Data începerii a fiecărei etape</w:t>
            </w:r>
          </w:p>
        </w:tc>
        <w:tc>
          <w:tcPr>
            <w:tcW w:w="2600" w:type="dxa"/>
            <w:shd w:val="clear" w:color="auto" w:fill="FFFFFF"/>
            <w:vAlign w:val="center"/>
          </w:tcPr>
          <w:p w14:paraId="25D181BF" w14:textId="77777777" w:rsidR="003F73F7" w:rsidRPr="00D50506" w:rsidRDefault="003F73F7" w:rsidP="006F4448">
            <w:pPr>
              <w:bidi w:val="0"/>
              <w:spacing w:line="240" w:lineRule="auto"/>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 xml:space="preserve">Principalele acțiuni de implementat pentru realizarea misiunii </w:t>
            </w:r>
          </w:p>
          <w:p w14:paraId="390AA87F" w14:textId="716B3B19" w:rsidR="003F73F7" w:rsidRPr="00D50506" w:rsidRDefault="003F73F7" w:rsidP="006F4448">
            <w:pPr>
              <w:pStyle w:val="af8"/>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(Etapele organizării)</w:t>
            </w:r>
          </w:p>
        </w:tc>
        <w:tc>
          <w:tcPr>
            <w:tcW w:w="1389" w:type="dxa"/>
            <w:shd w:val="clear" w:color="auto" w:fill="FFFFFF"/>
            <w:vAlign w:val="center"/>
          </w:tcPr>
          <w:p w14:paraId="68EED8E4" w14:textId="297855FF" w:rsidR="003F73F7" w:rsidRPr="00D50506" w:rsidRDefault="003F73F7" w:rsidP="006F4448">
            <w:pPr>
              <w:pStyle w:val="af8"/>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Măsurarea succesului</w:t>
            </w:r>
          </w:p>
        </w:tc>
        <w:tc>
          <w:tcPr>
            <w:tcW w:w="1415" w:type="dxa"/>
            <w:shd w:val="clear" w:color="auto" w:fill="FFFFFF"/>
            <w:vAlign w:val="center"/>
          </w:tcPr>
          <w:p w14:paraId="58F78517" w14:textId="5D767E79" w:rsidR="003F73F7" w:rsidRPr="00D50506" w:rsidRDefault="003F73F7" w:rsidP="006F4448">
            <w:pPr>
              <w:pStyle w:val="af8"/>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Populația țintă</w:t>
            </w:r>
          </w:p>
        </w:tc>
        <w:tc>
          <w:tcPr>
            <w:tcW w:w="1373" w:type="dxa"/>
            <w:shd w:val="clear" w:color="auto" w:fill="FFFFFF"/>
            <w:vAlign w:val="center"/>
          </w:tcPr>
          <w:p w14:paraId="2AB9AF41" w14:textId="6E27DBFE" w:rsidR="003F73F7" w:rsidRPr="00D50506" w:rsidRDefault="003F73F7" w:rsidP="006F4448">
            <w:pPr>
              <w:pStyle w:val="af8"/>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Misiunea</w:t>
            </w:r>
          </w:p>
        </w:tc>
      </w:tr>
      <w:tr w:rsidR="00D50506" w:rsidRPr="00D50506" w14:paraId="4E3EC42B" w14:textId="77777777" w:rsidTr="009F4B76">
        <w:trPr>
          <w:trHeight w:val="561"/>
        </w:trPr>
        <w:tc>
          <w:tcPr>
            <w:tcW w:w="1393" w:type="dxa"/>
            <w:shd w:val="clear" w:color="auto" w:fill="FFFFFF"/>
          </w:tcPr>
          <w:p w14:paraId="6ABA9B40" w14:textId="776E6678" w:rsidR="00134016" w:rsidRPr="00D50506" w:rsidRDefault="009F4B76" w:rsidP="006F4448">
            <w:pPr>
              <w:pStyle w:val="af8"/>
              <w:bidi w:val="0"/>
              <w:rPr>
                <w:rFonts w:ascii="Times New Roman" w:hAnsi="Times New Roman" w:cs="Times New Roman"/>
                <w:color w:val="auto"/>
                <w:sz w:val="24"/>
                <w:szCs w:val="24"/>
                <w:lang w:val="ro-RO"/>
              </w:rPr>
            </w:pPr>
            <w:r w:rsidRPr="00D50506">
              <w:rPr>
                <w:rFonts w:asciiTheme="majorBidi" w:eastAsia="Times New Roman" w:hAnsiTheme="majorBidi" w:cstheme="majorBidi"/>
                <w:color w:val="auto"/>
                <w:sz w:val="24"/>
                <w:szCs w:val="24"/>
                <w:lang w:val="ro-RO"/>
              </w:rPr>
              <w:t>activități metodico-organizatorice</w:t>
            </w:r>
            <w:r w:rsidR="00532A39" w:rsidRPr="00D50506">
              <w:rPr>
                <w:rFonts w:ascii="Times New Roman" w:hAnsi="Times New Roman" w:cs="Times New Roman"/>
                <w:color w:val="auto"/>
                <w:sz w:val="24"/>
                <w:szCs w:val="24"/>
                <w:lang w:val="ro-RO"/>
              </w:rPr>
              <w:t xml:space="preserve"> </w:t>
            </w:r>
            <w:r w:rsidR="00AD4DB5" w:rsidRPr="00D50506">
              <w:rPr>
                <w:rFonts w:ascii="Times New Roman" w:hAnsi="Times New Roman" w:cs="Times New Roman"/>
                <w:color w:val="auto"/>
                <w:sz w:val="24"/>
                <w:szCs w:val="24"/>
                <w:lang w:val="ro-RO"/>
              </w:rPr>
              <w:t>„Ofek Hadash”, ore adiționale - „Ofek Hadash”.</w:t>
            </w:r>
          </w:p>
        </w:tc>
        <w:tc>
          <w:tcPr>
            <w:tcW w:w="1345" w:type="dxa"/>
            <w:shd w:val="clear" w:color="auto" w:fill="FFFFFF"/>
          </w:tcPr>
          <w:p w14:paraId="6D3621DB" w14:textId="3C2440F1" w:rsidR="00134016" w:rsidRPr="00D50506" w:rsidRDefault="00AD4DB5"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 xml:space="preserve">echipa de conducere, echipa de coordonatori de discipline, </w:t>
            </w:r>
            <w:r w:rsidR="003D0B1A" w:rsidRPr="00D50506">
              <w:rPr>
                <w:rFonts w:ascii="Times New Roman" w:hAnsi="Times New Roman" w:cs="Times New Roman"/>
                <w:color w:val="auto"/>
                <w:sz w:val="24"/>
                <w:szCs w:val="24"/>
                <w:lang w:val="ro-RO"/>
              </w:rPr>
              <w:t>învățător</w:t>
            </w:r>
            <w:r w:rsidRPr="00D50506">
              <w:rPr>
                <w:rFonts w:ascii="Times New Roman" w:hAnsi="Times New Roman" w:cs="Times New Roman"/>
                <w:color w:val="auto"/>
                <w:sz w:val="24"/>
                <w:szCs w:val="24"/>
                <w:lang w:val="ro-RO"/>
              </w:rPr>
              <w:t xml:space="preserve">i ai disciplinelor de bază, elevii claselor a </w:t>
            </w:r>
            <w:r w:rsidR="006575CF" w:rsidRPr="00D50506">
              <w:rPr>
                <w:rFonts w:ascii="Times New Roman" w:hAnsi="Times New Roman" w:cs="Times New Roman"/>
                <w:color w:val="auto"/>
                <w:sz w:val="24"/>
                <w:szCs w:val="24"/>
                <w:lang w:val="ro-RO"/>
              </w:rPr>
              <w:t>3</w:t>
            </w:r>
            <w:r w:rsidRPr="00D50506">
              <w:rPr>
                <w:rFonts w:ascii="Times New Roman" w:hAnsi="Times New Roman" w:cs="Times New Roman"/>
                <w:color w:val="auto"/>
                <w:sz w:val="24"/>
                <w:szCs w:val="24"/>
                <w:lang w:val="ro-RO"/>
              </w:rPr>
              <w:t xml:space="preserve">-a și a </w:t>
            </w:r>
            <w:r w:rsidR="006575CF" w:rsidRPr="00D50506">
              <w:rPr>
                <w:rFonts w:ascii="Times New Roman" w:hAnsi="Times New Roman" w:cs="Times New Roman"/>
                <w:color w:val="auto"/>
                <w:sz w:val="24"/>
                <w:szCs w:val="24"/>
                <w:lang w:val="ro-RO"/>
              </w:rPr>
              <w:t>4</w:t>
            </w:r>
            <w:r w:rsidRPr="00D50506">
              <w:rPr>
                <w:rFonts w:ascii="Times New Roman" w:hAnsi="Times New Roman" w:cs="Times New Roman"/>
                <w:color w:val="auto"/>
                <w:sz w:val="24"/>
                <w:szCs w:val="24"/>
                <w:lang w:val="ro-RO"/>
              </w:rPr>
              <w:t>-a</w:t>
            </w:r>
          </w:p>
        </w:tc>
        <w:tc>
          <w:tcPr>
            <w:tcW w:w="1373" w:type="dxa"/>
            <w:shd w:val="clear" w:color="auto" w:fill="FFFFFF"/>
          </w:tcPr>
          <w:p w14:paraId="561A0A81" w14:textId="7C684772" w:rsidR="00134016" w:rsidRPr="00D50506" w:rsidRDefault="006764D4"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 xml:space="preserve">instructor de programe - Bilal Badarna - cercetător, lector la Colegiul de Educație Levinsky, </w:t>
            </w:r>
            <w:r w:rsidR="003D0B1A" w:rsidRPr="00D50506">
              <w:rPr>
                <w:rFonts w:ascii="Times New Roman" w:hAnsi="Times New Roman" w:cs="Times New Roman"/>
                <w:color w:val="auto"/>
                <w:sz w:val="24"/>
                <w:szCs w:val="24"/>
                <w:lang w:val="ro-RO"/>
              </w:rPr>
              <w:t>învățător</w:t>
            </w:r>
            <w:r w:rsidRPr="00D50506">
              <w:rPr>
                <w:rFonts w:ascii="Times New Roman" w:hAnsi="Times New Roman" w:cs="Times New Roman"/>
                <w:color w:val="auto"/>
                <w:sz w:val="24"/>
                <w:szCs w:val="24"/>
                <w:lang w:val="ro-RO"/>
              </w:rPr>
              <w:t xml:space="preserve"> de muzică, educator și coordonator</w:t>
            </w:r>
          </w:p>
        </w:tc>
        <w:tc>
          <w:tcPr>
            <w:tcW w:w="992" w:type="dxa"/>
            <w:shd w:val="clear" w:color="auto" w:fill="FFFFFF"/>
          </w:tcPr>
          <w:p w14:paraId="4011CEC1" w14:textId="0E6D8D48" w:rsidR="00134016" w:rsidRPr="00D50506" w:rsidRDefault="006764D4"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mai</w:t>
            </w:r>
          </w:p>
          <w:p w14:paraId="06359E6E" w14:textId="77777777" w:rsidR="00134016" w:rsidRPr="00D50506" w:rsidRDefault="00134016" w:rsidP="006F4448">
            <w:pPr>
              <w:pStyle w:val="af8"/>
              <w:bidi w:val="0"/>
              <w:rPr>
                <w:rFonts w:ascii="Times New Roman" w:hAnsi="Times New Roman" w:cs="Times New Roman"/>
                <w:color w:val="auto"/>
                <w:sz w:val="24"/>
                <w:szCs w:val="24"/>
                <w:lang w:val="ro-RO"/>
              </w:rPr>
            </w:pPr>
          </w:p>
          <w:p w14:paraId="520B8D0B" w14:textId="77777777" w:rsidR="00134016" w:rsidRPr="00D50506" w:rsidRDefault="00134016" w:rsidP="006F4448">
            <w:pPr>
              <w:pStyle w:val="af8"/>
              <w:bidi w:val="0"/>
              <w:rPr>
                <w:rFonts w:ascii="Times New Roman" w:hAnsi="Times New Roman" w:cs="Times New Roman"/>
                <w:color w:val="auto"/>
                <w:sz w:val="24"/>
                <w:szCs w:val="24"/>
                <w:lang w:val="ro-RO"/>
              </w:rPr>
            </w:pPr>
          </w:p>
          <w:p w14:paraId="202EC9D9" w14:textId="77777777" w:rsidR="00134016" w:rsidRPr="00D50506" w:rsidRDefault="00134016" w:rsidP="006F4448">
            <w:pPr>
              <w:pStyle w:val="af8"/>
              <w:bidi w:val="0"/>
              <w:rPr>
                <w:rFonts w:ascii="Times New Roman" w:hAnsi="Times New Roman" w:cs="Times New Roman"/>
                <w:color w:val="auto"/>
                <w:sz w:val="24"/>
                <w:szCs w:val="24"/>
                <w:lang w:val="ro-RO"/>
              </w:rPr>
            </w:pPr>
          </w:p>
          <w:p w14:paraId="3E023E0F" w14:textId="77777777" w:rsidR="00134016" w:rsidRPr="00D50506" w:rsidRDefault="00134016" w:rsidP="006F4448">
            <w:pPr>
              <w:pStyle w:val="af8"/>
              <w:bidi w:val="0"/>
              <w:rPr>
                <w:rFonts w:ascii="Times New Roman" w:hAnsi="Times New Roman" w:cs="Times New Roman"/>
                <w:color w:val="auto"/>
                <w:sz w:val="24"/>
                <w:szCs w:val="24"/>
                <w:lang w:val="ro-RO"/>
              </w:rPr>
            </w:pPr>
          </w:p>
          <w:p w14:paraId="77139013" w14:textId="42E39562" w:rsidR="00134016" w:rsidRPr="00D50506" w:rsidRDefault="006764D4"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aprilie</w:t>
            </w:r>
          </w:p>
          <w:p w14:paraId="448B25CF" w14:textId="77777777" w:rsidR="00134016" w:rsidRPr="00D50506" w:rsidRDefault="00134016" w:rsidP="006F4448">
            <w:pPr>
              <w:pStyle w:val="af8"/>
              <w:bidi w:val="0"/>
              <w:rPr>
                <w:rFonts w:ascii="Times New Roman" w:hAnsi="Times New Roman" w:cs="Times New Roman"/>
                <w:color w:val="auto"/>
                <w:sz w:val="24"/>
                <w:szCs w:val="24"/>
                <w:lang w:val="ro-RO"/>
              </w:rPr>
            </w:pPr>
          </w:p>
          <w:p w14:paraId="2936483F" w14:textId="77777777" w:rsidR="00134016" w:rsidRPr="00D50506" w:rsidRDefault="00134016" w:rsidP="006F4448">
            <w:pPr>
              <w:pStyle w:val="af8"/>
              <w:bidi w:val="0"/>
              <w:rPr>
                <w:rFonts w:ascii="Times New Roman" w:hAnsi="Times New Roman" w:cs="Times New Roman"/>
                <w:color w:val="auto"/>
                <w:sz w:val="24"/>
                <w:szCs w:val="24"/>
                <w:lang w:val="ro-RO"/>
              </w:rPr>
            </w:pPr>
          </w:p>
          <w:p w14:paraId="227E6EC2" w14:textId="77777777" w:rsidR="00134016" w:rsidRPr="00D50506" w:rsidRDefault="00134016" w:rsidP="006F4448">
            <w:pPr>
              <w:pStyle w:val="af8"/>
              <w:bidi w:val="0"/>
              <w:rPr>
                <w:rFonts w:ascii="Times New Roman" w:hAnsi="Times New Roman" w:cs="Times New Roman"/>
                <w:color w:val="auto"/>
                <w:sz w:val="24"/>
                <w:szCs w:val="24"/>
                <w:lang w:val="ro-RO"/>
              </w:rPr>
            </w:pPr>
          </w:p>
          <w:p w14:paraId="676BC218" w14:textId="77777777" w:rsidR="00134016" w:rsidRPr="00D50506" w:rsidRDefault="00134016" w:rsidP="006F4448">
            <w:pPr>
              <w:pStyle w:val="af8"/>
              <w:bidi w:val="0"/>
              <w:rPr>
                <w:rFonts w:ascii="Times New Roman" w:hAnsi="Times New Roman" w:cs="Times New Roman"/>
                <w:color w:val="auto"/>
                <w:sz w:val="24"/>
                <w:szCs w:val="24"/>
                <w:lang w:val="ro-RO"/>
              </w:rPr>
            </w:pPr>
          </w:p>
          <w:p w14:paraId="2C0206B6" w14:textId="77777777" w:rsidR="00134016" w:rsidRPr="00D50506" w:rsidRDefault="00134016" w:rsidP="006F4448">
            <w:pPr>
              <w:pStyle w:val="af8"/>
              <w:bidi w:val="0"/>
              <w:rPr>
                <w:rFonts w:ascii="Times New Roman" w:hAnsi="Times New Roman" w:cs="Times New Roman"/>
                <w:color w:val="auto"/>
                <w:sz w:val="24"/>
                <w:szCs w:val="24"/>
                <w:lang w:val="ro-RO"/>
              </w:rPr>
            </w:pPr>
          </w:p>
          <w:p w14:paraId="64C82E7C" w14:textId="77777777" w:rsidR="00134016" w:rsidRPr="00D50506" w:rsidRDefault="00134016" w:rsidP="006F4448">
            <w:pPr>
              <w:pStyle w:val="af8"/>
              <w:bidi w:val="0"/>
              <w:rPr>
                <w:rFonts w:ascii="Times New Roman" w:hAnsi="Times New Roman" w:cs="Times New Roman"/>
                <w:color w:val="auto"/>
                <w:sz w:val="24"/>
                <w:szCs w:val="24"/>
                <w:lang w:val="ro-RO"/>
              </w:rPr>
            </w:pPr>
          </w:p>
          <w:p w14:paraId="6EAC37FD" w14:textId="7FF1DE1A" w:rsidR="00134016" w:rsidRPr="00D50506" w:rsidRDefault="006764D4"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mai</w:t>
            </w:r>
          </w:p>
          <w:p w14:paraId="5FECE928" w14:textId="77777777" w:rsidR="00134016" w:rsidRPr="00D50506" w:rsidRDefault="00134016" w:rsidP="006F4448">
            <w:pPr>
              <w:pStyle w:val="af8"/>
              <w:bidi w:val="0"/>
              <w:rPr>
                <w:rFonts w:ascii="Times New Roman" w:hAnsi="Times New Roman" w:cs="Times New Roman"/>
                <w:color w:val="auto"/>
                <w:sz w:val="24"/>
                <w:szCs w:val="24"/>
                <w:lang w:val="ro-RO"/>
              </w:rPr>
            </w:pPr>
          </w:p>
          <w:p w14:paraId="1EB9944D" w14:textId="77777777" w:rsidR="00134016" w:rsidRPr="00D50506" w:rsidRDefault="00134016" w:rsidP="006F4448">
            <w:pPr>
              <w:pStyle w:val="af8"/>
              <w:bidi w:val="0"/>
              <w:rPr>
                <w:rFonts w:ascii="Times New Roman" w:hAnsi="Times New Roman" w:cs="Times New Roman"/>
                <w:color w:val="auto"/>
                <w:sz w:val="24"/>
                <w:szCs w:val="24"/>
                <w:lang w:val="ro-RO"/>
              </w:rPr>
            </w:pPr>
          </w:p>
          <w:p w14:paraId="507B0F9C" w14:textId="77777777" w:rsidR="00134016" w:rsidRPr="00D50506" w:rsidRDefault="00134016" w:rsidP="006F4448">
            <w:pPr>
              <w:pStyle w:val="af8"/>
              <w:bidi w:val="0"/>
              <w:rPr>
                <w:rFonts w:ascii="Times New Roman" w:hAnsi="Times New Roman" w:cs="Times New Roman"/>
                <w:color w:val="auto"/>
                <w:sz w:val="24"/>
                <w:szCs w:val="24"/>
                <w:lang w:val="ro-RO"/>
              </w:rPr>
            </w:pPr>
          </w:p>
          <w:p w14:paraId="1C12B202" w14:textId="77777777" w:rsidR="00134016" w:rsidRPr="00D50506" w:rsidRDefault="00134016" w:rsidP="006F4448">
            <w:pPr>
              <w:pStyle w:val="af8"/>
              <w:bidi w:val="0"/>
              <w:rPr>
                <w:rFonts w:ascii="Times New Roman" w:hAnsi="Times New Roman" w:cs="Times New Roman"/>
                <w:color w:val="auto"/>
                <w:sz w:val="24"/>
                <w:szCs w:val="24"/>
                <w:lang w:val="ro-RO"/>
              </w:rPr>
            </w:pPr>
          </w:p>
          <w:p w14:paraId="06D6512C" w14:textId="57016AAD" w:rsidR="00134016" w:rsidRPr="00D50506" w:rsidRDefault="006764D4"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iunie</w:t>
            </w:r>
          </w:p>
          <w:p w14:paraId="66F4C353" w14:textId="77777777" w:rsidR="00134016" w:rsidRPr="00D50506" w:rsidRDefault="00134016" w:rsidP="006F4448">
            <w:pPr>
              <w:pStyle w:val="af8"/>
              <w:bidi w:val="0"/>
              <w:rPr>
                <w:rFonts w:ascii="Times New Roman" w:hAnsi="Times New Roman" w:cs="Times New Roman"/>
                <w:color w:val="auto"/>
                <w:sz w:val="24"/>
                <w:szCs w:val="24"/>
                <w:lang w:val="ro-RO"/>
              </w:rPr>
            </w:pPr>
          </w:p>
          <w:p w14:paraId="56F625C9" w14:textId="77777777" w:rsidR="00134016" w:rsidRPr="00D50506" w:rsidRDefault="00134016" w:rsidP="006F4448">
            <w:pPr>
              <w:pStyle w:val="af8"/>
              <w:bidi w:val="0"/>
              <w:rPr>
                <w:rFonts w:ascii="Times New Roman" w:hAnsi="Times New Roman" w:cs="Times New Roman"/>
                <w:color w:val="auto"/>
                <w:sz w:val="24"/>
                <w:szCs w:val="24"/>
                <w:rtl/>
                <w:lang w:val="ro-RO"/>
              </w:rPr>
            </w:pPr>
          </w:p>
          <w:p w14:paraId="6BA69031" w14:textId="77777777" w:rsidR="00532A39" w:rsidRPr="00D50506" w:rsidRDefault="00532A39" w:rsidP="006F4448">
            <w:pPr>
              <w:pStyle w:val="af8"/>
              <w:bidi w:val="0"/>
              <w:rPr>
                <w:rFonts w:ascii="Times New Roman" w:hAnsi="Times New Roman" w:cs="Times New Roman"/>
                <w:color w:val="auto"/>
                <w:sz w:val="24"/>
                <w:szCs w:val="24"/>
                <w:lang w:val="ro-RO"/>
              </w:rPr>
            </w:pPr>
          </w:p>
          <w:p w14:paraId="3C1479AB" w14:textId="321C769B" w:rsidR="00134016" w:rsidRPr="00D50506" w:rsidRDefault="006764D4"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martie</w:t>
            </w:r>
          </w:p>
        </w:tc>
        <w:tc>
          <w:tcPr>
            <w:tcW w:w="1134" w:type="dxa"/>
            <w:shd w:val="clear" w:color="auto" w:fill="FFFFFF"/>
          </w:tcPr>
          <w:p w14:paraId="788C734E" w14:textId="20BA8B3E" w:rsidR="00134016" w:rsidRPr="00D50506" w:rsidRDefault="006764D4"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noiembrie</w:t>
            </w:r>
          </w:p>
          <w:p w14:paraId="3F305D8A" w14:textId="77777777" w:rsidR="00134016" w:rsidRPr="00D50506" w:rsidRDefault="00134016" w:rsidP="006F4448">
            <w:pPr>
              <w:pStyle w:val="af8"/>
              <w:bidi w:val="0"/>
              <w:rPr>
                <w:rFonts w:ascii="Times New Roman" w:hAnsi="Times New Roman" w:cs="Times New Roman"/>
                <w:color w:val="auto"/>
                <w:sz w:val="24"/>
                <w:szCs w:val="24"/>
                <w:lang w:val="ro-RO"/>
              </w:rPr>
            </w:pPr>
          </w:p>
          <w:p w14:paraId="3D8147AE" w14:textId="77777777" w:rsidR="00134016" w:rsidRPr="00D50506" w:rsidRDefault="00134016" w:rsidP="006F4448">
            <w:pPr>
              <w:pStyle w:val="af8"/>
              <w:bidi w:val="0"/>
              <w:rPr>
                <w:rFonts w:ascii="Times New Roman" w:hAnsi="Times New Roman" w:cs="Times New Roman"/>
                <w:color w:val="auto"/>
                <w:sz w:val="24"/>
                <w:szCs w:val="24"/>
                <w:lang w:val="ro-RO"/>
              </w:rPr>
            </w:pPr>
          </w:p>
          <w:p w14:paraId="23A7C22B" w14:textId="77777777" w:rsidR="00134016" w:rsidRPr="00D50506" w:rsidRDefault="00134016" w:rsidP="006F4448">
            <w:pPr>
              <w:pStyle w:val="af8"/>
              <w:bidi w:val="0"/>
              <w:rPr>
                <w:rFonts w:ascii="Times New Roman" w:hAnsi="Times New Roman" w:cs="Times New Roman"/>
                <w:color w:val="auto"/>
                <w:sz w:val="24"/>
                <w:szCs w:val="24"/>
                <w:lang w:val="ro-RO"/>
              </w:rPr>
            </w:pPr>
          </w:p>
          <w:p w14:paraId="75D0AAEF" w14:textId="77777777" w:rsidR="00134016" w:rsidRPr="00D50506" w:rsidRDefault="00134016" w:rsidP="006F4448">
            <w:pPr>
              <w:pStyle w:val="af8"/>
              <w:bidi w:val="0"/>
              <w:rPr>
                <w:rFonts w:ascii="Times New Roman" w:hAnsi="Times New Roman" w:cs="Times New Roman"/>
                <w:color w:val="auto"/>
                <w:sz w:val="24"/>
                <w:szCs w:val="24"/>
                <w:lang w:val="ro-RO"/>
              </w:rPr>
            </w:pPr>
          </w:p>
          <w:p w14:paraId="613A7F52" w14:textId="77777777" w:rsidR="00134016" w:rsidRPr="00D50506" w:rsidRDefault="00134016" w:rsidP="006F4448">
            <w:pPr>
              <w:pStyle w:val="af8"/>
              <w:bidi w:val="0"/>
              <w:rPr>
                <w:rFonts w:ascii="Times New Roman" w:hAnsi="Times New Roman" w:cs="Times New Roman"/>
                <w:color w:val="auto"/>
                <w:sz w:val="24"/>
                <w:szCs w:val="24"/>
                <w:lang w:val="ro-RO"/>
              </w:rPr>
            </w:pPr>
          </w:p>
          <w:p w14:paraId="1C33473B" w14:textId="77777777" w:rsidR="00134016" w:rsidRPr="00D50506" w:rsidRDefault="00134016" w:rsidP="006F4448">
            <w:pPr>
              <w:pStyle w:val="af8"/>
              <w:bidi w:val="0"/>
              <w:rPr>
                <w:rFonts w:ascii="Times New Roman" w:hAnsi="Times New Roman" w:cs="Times New Roman"/>
                <w:color w:val="auto"/>
                <w:sz w:val="24"/>
                <w:szCs w:val="24"/>
                <w:lang w:val="ro-RO"/>
              </w:rPr>
            </w:pPr>
          </w:p>
          <w:p w14:paraId="76405F1F" w14:textId="77777777" w:rsidR="00134016" w:rsidRPr="00D50506" w:rsidRDefault="00134016" w:rsidP="006F4448">
            <w:pPr>
              <w:pStyle w:val="af8"/>
              <w:bidi w:val="0"/>
              <w:rPr>
                <w:rFonts w:ascii="Times New Roman" w:hAnsi="Times New Roman" w:cs="Times New Roman"/>
                <w:color w:val="auto"/>
                <w:sz w:val="24"/>
                <w:szCs w:val="24"/>
                <w:lang w:val="ro-RO"/>
              </w:rPr>
            </w:pPr>
          </w:p>
          <w:p w14:paraId="1E8E2D69" w14:textId="77777777" w:rsidR="00134016" w:rsidRPr="00D50506" w:rsidRDefault="00134016" w:rsidP="006F4448">
            <w:pPr>
              <w:pStyle w:val="af8"/>
              <w:bidi w:val="0"/>
              <w:rPr>
                <w:rFonts w:ascii="Times New Roman" w:hAnsi="Times New Roman" w:cs="Times New Roman"/>
                <w:color w:val="auto"/>
                <w:sz w:val="24"/>
                <w:szCs w:val="24"/>
                <w:lang w:val="ro-RO"/>
              </w:rPr>
            </w:pPr>
          </w:p>
          <w:p w14:paraId="4F70E671" w14:textId="51F9E8FE" w:rsidR="00134016" w:rsidRPr="00D50506" w:rsidRDefault="006764D4"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februarie</w:t>
            </w:r>
          </w:p>
          <w:p w14:paraId="394559F6" w14:textId="77777777" w:rsidR="00134016" w:rsidRPr="00D50506" w:rsidRDefault="00134016" w:rsidP="006F4448">
            <w:pPr>
              <w:pStyle w:val="af8"/>
              <w:bidi w:val="0"/>
              <w:rPr>
                <w:rFonts w:ascii="Times New Roman" w:hAnsi="Times New Roman" w:cs="Times New Roman"/>
                <w:color w:val="auto"/>
                <w:sz w:val="24"/>
                <w:szCs w:val="24"/>
                <w:lang w:val="ro-RO"/>
              </w:rPr>
            </w:pPr>
          </w:p>
          <w:p w14:paraId="34991533" w14:textId="77777777" w:rsidR="00134016" w:rsidRPr="00D50506" w:rsidRDefault="00134016" w:rsidP="006F4448">
            <w:pPr>
              <w:pStyle w:val="af8"/>
              <w:bidi w:val="0"/>
              <w:rPr>
                <w:rFonts w:ascii="Times New Roman" w:hAnsi="Times New Roman" w:cs="Times New Roman"/>
                <w:color w:val="auto"/>
                <w:sz w:val="24"/>
                <w:szCs w:val="24"/>
                <w:lang w:val="ro-RO"/>
              </w:rPr>
            </w:pPr>
          </w:p>
          <w:p w14:paraId="6FCF0F67" w14:textId="7D23CA90" w:rsidR="00134016" w:rsidRPr="00D50506" w:rsidRDefault="006764D4"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mai</w:t>
            </w:r>
          </w:p>
          <w:p w14:paraId="758EE65D" w14:textId="77777777" w:rsidR="00134016" w:rsidRPr="00D50506" w:rsidRDefault="00134016" w:rsidP="006F4448">
            <w:pPr>
              <w:pStyle w:val="af8"/>
              <w:bidi w:val="0"/>
              <w:rPr>
                <w:rFonts w:ascii="Times New Roman" w:hAnsi="Times New Roman" w:cs="Times New Roman"/>
                <w:color w:val="auto"/>
                <w:sz w:val="24"/>
                <w:szCs w:val="24"/>
                <w:lang w:val="ro-RO"/>
              </w:rPr>
            </w:pPr>
          </w:p>
          <w:p w14:paraId="0628790C" w14:textId="77777777" w:rsidR="00134016" w:rsidRPr="00D50506" w:rsidRDefault="00134016" w:rsidP="006F4448">
            <w:pPr>
              <w:pStyle w:val="af8"/>
              <w:bidi w:val="0"/>
              <w:rPr>
                <w:rFonts w:ascii="Times New Roman" w:hAnsi="Times New Roman" w:cs="Times New Roman"/>
                <w:color w:val="auto"/>
                <w:sz w:val="24"/>
                <w:szCs w:val="24"/>
                <w:lang w:val="ro-RO"/>
              </w:rPr>
            </w:pPr>
          </w:p>
          <w:p w14:paraId="59B86D31" w14:textId="77777777" w:rsidR="00134016" w:rsidRPr="00D50506" w:rsidRDefault="00134016" w:rsidP="006F4448">
            <w:pPr>
              <w:pStyle w:val="af8"/>
              <w:bidi w:val="0"/>
              <w:rPr>
                <w:rFonts w:ascii="Times New Roman" w:hAnsi="Times New Roman" w:cs="Times New Roman"/>
                <w:color w:val="auto"/>
                <w:sz w:val="24"/>
                <w:szCs w:val="24"/>
                <w:lang w:val="ro-RO"/>
              </w:rPr>
            </w:pPr>
          </w:p>
          <w:p w14:paraId="1341D49C" w14:textId="77777777" w:rsidR="00134016" w:rsidRPr="00D50506" w:rsidRDefault="00134016" w:rsidP="006F4448">
            <w:pPr>
              <w:pStyle w:val="af8"/>
              <w:bidi w:val="0"/>
              <w:rPr>
                <w:rFonts w:ascii="Times New Roman" w:hAnsi="Times New Roman" w:cs="Times New Roman"/>
                <w:color w:val="auto"/>
                <w:sz w:val="24"/>
                <w:szCs w:val="24"/>
                <w:lang w:val="ro-RO"/>
              </w:rPr>
            </w:pPr>
          </w:p>
          <w:p w14:paraId="5F86160C" w14:textId="77777777" w:rsidR="00134016" w:rsidRPr="00D50506" w:rsidRDefault="00134016" w:rsidP="006F4448">
            <w:pPr>
              <w:pStyle w:val="af8"/>
              <w:bidi w:val="0"/>
              <w:rPr>
                <w:rFonts w:ascii="Times New Roman" w:hAnsi="Times New Roman" w:cs="Times New Roman"/>
                <w:color w:val="auto"/>
                <w:sz w:val="24"/>
                <w:szCs w:val="24"/>
                <w:lang w:val="ro-RO"/>
              </w:rPr>
            </w:pPr>
          </w:p>
          <w:p w14:paraId="3608BF19" w14:textId="77777777" w:rsidR="00134016" w:rsidRPr="00D50506" w:rsidRDefault="00134016" w:rsidP="006F4448">
            <w:pPr>
              <w:pStyle w:val="af8"/>
              <w:bidi w:val="0"/>
              <w:rPr>
                <w:rFonts w:ascii="Times New Roman" w:hAnsi="Times New Roman" w:cs="Times New Roman"/>
                <w:color w:val="auto"/>
                <w:sz w:val="24"/>
                <w:szCs w:val="24"/>
                <w:lang w:val="ro-RO"/>
              </w:rPr>
            </w:pPr>
          </w:p>
          <w:p w14:paraId="0897FBC6" w14:textId="77777777" w:rsidR="00134016" w:rsidRPr="00D50506" w:rsidRDefault="00134016" w:rsidP="006F4448">
            <w:pPr>
              <w:pStyle w:val="af8"/>
              <w:bidi w:val="0"/>
              <w:rPr>
                <w:rFonts w:ascii="Times New Roman" w:hAnsi="Times New Roman" w:cs="Times New Roman"/>
                <w:color w:val="auto"/>
                <w:sz w:val="24"/>
                <w:szCs w:val="24"/>
                <w:lang w:val="ro-RO"/>
              </w:rPr>
            </w:pPr>
          </w:p>
          <w:p w14:paraId="49A29EAA" w14:textId="77777777" w:rsidR="00134016" w:rsidRPr="00D50506" w:rsidRDefault="00134016" w:rsidP="006F4448">
            <w:pPr>
              <w:pStyle w:val="af8"/>
              <w:bidi w:val="0"/>
              <w:rPr>
                <w:rFonts w:ascii="Times New Roman" w:hAnsi="Times New Roman" w:cs="Times New Roman"/>
                <w:color w:val="auto"/>
                <w:sz w:val="24"/>
                <w:szCs w:val="24"/>
                <w:lang w:val="ro-RO"/>
              </w:rPr>
            </w:pPr>
          </w:p>
          <w:p w14:paraId="7EADC163" w14:textId="73BE7ABF" w:rsidR="00134016" w:rsidRPr="00D50506" w:rsidRDefault="006764D4"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mai</w:t>
            </w:r>
          </w:p>
        </w:tc>
        <w:tc>
          <w:tcPr>
            <w:tcW w:w="2600" w:type="dxa"/>
            <w:shd w:val="clear" w:color="auto" w:fill="FFFFFF"/>
          </w:tcPr>
          <w:p w14:paraId="482D7B23" w14:textId="0DC03311" w:rsidR="006575CF" w:rsidRPr="00D50506" w:rsidRDefault="006575CF"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 xml:space="preserve">Aplicarea integrării muzicale în predarea în afara clasei (în cadrul programului de dimineață, în timpul unei pauze active, în activități informale și în curtea școlii, aplicarea integrării muzicii prin intermediul </w:t>
            </w:r>
            <w:r w:rsidR="003D0B1A" w:rsidRPr="00D50506">
              <w:rPr>
                <w:rFonts w:ascii="Times New Roman" w:hAnsi="Times New Roman" w:cs="Times New Roman"/>
                <w:color w:val="auto"/>
                <w:sz w:val="24"/>
                <w:szCs w:val="24"/>
                <w:lang w:val="ro-RO"/>
              </w:rPr>
              <w:t>învățător</w:t>
            </w:r>
            <w:r w:rsidRPr="00D50506">
              <w:rPr>
                <w:rFonts w:ascii="Times New Roman" w:hAnsi="Times New Roman" w:cs="Times New Roman"/>
                <w:color w:val="auto"/>
                <w:sz w:val="24"/>
                <w:szCs w:val="24"/>
                <w:lang w:val="ro-RO"/>
              </w:rPr>
              <w:t>ilor și părinților talentați</w:t>
            </w:r>
          </w:p>
          <w:p w14:paraId="13D9DB43" w14:textId="77777777" w:rsidR="006575CF" w:rsidRPr="00D50506" w:rsidRDefault="006575CF" w:rsidP="006F4448">
            <w:pPr>
              <w:pStyle w:val="af8"/>
              <w:bidi w:val="0"/>
              <w:rPr>
                <w:rFonts w:ascii="Times New Roman" w:hAnsi="Times New Roman" w:cs="Times New Roman"/>
                <w:color w:val="auto"/>
                <w:sz w:val="24"/>
                <w:szCs w:val="24"/>
                <w:lang w:val="ro-RO"/>
              </w:rPr>
            </w:pPr>
          </w:p>
          <w:p w14:paraId="27BD623F" w14:textId="6FF23959" w:rsidR="006575CF" w:rsidRPr="00D50506" w:rsidRDefault="006575CF"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 xml:space="preserve">Răspunderea la chestionare despre atitudinile </w:t>
            </w:r>
            <w:r w:rsidR="003D0B1A" w:rsidRPr="00D50506">
              <w:rPr>
                <w:rFonts w:ascii="Times New Roman" w:hAnsi="Times New Roman" w:cs="Times New Roman"/>
                <w:color w:val="auto"/>
                <w:sz w:val="24"/>
                <w:szCs w:val="24"/>
                <w:lang w:val="ro-RO"/>
              </w:rPr>
              <w:t>învățător</w:t>
            </w:r>
            <w:r w:rsidRPr="00D50506">
              <w:rPr>
                <w:rFonts w:ascii="Times New Roman" w:hAnsi="Times New Roman" w:cs="Times New Roman"/>
                <w:color w:val="auto"/>
                <w:sz w:val="24"/>
                <w:szCs w:val="24"/>
                <w:lang w:val="ro-RO"/>
              </w:rPr>
              <w:t>ilor și autoeficiența în ceea ce privește integrarea muzicii în predare pentru a vedea diferențele</w:t>
            </w:r>
          </w:p>
          <w:p w14:paraId="276EDA9D" w14:textId="77777777" w:rsidR="006575CF" w:rsidRPr="00D50506" w:rsidRDefault="006575CF" w:rsidP="006F4448">
            <w:pPr>
              <w:pStyle w:val="af8"/>
              <w:bidi w:val="0"/>
              <w:rPr>
                <w:rFonts w:ascii="Times New Roman" w:hAnsi="Times New Roman" w:cs="Times New Roman"/>
                <w:color w:val="auto"/>
                <w:sz w:val="24"/>
                <w:szCs w:val="24"/>
                <w:lang w:val="ro-RO"/>
              </w:rPr>
            </w:pPr>
          </w:p>
          <w:p w14:paraId="0EF6F7D4" w14:textId="11C3EA26" w:rsidR="00134016" w:rsidRPr="00D50506" w:rsidRDefault="006575CF"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 xml:space="preserve">Desfășurarea de interviuri cu </w:t>
            </w:r>
            <w:r w:rsidR="003D0B1A" w:rsidRPr="00D50506">
              <w:rPr>
                <w:rFonts w:ascii="Times New Roman" w:hAnsi="Times New Roman" w:cs="Times New Roman"/>
                <w:color w:val="auto"/>
                <w:sz w:val="24"/>
                <w:szCs w:val="24"/>
                <w:lang w:val="ro-RO"/>
              </w:rPr>
              <w:t>învățător</w:t>
            </w:r>
            <w:r w:rsidRPr="00D50506">
              <w:rPr>
                <w:rFonts w:ascii="Times New Roman" w:hAnsi="Times New Roman" w:cs="Times New Roman"/>
                <w:color w:val="auto"/>
                <w:sz w:val="24"/>
                <w:szCs w:val="24"/>
                <w:lang w:val="ro-RO"/>
              </w:rPr>
              <w:t xml:space="preserve">ii care efectuează întâlniri de evaluare finală cu echipa de conducere și </w:t>
            </w:r>
            <w:r w:rsidR="003D0B1A" w:rsidRPr="00D50506">
              <w:rPr>
                <w:rFonts w:ascii="Times New Roman" w:hAnsi="Times New Roman" w:cs="Times New Roman"/>
                <w:color w:val="auto"/>
                <w:sz w:val="24"/>
                <w:szCs w:val="24"/>
                <w:lang w:val="ro-RO"/>
              </w:rPr>
              <w:t>învățător</w:t>
            </w:r>
            <w:r w:rsidRPr="00D50506">
              <w:rPr>
                <w:rFonts w:ascii="Times New Roman" w:hAnsi="Times New Roman" w:cs="Times New Roman"/>
                <w:color w:val="auto"/>
                <w:sz w:val="24"/>
                <w:szCs w:val="24"/>
                <w:lang w:val="ro-RO"/>
              </w:rPr>
              <w:t>i din clasele a 3-a și a 4-a</w:t>
            </w:r>
          </w:p>
        </w:tc>
        <w:tc>
          <w:tcPr>
            <w:tcW w:w="1389" w:type="dxa"/>
            <w:shd w:val="clear" w:color="auto" w:fill="FFFFFF"/>
          </w:tcPr>
          <w:p w14:paraId="338E46C0" w14:textId="587E6525" w:rsidR="00134016" w:rsidRPr="00D50506" w:rsidRDefault="004A0714" w:rsidP="006F4448">
            <w:pPr>
              <w:pStyle w:val="af8"/>
              <w:bidi w:val="0"/>
              <w:rPr>
                <w:rFonts w:ascii="Times New Roman" w:hAnsi="Times New Roman" w:cs="Times New Roman"/>
                <w:color w:val="auto"/>
                <w:sz w:val="24"/>
                <w:szCs w:val="24"/>
                <w:lang w:val="ro-RO"/>
              </w:rPr>
            </w:pPr>
            <w:r w:rsidRPr="00D50506">
              <w:rPr>
                <w:rFonts w:ascii="Times New Roman" w:hAnsi="Times New Roman" w:cs="Times New Roman"/>
                <w:color w:val="auto"/>
                <w:sz w:val="24"/>
                <w:szCs w:val="24"/>
                <w:lang w:val="ro-RO"/>
              </w:rPr>
              <w:t xml:space="preserve">În cadrul interviurilor, cel puțin 80% dintre </w:t>
            </w:r>
            <w:r w:rsidR="003D0B1A" w:rsidRPr="00D50506">
              <w:rPr>
                <w:rFonts w:ascii="Times New Roman" w:hAnsi="Times New Roman" w:cs="Times New Roman"/>
                <w:color w:val="auto"/>
                <w:sz w:val="24"/>
                <w:szCs w:val="24"/>
                <w:lang w:val="ro-RO"/>
              </w:rPr>
              <w:t>învățător</w:t>
            </w:r>
            <w:r w:rsidRPr="00D50506">
              <w:rPr>
                <w:rFonts w:ascii="Times New Roman" w:hAnsi="Times New Roman" w:cs="Times New Roman"/>
                <w:color w:val="auto"/>
                <w:sz w:val="24"/>
                <w:szCs w:val="24"/>
                <w:lang w:val="ro-RO"/>
              </w:rPr>
              <w:t>i au semnalat că integrarea muzicii în predare este benefică.</w:t>
            </w:r>
          </w:p>
        </w:tc>
        <w:tc>
          <w:tcPr>
            <w:tcW w:w="1415" w:type="dxa"/>
            <w:shd w:val="clear" w:color="auto" w:fill="FFFFFF"/>
          </w:tcPr>
          <w:p w14:paraId="0DB3BCE7" w14:textId="55F992A4" w:rsidR="00134016" w:rsidRPr="00D50506" w:rsidRDefault="00347E77" w:rsidP="006F4448">
            <w:pPr>
              <w:pStyle w:val="af8"/>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 xml:space="preserve">echipa de management, echipa de coordonatori de discipline, </w:t>
            </w:r>
            <w:r w:rsidR="003D0B1A" w:rsidRPr="00D50506">
              <w:rPr>
                <w:rFonts w:ascii="Times New Roman" w:hAnsi="Times New Roman" w:cs="Times New Roman"/>
                <w:b/>
                <w:color w:val="auto"/>
                <w:sz w:val="24"/>
                <w:szCs w:val="24"/>
                <w:lang w:val="ro-RO"/>
              </w:rPr>
              <w:t>învățător</w:t>
            </w:r>
            <w:r w:rsidRPr="00D50506">
              <w:rPr>
                <w:rFonts w:ascii="Times New Roman" w:hAnsi="Times New Roman" w:cs="Times New Roman"/>
                <w:b/>
                <w:color w:val="auto"/>
                <w:sz w:val="24"/>
                <w:szCs w:val="24"/>
                <w:lang w:val="ro-RO"/>
              </w:rPr>
              <w:t>i ai disciplinelor de bază, elevii claselor a 3-a și a 4-a</w:t>
            </w:r>
          </w:p>
        </w:tc>
        <w:tc>
          <w:tcPr>
            <w:tcW w:w="1373" w:type="dxa"/>
            <w:shd w:val="clear" w:color="auto" w:fill="FFFFFF"/>
          </w:tcPr>
          <w:p w14:paraId="256E9206" w14:textId="3FC46013" w:rsidR="003B2D93" w:rsidRPr="00D50506" w:rsidRDefault="003B2D93" w:rsidP="006F4448">
            <w:pPr>
              <w:bidi w:val="0"/>
              <w:spacing w:line="240" w:lineRule="auto"/>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Integrarea muzicii în predarea celor șase discipline de bază: arabă, ebraică, engleză, matematică, știință, religie.</w:t>
            </w:r>
          </w:p>
          <w:p w14:paraId="1DE4BDF5" w14:textId="77777777" w:rsidR="003B2D93" w:rsidRPr="00D50506" w:rsidRDefault="003B2D93" w:rsidP="006F4448">
            <w:pPr>
              <w:bidi w:val="0"/>
              <w:spacing w:line="240" w:lineRule="auto"/>
              <w:rPr>
                <w:rFonts w:ascii="Times New Roman" w:hAnsi="Times New Roman" w:cs="Times New Roman"/>
                <w:b/>
                <w:color w:val="auto"/>
                <w:sz w:val="24"/>
                <w:szCs w:val="24"/>
                <w:lang w:val="ro-RO"/>
              </w:rPr>
            </w:pPr>
          </w:p>
          <w:p w14:paraId="635BA7BC" w14:textId="6B58284F" w:rsidR="00134016" w:rsidRPr="00D50506" w:rsidRDefault="003B2D93" w:rsidP="006F4448">
            <w:pPr>
              <w:pStyle w:val="af8"/>
              <w:bidi w:val="0"/>
              <w:rPr>
                <w:rFonts w:ascii="Times New Roman" w:hAnsi="Times New Roman" w:cs="Times New Roman"/>
                <w:b/>
                <w:color w:val="auto"/>
                <w:sz w:val="24"/>
                <w:szCs w:val="24"/>
                <w:lang w:val="ro-RO"/>
              </w:rPr>
            </w:pPr>
            <w:r w:rsidRPr="00D50506">
              <w:rPr>
                <w:rFonts w:ascii="Times New Roman" w:hAnsi="Times New Roman" w:cs="Times New Roman"/>
                <w:b/>
                <w:color w:val="auto"/>
                <w:sz w:val="24"/>
                <w:szCs w:val="24"/>
                <w:lang w:val="ro-RO"/>
              </w:rPr>
              <w:t>Integrarea muzicii în clasă și în afara clasei.</w:t>
            </w:r>
          </w:p>
        </w:tc>
      </w:tr>
    </w:tbl>
    <w:p w14:paraId="53596244" w14:textId="77777777" w:rsidR="000E7651" w:rsidRPr="00D50506" w:rsidRDefault="000E7651" w:rsidP="006F4448">
      <w:pPr>
        <w:pStyle w:val="10"/>
        <w:spacing w:line="480" w:lineRule="auto"/>
        <w:ind w:right="24"/>
        <w:rPr>
          <w:rFonts w:asciiTheme="majorBidi" w:hAnsiTheme="majorBidi" w:cstheme="majorBidi"/>
          <w:b/>
          <w:bCs/>
          <w:color w:val="auto"/>
          <w:sz w:val="24"/>
          <w:szCs w:val="24"/>
        </w:rPr>
        <w:sectPr w:rsidR="000E7651" w:rsidRPr="00D50506" w:rsidSect="00301DC5">
          <w:pgSz w:w="15840" w:h="12240" w:orient="landscape"/>
          <w:pgMar w:top="1134" w:right="851" w:bottom="1134" w:left="1701" w:header="720" w:footer="720" w:gutter="0"/>
          <w:cols w:space="720"/>
          <w:titlePg/>
          <w:docGrid w:linePitch="299"/>
        </w:sectPr>
      </w:pPr>
    </w:p>
    <w:p w14:paraId="44CBCC01" w14:textId="5D70005B" w:rsidR="00AC6748" w:rsidRPr="00D50506" w:rsidRDefault="00AC6748" w:rsidP="006F4448">
      <w:pPr>
        <w:pStyle w:val="10"/>
        <w:spacing w:line="240" w:lineRule="auto"/>
        <w:ind w:right="24"/>
        <w:rPr>
          <w:rFonts w:asciiTheme="majorBidi" w:hAnsiTheme="majorBidi" w:cstheme="majorBidi"/>
          <w:b/>
          <w:bCs/>
          <w:color w:val="auto"/>
          <w:sz w:val="24"/>
          <w:szCs w:val="24"/>
          <w:lang w:val="ro-RO"/>
        </w:rPr>
      </w:pPr>
      <w:r w:rsidRPr="00D50506">
        <w:rPr>
          <w:rFonts w:asciiTheme="majorBidi" w:hAnsiTheme="majorBidi" w:cstheme="majorBidi"/>
          <w:b/>
          <w:bCs/>
          <w:color w:val="auto"/>
          <w:sz w:val="24"/>
          <w:szCs w:val="24"/>
          <w:lang w:val="ro-RO"/>
        </w:rPr>
        <w:lastRenderedPageBreak/>
        <w:t>Diagrama 1 - "Diagrama Modelului MIM":</w:t>
      </w:r>
    </w:p>
    <w:p w14:paraId="02506250" w14:textId="1290B480" w:rsidR="004627B0" w:rsidRPr="00D50506" w:rsidRDefault="00AC6748" w:rsidP="006F4448">
      <w:pPr>
        <w:pStyle w:val="10"/>
        <w:spacing w:line="240" w:lineRule="auto"/>
        <w:ind w:right="24"/>
        <w:rPr>
          <w:rFonts w:asciiTheme="majorBidi" w:hAnsiTheme="majorBidi" w:cstheme="majorBidi"/>
          <w:noProof/>
          <w:color w:val="auto"/>
          <w:sz w:val="24"/>
          <w:szCs w:val="24"/>
          <w:lang w:eastAsia="ru-RU" w:bidi="ar-SA"/>
        </w:rPr>
      </w:pPr>
      <w:r w:rsidRPr="00D50506">
        <w:rPr>
          <w:rFonts w:asciiTheme="majorBidi" w:hAnsiTheme="majorBidi" w:cstheme="majorBidi"/>
          <w:b/>
          <w:bCs/>
          <w:color w:val="auto"/>
          <w:sz w:val="24"/>
          <w:szCs w:val="24"/>
          <w:lang w:val="ro-RO"/>
        </w:rPr>
        <w:t>Această diagramă prezintă modelul MIM și conține toate componentele importante ale acestuia.</w:t>
      </w:r>
    </w:p>
    <w:p w14:paraId="54694513" w14:textId="415F197A" w:rsidR="00C22FA1" w:rsidRPr="00D50506" w:rsidRDefault="00C22FA1" w:rsidP="006F4448">
      <w:pPr>
        <w:pStyle w:val="10"/>
        <w:spacing w:line="240" w:lineRule="auto"/>
        <w:ind w:right="24"/>
        <w:rPr>
          <w:rFonts w:asciiTheme="majorBidi" w:hAnsiTheme="majorBidi" w:cstheme="majorBidi"/>
          <w:color w:val="auto"/>
          <w:sz w:val="24"/>
          <w:szCs w:val="24"/>
        </w:rPr>
      </w:pPr>
      <w:r w:rsidRPr="00D50506">
        <w:rPr>
          <w:rFonts w:asciiTheme="majorBidi" w:hAnsiTheme="majorBidi" w:cstheme="majorBidi"/>
          <w:noProof/>
          <w:color w:val="auto"/>
          <w:sz w:val="24"/>
          <w:szCs w:val="24"/>
          <w:lang w:val="ru-RU" w:eastAsia="ru-RU" w:bidi="ar-SA"/>
        </w:rPr>
        <w:drawing>
          <wp:inline distT="0" distB="0" distL="0" distR="0" wp14:anchorId="7861270C" wp14:editId="40E1DBAD">
            <wp:extent cx="6151880" cy="4608830"/>
            <wp:effectExtent l="0" t="0" r="127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ul MIM.png"/>
                    <pic:cNvPicPr/>
                  </pic:nvPicPr>
                  <pic:blipFill>
                    <a:blip r:embed="rId25">
                      <a:extLst>
                        <a:ext uri="{28A0092B-C50C-407E-A947-70E740481C1C}">
                          <a14:useLocalDpi xmlns:a14="http://schemas.microsoft.com/office/drawing/2010/main" val="0"/>
                        </a:ext>
                      </a:extLst>
                    </a:blip>
                    <a:stretch>
                      <a:fillRect/>
                    </a:stretch>
                  </pic:blipFill>
                  <pic:spPr>
                    <a:xfrm>
                      <a:off x="0" y="0"/>
                      <a:ext cx="6151880" cy="4608830"/>
                    </a:xfrm>
                    <a:prstGeom prst="rect">
                      <a:avLst/>
                    </a:prstGeom>
                  </pic:spPr>
                </pic:pic>
              </a:graphicData>
            </a:graphic>
          </wp:inline>
        </w:drawing>
      </w:r>
    </w:p>
    <w:p w14:paraId="536B0595" w14:textId="010DE0E3" w:rsidR="009B2C22" w:rsidRPr="00D50506" w:rsidRDefault="00975C10" w:rsidP="006F4448">
      <w:pPr>
        <w:pStyle w:val="10"/>
        <w:spacing w:line="360" w:lineRule="auto"/>
        <w:ind w:right="24"/>
        <w:rPr>
          <w:rFonts w:asciiTheme="majorBidi" w:hAnsiTheme="majorBidi" w:cstheme="majorBidi"/>
          <w:b/>
          <w:bCs/>
          <w:color w:val="auto"/>
          <w:sz w:val="24"/>
          <w:szCs w:val="24"/>
          <w:lang w:val="ro-RO"/>
        </w:rPr>
      </w:pPr>
      <w:r w:rsidRPr="00D50506">
        <w:rPr>
          <w:rFonts w:asciiTheme="majorBidi" w:hAnsiTheme="majorBidi" w:cstheme="majorBidi"/>
          <w:b/>
          <w:bCs/>
          <w:color w:val="auto"/>
          <w:sz w:val="24"/>
          <w:szCs w:val="24"/>
          <w:lang w:val="ro-RO"/>
        </w:rPr>
        <w:t>Explicarea Modelului</w:t>
      </w:r>
      <w:r w:rsidR="009B2C22" w:rsidRPr="00D50506">
        <w:rPr>
          <w:rFonts w:asciiTheme="majorBidi" w:hAnsiTheme="majorBidi" w:cstheme="majorBidi"/>
          <w:b/>
          <w:bCs/>
          <w:color w:val="auto"/>
          <w:sz w:val="24"/>
          <w:szCs w:val="24"/>
          <w:lang w:val="ro-RO"/>
        </w:rPr>
        <w:t>:</w:t>
      </w:r>
    </w:p>
    <w:p w14:paraId="551EE3C4" w14:textId="3827D872" w:rsidR="00E66133" w:rsidRPr="00D50506" w:rsidRDefault="00E66133" w:rsidP="000B1A02">
      <w:pPr>
        <w:pStyle w:val="10"/>
        <w:spacing w:line="360" w:lineRule="auto"/>
        <w:ind w:right="24" w:firstLine="426"/>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t xml:space="preserve">Mai întâi </w:t>
      </w:r>
      <w:r w:rsidR="003D0B1A" w:rsidRPr="00D50506">
        <w:rPr>
          <w:rFonts w:asciiTheme="majorBidi" w:hAnsiTheme="majorBidi" w:cstheme="majorBidi"/>
          <w:color w:val="auto"/>
          <w:sz w:val="24"/>
          <w:szCs w:val="24"/>
          <w:lang w:val="ro-RO"/>
        </w:rPr>
        <w:t>învățător</w:t>
      </w:r>
      <w:r w:rsidRPr="00D50506">
        <w:rPr>
          <w:rFonts w:asciiTheme="majorBidi" w:hAnsiTheme="majorBidi" w:cstheme="majorBidi"/>
          <w:color w:val="auto"/>
          <w:sz w:val="24"/>
          <w:szCs w:val="24"/>
          <w:lang w:val="ro-RO"/>
        </w:rPr>
        <w:t xml:space="preserve">i au asistat la un </w:t>
      </w:r>
      <w:r w:rsidRPr="00D50506">
        <w:rPr>
          <w:rFonts w:asciiTheme="majorBidi" w:hAnsiTheme="majorBidi" w:cstheme="majorBidi"/>
          <w:b/>
          <w:color w:val="auto"/>
          <w:sz w:val="24"/>
          <w:szCs w:val="24"/>
          <w:lang w:val="ro-RO"/>
        </w:rPr>
        <w:t>„curs de integrare a muzicii”</w:t>
      </w:r>
      <w:r w:rsidRPr="00D50506">
        <w:rPr>
          <w:rFonts w:asciiTheme="majorBidi" w:hAnsiTheme="majorBidi" w:cstheme="majorBidi"/>
          <w:color w:val="auto"/>
          <w:sz w:val="24"/>
          <w:szCs w:val="24"/>
          <w:lang w:val="ro-RO"/>
        </w:rPr>
        <w:t xml:space="preserve"> în care au făcut cunoștință cu toate metodele de integrare pe care ar trebui să le utilizeze în procesul de predare, așa cum a fost descris anterior.</w:t>
      </w:r>
    </w:p>
    <w:p w14:paraId="45A6B4A2" w14:textId="0F25A651" w:rsidR="00E66133" w:rsidRPr="00D50506" w:rsidRDefault="00E66133" w:rsidP="000B1A02">
      <w:pPr>
        <w:pStyle w:val="10"/>
        <w:spacing w:line="360" w:lineRule="auto"/>
        <w:ind w:right="24" w:firstLine="426"/>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t xml:space="preserve">Al doilea pas a fost crearea echipei de conducere (care include coordonatorii </w:t>
      </w:r>
      <w:r w:rsidR="00A721F0" w:rsidRPr="00D50506">
        <w:rPr>
          <w:rFonts w:asciiTheme="majorBidi" w:hAnsiTheme="majorBidi" w:cstheme="majorBidi"/>
          <w:color w:val="auto"/>
          <w:sz w:val="24"/>
          <w:szCs w:val="24"/>
          <w:lang w:val="ro-RO"/>
        </w:rPr>
        <w:t>fiecărei</w:t>
      </w:r>
      <w:r w:rsidRPr="00D50506">
        <w:rPr>
          <w:rFonts w:asciiTheme="majorBidi" w:hAnsiTheme="majorBidi" w:cstheme="majorBidi"/>
          <w:color w:val="auto"/>
          <w:sz w:val="24"/>
          <w:szCs w:val="24"/>
          <w:lang w:val="ro-RO"/>
        </w:rPr>
        <w:t xml:space="preserve"> disciplin</w:t>
      </w:r>
      <w:r w:rsidR="00A721F0" w:rsidRPr="00D50506">
        <w:rPr>
          <w:rFonts w:asciiTheme="majorBidi" w:hAnsiTheme="majorBidi" w:cstheme="majorBidi"/>
          <w:color w:val="auto"/>
          <w:sz w:val="24"/>
          <w:szCs w:val="24"/>
          <w:lang w:val="ro-RO"/>
        </w:rPr>
        <w:t>e</w:t>
      </w:r>
      <w:r w:rsidRPr="00D50506">
        <w:rPr>
          <w:rFonts w:asciiTheme="majorBidi" w:hAnsiTheme="majorBidi" w:cstheme="majorBidi"/>
          <w:color w:val="auto"/>
          <w:sz w:val="24"/>
          <w:szCs w:val="24"/>
          <w:lang w:val="ro-RO"/>
        </w:rPr>
        <w:t xml:space="preserve">) </w:t>
      </w:r>
      <w:r w:rsidR="00A721F0" w:rsidRPr="00D50506">
        <w:rPr>
          <w:rFonts w:asciiTheme="majorBidi" w:hAnsiTheme="majorBidi" w:cstheme="majorBidi"/>
          <w:color w:val="auto"/>
          <w:sz w:val="24"/>
          <w:szCs w:val="24"/>
          <w:lang w:val="ro-RO"/>
        </w:rPr>
        <w:t xml:space="preserve">care </w:t>
      </w:r>
      <w:r w:rsidRPr="00D50506">
        <w:rPr>
          <w:rFonts w:asciiTheme="majorBidi" w:hAnsiTheme="majorBidi" w:cstheme="majorBidi"/>
          <w:color w:val="auto"/>
          <w:sz w:val="24"/>
          <w:szCs w:val="24"/>
          <w:lang w:val="ro-RO"/>
        </w:rPr>
        <w:t xml:space="preserve">a </w:t>
      </w:r>
      <w:r w:rsidR="00A721F0" w:rsidRPr="00D50506">
        <w:rPr>
          <w:rFonts w:asciiTheme="majorBidi" w:hAnsiTheme="majorBidi" w:cstheme="majorBidi"/>
          <w:color w:val="auto"/>
          <w:sz w:val="24"/>
          <w:szCs w:val="24"/>
          <w:lang w:val="ro-RO"/>
        </w:rPr>
        <w:t>elaborat</w:t>
      </w:r>
      <w:r w:rsidRPr="00D50506">
        <w:rPr>
          <w:rFonts w:asciiTheme="majorBidi" w:hAnsiTheme="majorBidi" w:cstheme="majorBidi"/>
          <w:color w:val="auto"/>
          <w:sz w:val="24"/>
          <w:szCs w:val="24"/>
          <w:lang w:val="ro-RO"/>
        </w:rPr>
        <w:t xml:space="preserve"> </w:t>
      </w:r>
      <w:r w:rsidRPr="00D50506">
        <w:rPr>
          <w:rFonts w:asciiTheme="majorBidi" w:hAnsiTheme="majorBidi" w:cstheme="majorBidi"/>
          <w:b/>
          <w:color w:val="auto"/>
          <w:sz w:val="24"/>
          <w:szCs w:val="24"/>
          <w:lang w:val="ro-RO"/>
        </w:rPr>
        <w:t>un plan de lucru pentru integrarea muzic</w:t>
      </w:r>
      <w:r w:rsidR="00A721F0" w:rsidRPr="00D50506">
        <w:rPr>
          <w:rFonts w:asciiTheme="majorBidi" w:hAnsiTheme="majorBidi" w:cstheme="majorBidi"/>
          <w:b/>
          <w:color w:val="auto"/>
          <w:sz w:val="24"/>
          <w:szCs w:val="24"/>
          <w:lang w:val="ro-RO"/>
        </w:rPr>
        <w:t>ii în școală</w:t>
      </w:r>
      <w:r w:rsidRPr="00D50506">
        <w:rPr>
          <w:rFonts w:asciiTheme="majorBidi" w:hAnsiTheme="majorBidi" w:cstheme="majorBidi"/>
          <w:color w:val="auto"/>
          <w:sz w:val="24"/>
          <w:szCs w:val="24"/>
          <w:lang w:val="ro-RO"/>
        </w:rPr>
        <w:t xml:space="preserve">, prezentat în tabelul I. </w:t>
      </w:r>
      <w:r w:rsidR="003D0B1A" w:rsidRPr="00D50506">
        <w:rPr>
          <w:rFonts w:asciiTheme="majorBidi" w:hAnsiTheme="majorBidi" w:cstheme="majorBidi"/>
          <w:color w:val="auto"/>
          <w:sz w:val="24"/>
          <w:szCs w:val="24"/>
          <w:lang w:val="ro-RO"/>
        </w:rPr>
        <w:t>Învățător</w:t>
      </w:r>
      <w:r w:rsidRPr="00D50506">
        <w:rPr>
          <w:rFonts w:asciiTheme="majorBidi" w:hAnsiTheme="majorBidi" w:cstheme="majorBidi"/>
          <w:color w:val="auto"/>
          <w:sz w:val="24"/>
          <w:szCs w:val="24"/>
          <w:lang w:val="ro-RO"/>
        </w:rPr>
        <w:t xml:space="preserve">ul de muzică a fost implicat și tot procesul a fost supravegheat de </w:t>
      </w:r>
      <w:r w:rsidR="00A721F0" w:rsidRPr="00D50506">
        <w:rPr>
          <w:rFonts w:asciiTheme="majorBidi" w:hAnsiTheme="majorBidi" w:cstheme="majorBidi"/>
          <w:color w:val="auto"/>
          <w:sz w:val="24"/>
          <w:szCs w:val="24"/>
          <w:lang w:val="ro-RO"/>
        </w:rPr>
        <w:t>autorul</w:t>
      </w:r>
      <w:r w:rsidRPr="00D50506">
        <w:rPr>
          <w:rFonts w:asciiTheme="majorBidi" w:hAnsiTheme="majorBidi" w:cstheme="majorBidi"/>
          <w:color w:val="auto"/>
          <w:sz w:val="24"/>
          <w:szCs w:val="24"/>
          <w:lang w:val="ro-RO"/>
        </w:rPr>
        <w:t xml:space="preserve"> acestei cercetări.</w:t>
      </w:r>
    </w:p>
    <w:p w14:paraId="77E75E17" w14:textId="50BF37E8" w:rsidR="00A721F0" w:rsidRPr="00D50506" w:rsidRDefault="006D4F6E" w:rsidP="000B1A02">
      <w:pPr>
        <w:pStyle w:val="10"/>
        <w:spacing w:line="360" w:lineRule="auto"/>
        <w:ind w:right="24" w:firstLine="426"/>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t xml:space="preserve">Al treilea pas a fost ca fiecare coordonator al fiecărei discipline să elaboreze un </w:t>
      </w:r>
      <w:r w:rsidRPr="00D50506">
        <w:rPr>
          <w:rFonts w:asciiTheme="majorBidi" w:hAnsiTheme="majorBidi" w:cstheme="majorBidi"/>
          <w:b/>
          <w:color w:val="auto"/>
          <w:sz w:val="24"/>
          <w:szCs w:val="24"/>
          <w:lang w:val="ro-RO"/>
        </w:rPr>
        <w:t>program profesional</w:t>
      </w:r>
      <w:r w:rsidRPr="00D50506">
        <w:rPr>
          <w:rFonts w:asciiTheme="majorBidi" w:hAnsiTheme="majorBidi" w:cstheme="majorBidi"/>
          <w:color w:val="auto"/>
          <w:sz w:val="24"/>
          <w:szCs w:val="24"/>
          <w:lang w:val="ro-RO"/>
        </w:rPr>
        <w:t xml:space="preserve"> cu echipa disciplinară: arabă, engleză, ebraică, știință matematică și religie. Programele includeau sugestii pe care cercetătorul le-a dat echipei. Și toate programele inclus toate modalitățile de integrare a muzicii examinate în cercetare.</w:t>
      </w:r>
    </w:p>
    <w:p w14:paraId="52D09898" w14:textId="3D793C8E" w:rsidR="006D4F6E" w:rsidRPr="00D50506" w:rsidRDefault="006D4F6E" w:rsidP="000B1A02">
      <w:pPr>
        <w:pStyle w:val="10"/>
        <w:spacing w:line="360" w:lineRule="auto"/>
        <w:ind w:right="24" w:firstLine="426"/>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lastRenderedPageBreak/>
        <w:t xml:space="preserve">Primele trei etape </w:t>
      </w:r>
      <w:r w:rsidR="00B85F04" w:rsidRPr="00D50506">
        <w:rPr>
          <w:rFonts w:asciiTheme="majorBidi" w:hAnsiTheme="majorBidi" w:cstheme="majorBidi"/>
          <w:color w:val="auto"/>
          <w:sz w:val="24"/>
          <w:szCs w:val="24"/>
          <w:lang w:val="ro-RO"/>
        </w:rPr>
        <w:t xml:space="preserve">și anume „cursul de integrare a muzicii”, „elaborarea unui plan de lucru pentru integrarea muzicii în școală” și „elaborarea unui program profesional cu echipa disciplinară” </w:t>
      </w:r>
      <w:r w:rsidRPr="00D50506">
        <w:rPr>
          <w:rFonts w:asciiTheme="majorBidi" w:hAnsiTheme="majorBidi" w:cstheme="majorBidi"/>
          <w:color w:val="auto"/>
          <w:sz w:val="24"/>
          <w:szCs w:val="24"/>
          <w:lang w:val="ro-RO"/>
        </w:rPr>
        <w:t xml:space="preserve">au avut intenția să le ofere cadrelor didactice un </w:t>
      </w:r>
      <w:r w:rsidRPr="00D50506">
        <w:rPr>
          <w:rFonts w:asciiTheme="majorBidi" w:hAnsiTheme="majorBidi" w:cstheme="majorBidi"/>
          <w:b/>
          <w:color w:val="auto"/>
          <w:sz w:val="24"/>
          <w:szCs w:val="24"/>
          <w:lang w:val="ro-RO"/>
        </w:rPr>
        <w:t>sens mai mare de eficacitate</w:t>
      </w:r>
      <w:r w:rsidRPr="00D50506">
        <w:rPr>
          <w:rFonts w:asciiTheme="majorBidi" w:hAnsiTheme="majorBidi" w:cstheme="majorBidi"/>
          <w:color w:val="auto"/>
          <w:sz w:val="24"/>
          <w:szCs w:val="24"/>
          <w:lang w:val="ro-RO"/>
        </w:rPr>
        <w:t xml:space="preserve"> și </w:t>
      </w:r>
      <w:r w:rsidRPr="00D50506">
        <w:rPr>
          <w:rFonts w:asciiTheme="majorBidi" w:hAnsiTheme="majorBidi" w:cstheme="majorBidi"/>
          <w:b/>
          <w:color w:val="auto"/>
          <w:sz w:val="24"/>
          <w:szCs w:val="24"/>
          <w:lang w:val="ro-RO"/>
        </w:rPr>
        <w:t>atitudini mai pozitive</w:t>
      </w:r>
      <w:r w:rsidRPr="00D50506">
        <w:rPr>
          <w:rFonts w:asciiTheme="majorBidi" w:hAnsiTheme="majorBidi" w:cstheme="majorBidi"/>
          <w:color w:val="auto"/>
          <w:sz w:val="24"/>
          <w:szCs w:val="24"/>
          <w:lang w:val="ro-RO"/>
        </w:rPr>
        <w:t xml:space="preserve"> față de integrarea muzicii în procesul de predare.</w:t>
      </w:r>
    </w:p>
    <w:p w14:paraId="0641D4AA" w14:textId="5C7E4A15" w:rsidR="00B85F04" w:rsidRPr="00D50506" w:rsidRDefault="00B85F04" w:rsidP="000B1A02">
      <w:pPr>
        <w:pStyle w:val="10"/>
        <w:spacing w:line="360" w:lineRule="auto"/>
        <w:ind w:right="24" w:firstLine="426"/>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t>A</w:t>
      </w:r>
      <w:r w:rsidR="006D4F6E" w:rsidRPr="00D50506">
        <w:rPr>
          <w:rFonts w:asciiTheme="majorBidi" w:hAnsiTheme="majorBidi" w:cstheme="majorBidi"/>
          <w:color w:val="auto"/>
          <w:sz w:val="24"/>
          <w:szCs w:val="24"/>
          <w:lang w:val="ro-RO"/>
        </w:rPr>
        <w:t xml:space="preserve"> patra </w:t>
      </w:r>
      <w:r w:rsidRPr="00D50506">
        <w:rPr>
          <w:rFonts w:asciiTheme="majorBidi" w:hAnsiTheme="majorBidi" w:cstheme="majorBidi"/>
          <w:color w:val="auto"/>
          <w:sz w:val="24"/>
          <w:szCs w:val="24"/>
          <w:lang w:val="ro-RO"/>
        </w:rPr>
        <w:t>etapă</w:t>
      </w:r>
      <w:r w:rsidR="006D4F6E" w:rsidRPr="00D50506">
        <w:rPr>
          <w:rFonts w:asciiTheme="majorBidi" w:hAnsiTheme="majorBidi" w:cstheme="majorBidi"/>
          <w:color w:val="auto"/>
          <w:sz w:val="24"/>
          <w:szCs w:val="24"/>
          <w:lang w:val="ro-RO"/>
        </w:rPr>
        <w:t xml:space="preserve"> a fost </w:t>
      </w:r>
      <w:r w:rsidR="006D4F6E" w:rsidRPr="00D50506">
        <w:rPr>
          <w:rFonts w:asciiTheme="majorBidi" w:hAnsiTheme="majorBidi" w:cstheme="majorBidi"/>
          <w:b/>
          <w:color w:val="auto"/>
          <w:sz w:val="24"/>
          <w:szCs w:val="24"/>
          <w:lang w:val="ro-RO"/>
        </w:rPr>
        <w:t>aplicarea programului de integrare muzicală</w:t>
      </w:r>
      <w:r w:rsidR="006D4F6E" w:rsidRPr="00D50506">
        <w:rPr>
          <w:rFonts w:asciiTheme="majorBidi" w:hAnsiTheme="majorBidi" w:cstheme="majorBidi"/>
          <w:color w:val="auto"/>
          <w:sz w:val="24"/>
          <w:szCs w:val="24"/>
          <w:lang w:val="ro-RO"/>
        </w:rPr>
        <w:t xml:space="preserve">, </w:t>
      </w:r>
      <w:r w:rsidR="008A6D77" w:rsidRPr="00D50506">
        <w:rPr>
          <w:rFonts w:asciiTheme="majorBidi" w:hAnsiTheme="majorBidi" w:cstheme="majorBidi"/>
          <w:color w:val="auto"/>
          <w:sz w:val="24"/>
          <w:szCs w:val="24"/>
          <w:lang w:val="ro-RO"/>
        </w:rPr>
        <w:t>f</w:t>
      </w:r>
      <w:r w:rsidR="006D4F6E" w:rsidRPr="00D50506">
        <w:rPr>
          <w:rFonts w:asciiTheme="majorBidi" w:hAnsiTheme="majorBidi" w:cstheme="majorBidi"/>
          <w:color w:val="auto"/>
          <w:sz w:val="24"/>
          <w:szCs w:val="24"/>
          <w:lang w:val="ro-RO"/>
        </w:rPr>
        <w:t xml:space="preserve">iecare </w:t>
      </w:r>
      <w:r w:rsidR="003D0B1A" w:rsidRPr="00D50506">
        <w:rPr>
          <w:rFonts w:asciiTheme="majorBidi" w:hAnsiTheme="majorBidi" w:cstheme="majorBidi"/>
          <w:color w:val="auto"/>
          <w:sz w:val="24"/>
          <w:szCs w:val="24"/>
          <w:lang w:val="ro-RO"/>
        </w:rPr>
        <w:t>învățător</w:t>
      </w:r>
      <w:r w:rsidR="006D4F6E" w:rsidRPr="00D50506">
        <w:rPr>
          <w:rFonts w:asciiTheme="majorBidi" w:hAnsiTheme="majorBidi" w:cstheme="majorBidi"/>
          <w:color w:val="auto"/>
          <w:sz w:val="24"/>
          <w:szCs w:val="24"/>
          <w:lang w:val="ro-RO"/>
        </w:rPr>
        <w:t xml:space="preserve"> </w:t>
      </w:r>
      <w:r w:rsidR="008A6D77" w:rsidRPr="00D50506">
        <w:rPr>
          <w:rFonts w:asciiTheme="majorBidi" w:hAnsiTheme="majorBidi" w:cstheme="majorBidi"/>
          <w:color w:val="auto"/>
          <w:sz w:val="24"/>
          <w:szCs w:val="24"/>
          <w:lang w:val="ro-RO"/>
        </w:rPr>
        <w:t>la</w:t>
      </w:r>
      <w:r w:rsidR="006D4F6E" w:rsidRPr="00D50506">
        <w:rPr>
          <w:rFonts w:asciiTheme="majorBidi" w:hAnsiTheme="majorBidi" w:cstheme="majorBidi"/>
          <w:color w:val="auto"/>
          <w:sz w:val="24"/>
          <w:szCs w:val="24"/>
          <w:lang w:val="ro-RO"/>
        </w:rPr>
        <w:t xml:space="preserve"> lecția sa. </w:t>
      </w:r>
      <w:r w:rsidR="003D0B1A" w:rsidRPr="00D50506">
        <w:rPr>
          <w:rFonts w:asciiTheme="majorBidi" w:hAnsiTheme="majorBidi" w:cstheme="majorBidi"/>
          <w:color w:val="auto"/>
          <w:sz w:val="24"/>
          <w:szCs w:val="24"/>
          <w:lang w:val="ro-RO"/>
        </w:rPr>
        <w:t>Învățător</w:t>
      </w:r>
      <w:r w:rsidRPr="00D50506">
        <w:rPr>
          <w:rFonts w:asciiTheme="majorBidi" w:hAnsiTheme="majorBidi" w:cstheme="majorBidi"/>
          <w:color w:val="auto"/>
          <w:sz w:val="24"/>
          <w:szCs w:val="24"/>
          <w:lang w:val="ro-RO"/>
        </w:rPr>
        <w:t>ii au aplicat următoarele metode în lecțiile lor:</w:t>
      </w:r>
    </w:p>
    <w:p w14:paraId="1E8A1EC9" w14:textId="3FD0EAA1" w:rsidR="00B85F04" w:rsidRPr="00D50506" w:rsidRDefault="00B85F04" w:rsidP="000B1A02">
      <w:pPr>
        <w:pStyle w:val="10"/>
        <w:spacing w:line="360" w:lineRule="auto"/>
        <w:ind w:right="24" w:firstLine="426"/>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t>folosirea muzicii de fundal, melodii de conținut, creativitate, muzică în afara clasei, talent extern, performanță, muzică și arte, muzică la începutul / sfârșitul lecției.</w:t>
      </w:r>
    </w:p>
    <w:p w14:paraId="2C55AED2" w14:textId="64BD25CB" w:rsidR="006D4F6E" w:rsidRPr="00D50506" w:rsidRDefault="006D4F6E" w:rsidP="000B1A02">
      <w:pPr>
        <w:pStyle w:val="10"/>
        <w:spacing w:line="360" w:lineRule="auto"/>
        <w:ind w:right="24" w:firstLine="426"/>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t xml:space="preserve">Aplicarea integrării muzicale a inclus integrarea </w:t>
      </w:r>
      <w:r w:rsidRPr="00D50506">
        <w:rPr>
          <w:rFonts w:asciiTheme="majorBidi" w:hAnsiTheme="majorBidi" w:cstheme="majorBidi"/>
          <w:b/>
          <w:color w:val="auto"/>
          <w:sz w:val="24"/>
          <w:szCs w:val="24"/>
          <w:lang w:val="ro-RO"/>
        </w:rPr>
        <w:t xml:space="preserve">în </w:t>
      </w:r>
      <w:r w:rsidR="00B946BC" w:rsidRPr="00D50506">
        <w:rPr>
          <w:rFonts w:asciiTheme="majorBidi" w:hAnsiTheme="majorBidi" w:cstheme="majorBidi"/>
          <w:b/>
          <w:color w:val="auto"/>
          <w:sz w:val="24"/>
          <w:szCs w:val="24"/>
          <w:lang w:val="ro-RO"/>
        </w:rPr>
        <w:t>timpul</w:t>
      </w:r>
      <w:r w:rsidRPr="00D50506">
        <w:rPr>
          <w:rFonts w:asciiTheme="majorBidi" w:hAnsiTheme="majorBidi" w:cstheme="majorBidi"/>
          <w:b/>
          <w:color w:val="auto"/>
          <w:sz w:val="24"/>
          <w:szCs w:val="24"/>
          <w:lang w:val="ro-RO"/>
        </w:rPr>
        <w:t xml:space="preserve"> și în afara clasei</w:t>
      </w:r>
      <w:r w:rsidRPr="00D50506">
        <w:rPr>
          <w:rFonts w:asciiTheme="majorBidi" w:hAnsiTheme="majorBidi" w:cstheme="majorBidi"/>
          <w:color w:val="auto"/>
          <w:sz w:val="24"/>
          <w:szCs w:val="24"/>
          <w:lang w:val="ro-RO"/>
        </w:rPr>
        <w:t xml:space="preserve">. </w:t>
      </w:r>
      <w:r w:rsidR="00B946BC" w:rsidRPr="00D50506">
        <w:rPr>
          <w:rFonts w:asciiTheme="majorBidi" w:hAnsiTheme="majorBidi" w:cstheme="majorBidi"/>
          <w:color w:val="auto"/>
          <w:sz w:val="24"/>
          <w:szCs w:val="24"/>
          <w:lang w:val="ro-RO"/>
        </w:rPr>
        <w:t xml:space="preserve">De asemenea, au fost implicate </w:t>
      </w:r>
      <w:r w:rsidRPr="00D50506">
        <w:rPr>
          <w:rFonts w:asciiTheme="majorBidi" w:hAnsiTheme="majorBidi" w:cstheme="majorBidi"/>
          <w:b/>
          <w:color w:val="auto"/>
          <w:sz w:val="24"/>
          <w:szCs w:val="24"/>
          <w:lang w:val="ro-RO"/>
        </w:rPr>
        <w:t>talentel</w:t>
      </w:r>
      <w:r w:rsidR="00B946BC" w:rsidRPr="00D50506">
        <w:rPr>
          <w:rFonts w:asciiTheme="majorBidi" w:hAnsiTheme="majorBidi" w:cstheme="majorBidi"/>
          <w:b/>
          <w:color w:val="auto"/>
          <w:sz w:val="24"/>
          <w:szCs w:val="24"/>
          <w:lang w:val="ro-RO"/>
        </w:rPr>
        <w:t>e</w:t>
      </w:r>
      <w:r w:rsidRPr="00D50506">
        <w:rPr>
          <w:rFonts w:asciiTheme="majorBidi" w:hAnsiTheme="majorBidi" w:cstheme="majorBidi"/>
          <w:b/>
          <w:color w:val="auto"/>
          <w:sz w:val="24"/>
          <w:szCs w:val="24"/>
          <w:lang w:val="ro-RO"/>
        </w:rPr>
        <w:t xml:space="preserve"> </w:t>
      </w:r>
      <w:r w:rsidR="003D0B1A" w:rsidRPr="00D50506">
        <w:rPr>
          <w:rFonts w:asciiTheme="majorBidi" w:hAnsiTheme="majorBidi" w:cstheme="majorBidi"/>
          <w:b/>
          <w:color w:val="auto"/>
          <w:sz w:val="24"/>
          <w:szCs w:val="24"/>
          <w:lang w:val="ro-RO"/>
        </w:rPr>
        <w:t>învățător</w:t>
      </w:r>
      <w:r w:rsidRPr="00D50506">
        <w:rPr>
          <w:rFonts w:asciiTheme="majorBidi" w:hAnsiTheme="majorBidi" w:cstheme="majorBidi"/>
          <w:b/>
          <w:color w:val="auto"/>
          <w:sz w:val="24"/>
          <w:szCs w:val="24"/>
          <w:lang w:val="ro-RO"/>
        </w:rPr>
        <w:t>ilor și părinților</w:t>
      </w:r>
      <w:r w:rsidRPr="00D50506">
        <w:rPr>
          <w:rFonts w:asciiTheme="majorBidi" w:hAnsiTheme="majorBidi" w:cstheme="majorBidi"/>
          <w:color w:val="auto"/>
          <w:sz w:val="24"/>
          <w:szCs w:val="24"/>
          <w:lang w:val="ro-RO"/>
        </w:rPr>
        <w:t xml:space="preserve">. Și a inclus un </w:t>
      </w:r>
      <w:r w:rsidRPr="00D50506">
        <w:rPr>
          <w:rFonts w:asciiTheme="majorBidi" w:hAnsiTheme="majorBidi" w:cstheme="majorBidi"/>
          <w:b/>
          <w:color w:val="auto"/>
          <w:sz w:val="24"/>
          <w:szCs w:val="24"/>
          <w:lang w:val="ro-RO"/>
        </w:rPr>
        <w:t>site web însoțitor</w:t>
      </w:r>
      <w:r w:rsidRPr="00D50506">
        <w:rPr>
          <w:rFonts w:asciiTheme="majorBidi" w:hAnsiTheme="majorBidi" w:cstheme="majorBidi"/>
          <w:color w:val="auto"/>
          <w:sz w:val="24"/>
          <w:szCs w:val="24"/>
          <w:lang w:val="ro-RO"/>
        </w:rPr>
        <w:t>.</w:t>
      </w:r>
    </w:p>
    <w:p w14:paraId="56A9F056" w14:textId="0BF4B92E" w:rsidR="006D4F6E" w:rsidRPr="00D50506" w:rsidRDefault="006D4F6E" w:rsidP="000B1A02">
      <w:pPr>
        <w:pStyle w:val="10"/>
        <w:spacing w:line="360" w:lineRule="auto"/>
        <w:ind w:right="24" w:firstLine="426"/>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t xml:space="preserve">În tot acest proces, instructorul de integrare muzicală, care este </w:t>
      </w:r>
      <w:r w:rsidR="00B946BC" w:rsidRPr="00D50506">
        <w:rPr>
          <w:rFonts w:asciiTheme="majorBidi" w:hAnsiTheme="majorBidi" w:cstheme="majorBidi"/>
          <w:color w:val="auto"/>
          <w:sz w:val="24"/>
          <w:szCs w:val="24"/>
          <w:lang w:val="ro-RO"/>
        </w:rPr>
        <w:t>autorul</w:t>
      </w:r>
      <w:r w:rsidRPr="00D50506">
        <w:rPr>
          <w:rFonts w:asciiTheme="majorBidi" w:hAnsiTheme="majorBidi" w:cstheme="majorBidi"/>
          <w:color w:val="auto"/>
          <w:sz w:val="24"/>
          <w:szCs w:val="24"/>
          <w:lang w:val="ro-RO"/>
        </w:rPr>
        <w:t xml:space="preserve"> acestei cercetări, a însoțit echipa pentru a le oferi </w:t>
      </w:r>
      <w:r w:rsidRPr="00D50506">
        <w:rPr>
          <w:rFonts w:asciiTheme="majorBidi" w:hAnsiTheme="majorBidi" w:cstheme="majorBidi"/>
          <w:b/>
          <w:color w:val="auto"/>
          <w:sz w:val="24"/>
          <w:szCs w:val="24"/>
          <w:lang w:val="ro-RO"/>
        </w:rPr>
        <w:t>sprijin</w:t>
      </w:r>
      <w:r w:rsidRPr="00D50506">
        <w:rPr>
          <w:rFonts w:asciiTheme="majorBidi" w:hAnsiTheme="majorBidi" w:cstheme="majorBidi"/>
          <w:color w:val="auto"/>
          <w:sz w:val="24"/>
          <w:szCs w:val="24"/>
          <w:lang w:val="ro-RO"/>
        </w:rPr>
        <w:t xml:space="preserve"> și </w:t>
      </w:r>
      <w:r w:rsidRPr="00D50506">
        <w:rPr>
          <w:rFonts w:asciiTheme="majorBidi" w:hAnsiTheme="majorBidi" w:cstheme="majorBidi"/>
          <w:b/>
          <w:color w:val="auto"/>
          <w:sz w:val="24"/>
          <w:szCs w:val="24"/>
          <w:lang w:val="ro-RO"/>
        </w:rPr>
        <w:t>îndrumare</w:t>
      </w:r>
      <w:r w:rsidRPr="00D50506">
        <w:rPr>
          <w:rFonts w:asciiTheme="majorBidi" w:hAnsiTheme="majorBidi" w:cstheme="majorBidi"/>
          <w:color w:val="auto"/>
          <w:sz w:val="24"/>
          <w:szCs w:val="24"/>
          <w:lang w:val="ro-RO"/>
        </w:rPr>
        <w:t xml:space="preserve"> personală, precum și </w:t>
      </w:r>
      <w:r w:rsidRPr="00D50506">
        <w:rPr>
          <w:rFonts w:asciiTheme="majorBidi" w:hAnsiTheme="majorBidi" w:cstheme="majorBidi"/>
          <w:b/>
          <w:color w:val="auto"/>
          <w:sz w:val="24"/>
          <w:szCs w:val="24"/>
          <w:lang w:val="ro-RO"/>
        </w:rPr>
        <w:t>încurajare</w:t>
      </w:r>
      <w:r w:rsidRPr="00D50506">
        <w:rPr>
          <w:rFonts w:asciiTheme="majorBidi" w:hAnsiTheme="majorBidi" w:cstheme="majorBidi"/>
          <w:color w:val="auto"/>
          <w:sz w:val="24"/>
          <w:szCs w:val="24"/>
          <w:lang w:val="ro-RO"/>
        </w:rPr>
        <w:t xml:space="preserve"> și </w:t>
      </w:r>
      <w:r w:rsidRPr="00D50506">
        <w:rPr>
          <w:rFonts w:asciiTheme="majorBidi" w:hAnsiTheme="majorBidi" w:cstheme="majorBidi"/>
          <w:b/>
          <w:color w:val="auto"/>
          <w:sz w:val="24"/>
          <w:szCs w:val="24"/>
          <w:lang w:val="ro-RO"/>
        </w:rPr>
        <w:t>abilitare</w:t>
      </w:r>
      <w:r w:rsidRPr="00D50506">
        <w:rPr>
          <w:rFonts w:asciiTheme="majorBidi" w:hAnsiTheme="majorBidi" w:cstheme="majorBidi"/>
          <w:color w:val="auto"/>
          <w:sz w:val="24"/>
          <w:szCs w:val="24"/>
          <w:lang w:val="ro-RO"/>
        </w:rPr>
        <w:t xml:space="preserve"> </w:t>
      </w:r>
      <w:r w:rsidR="00B946BC" w:rsidRPr="00D50506">
        <w:rPr>
          <w:rFonts w:asciiTheme="majorBidi" w:hAnsiTheme="majorBidi" w:cstheme="majorBidi"/>
          <w:color w:val="auto"/>
          <w:sz w:val="24"/>
          <w:szCs w:val="24"/>
          <w:lang w:val="ro-RO"/>
        </w:rPr>
        <w:t>că ei</w:t>
      </w:r>
      <w:r w:rsidRPr="00D50506">
        <w:rPr>
          <w:rFonts w:asciiTheme="majorBidi" w:hAnsiTheme="majorBidi" w:cstheme="majorBidi"/>
          <w:color w:val="auto"/>
          <w:sz w:val="24"/>
          <w:szCs w:val="24"/>
          <w:lang w:val="ro-RO"/>
        </w:rPr>
        <w:t xml:space="preserve"> pot </w:t>
      </w:r>
      <w:r w:rsidR="00B946BC" w:rsidRPr="00D50506">
        <w:rPr>
          <w:rFonts w:asciiTheme="majorBidi" w:hAnsiTheme="majorBidi" w:cstheme="majorBidi"/>
          <w:color w:val="auto"/>
          <w:sz w:val="24"/>
          <w:szCs w:val="24"/>
          <w:lang w:val="ro-RO"/>
        </w:rPr>
        <w:t>reuși</w:t>
      </w:r>
      <w:r w:rsidRPr="00D50506">
        <w:rPr>
          <w:rFonts w:asciiTheme="majorBidi" w:hAnsiTheme="majorBidi" w:cstheme="majorBidi"/>
          <w:color w:val="auto"/>
          <w:sz w:val="24"/>
          <w:szCs w:val="24"/>
          <w:lang w:val="ro-RO"/>
        </w:rPr>
        <w:t>.</w:t>
      </w:r>
    </w:p>
    <w:p w14:paraId="4BC2066D" w14:textId="70EEEA55" w:rsidR="00B946BC" w:rsidRPr="00D50506" w:rsidRDefault="00B946BC" w:rsidP="000B1A02">
      <w:pPr>
        <w:pStyle w:val="10"/>
        <w:spacing w:line="360" w:lineRule="auto"/>
        <w:ind w:right="24" w:firstLine="426"/>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t xml:space="preserve">Au fost utilizate două mecanisme de dezvoltare pentru ca </w:t>
      </w:r>
      <w:r w:rsidR="003D0B1A" w:rsidRPr="00D50506">
        <w:rPr>
          <w:rFonts w:asciiTheme="majorBidi" w:hAnsiTheme="majorBidi" w:cstheme="majorBidi"/>
          <w:color w:val="auto"/>
          <w:sz w:val="24"/>
          <w:szCs w:val="24"/>
          <w:lang w:val="ro-RO"/>
        </w:rPr>
        <w:t>învățător</w:t>
      </w:r>
      <w:r w:rsidRPr="00D50506">
        <w:rPr>
          <w:rFonts w:asciiTheme="majorBidi" w:hAnsiTheme="majorBidi" w:cstheme="majorBidi"/>
          <w:color w:val="auto"/>
          <w:sz w:val="24"/>
          <w:szCs w:val="24"/>
          <w:lang w:val="ro-RO"/>
        </w:rPr>
        <w:t xml:space="preserve">ii să învețe din experiența obținută din acest proces. </w:t>
      </w:r>
      <w:r w:rsidR="003D0B1A" w:rsidRPr="00D50506">
        <w:rPr>
          <w:rFonts w:asciiTheme="majorBidi" w:hAnsiTheme="majorBidi" w:cstheme="majorBidi"/>
          <w:color w:val="auto"/>
          <w:sz w:val="24"/>
          <w:szCs w:val="24"/>
          <w:lang w:val="ro-RO"/>
        </w:rPr>
        <w:t>Învățător</w:t>
      </w:r>
      <w:r w:rsidRPr="00D50506">
        <w:rPr>
          <w:rFonts w:asciiTheme="majorBidi" w:hAnsiTheme="majorBidi" w:cstheme="majorBidi"/>
          <w:color w:val="auto"/>
          <w:sz w:val="24"/>
          <w:szCs w:val="24"/>
          <w:lang w:val="ro-RO"/>
        </w:rPr>
        <w:t xml:space="preserve">ii au fost rugați să invite echipa </w:t>
      </w:r>
      <w:r w:rsidR="003D0B1A" w:rsidRPr="00D50506">
        <w:rPr>
          <w:rFonts w:asciiTheme="majorBidi" w:hAnsiTheme="majorBidi" w:cstheme="majorBidi"/>
          <w:color w:val="auto"/>
          <w:sz w:val="24"/>
          <w:szCs w:val="24"/>
          <w:lang w:val="ro-RO"/>
        </w:rPr>
        <w:t>învățător</w:t>
      </w:r>
      <w:r w:rsidR="00563CF8" w:rsidRPr="00D50506">
        <w:rPr>
          <w:rFonts w:asciiTheme="majorBidi" w:hAnsiTheme="majorBidi" w:cstheme="majorBidi"/>
          <w:color w:val="auto"/>
          <w:sz w:val="24"/>
          <w:szCs w:val="24"/>
          <w:lang w:val="ro-RO"/>
        </w:rPr>
        <w:t>ilor de aceeași</w:t>
      </w:r>
      <w:r w:rsidRPr="00D50506">
        <w:rPr>
          <w:rFonts w:asciiTheme="majorBidi" w:hAnsiTheme="majorBidi" w:cstheme="majorBidi"/>
          <w:color w:val="auto"/>
          <w:sz w:val="24"/>
          <w:szCs w:val="24"/>
          <w:lang w:val="ro-RO"/>
        </w:rPr>
        <w:t xml:space="preserve"> disciplină</w:t>
      </w:r>
      <w:r w:rsidR="00563CF8" w:rsidRPr="00D50506">
        <w:rPr>
          <w:rFonts w:asciiTheme="majorBidi" w:hAnsiTheme="majorBidi" w:cstheme="majorBidi"/>
          <w:color w:val="auto"/>
          <w:sz w:val="24"/>
          <w:szCs w:val="24"/>
          <w:lang w:val="ro-RO"/>
        </w:rPr>
        <w:t xml:space="preserve"> predată</w:t>
      </w:r>
      <w:r w:rsidRPr="00D50506">
        <w:rPr>
          <w:rFonts w:asciiTheme="majorBidi" w:hAnsiTheme="majorBidi" w:cstheme="majorBidi"/>
          <w:color w:val="auto"/>
          <w:sz w:val="24"/>
          <w:szCs w:val="24"/>
          <w:lang w:val="ro-RO"/>
        </w:rPr>
        <w:t xml:space="preserve"> să observe lecția de integrare muzicală pe care o fac. </w:t>
      </w:r>
      <w:r w:rsidRPr="00D50506">
        <w:rPr>
          <w:rFonts w:asciiTheme="majorBidi" w:hAnsiTheme="majorBidi" w:cstheme="majorBidi"/>
          <w:b/>
          <w:color w:val="auto"/>
          <w:sz w:val="24"/>
          <w:szCs w:val="24"/>
          <w:lang w:val="ro-RO"/>
        </w:rPr>
        <w:t>Observarea colegilor</w:t>
      </w:r>
      <w:r w:rsidRPr="00D50506">
        <w:rPr>
          <w:rFonts w:asciiTheme="majorBidi" w:hAnsiTheme="majorBidi" w:cstheme="majorBidi"/>
          <w:color w:val="auto"/>
          <w:sz w:val="24"/>
          <w:szCs w:val="24"/>
          <w:lang w:val="ro-RO"/>
        </w:rPr>
        <w:t xml:space="preserve"> este o </w:t>
      </w:r>
      <w:r w:rsidR="00563CF8" w:rsidRPr="00D50506">
        <w:rPr>
          <w:rFonts w:asciiTheme="majorBidi" w:hAnsiTheme="majorBidi" w:cstheme="majorBidi"/>
          <w:color w:val="auto"/>
          <w:sz w:val="24"/>
          <w:szCs w:val="24"/>
          <w:lang w:val="ro-RO"/>
        </w:rPr>
        <w:t>oportunitate</w:t>
      </w:r>
      <w:r w:rsidRPr="00D50506">
        <w:rPr>
          <w:rFonts w:asciiTheme="majorBidi" w:hAnsiTheme="majorBidi" w:cstheme="majorBidi"/>
          <w:color w:val="auto"/>
          <w:sz w:val="24"/>
          <w:szCs w:val="24"/>
          <w:lang w:val="ro-RO"/>
        </w:rPr>
        <w:t xml:space="preserve"> foarte bună pentru </w:t>
      </w:r>
      <w:r w:rsidR="003D0B1A" w:rsidRPr="00D50506">
        <w:rPr>
          <w:rFonts w:asciiTheme="majorBidi" w:hAnsiTheme="majorBidi" w:cstheme="majorBidi"/>
          <w:color w:val="auto"/>
          <w:sz w:val="24"/>
          <w:szCs w:val="24"/>
          <w:lang w:val="ro-RO"/>
        </w:rPr>
        <w:t>învățător</w:t>
      </w:r>
      <w:r w:rsidRPr="00D50506">
        <w:rPr>
          <w:rFonts w:asciiTheme="majorBidi" w:hAnsiTheme="majorBidi" w:cstheme="majorBidi"/>
          <w:color w:val="auto"/>
          <w:sz w:val="24"/>
          <w:szCs w:val="24"/>
          <w:lang w:val="ro-RO"/>
        </w:rPr>
        <w:t xml:space="preserve">i de a învăța unul de la altul și de a se </w:t>
      </w:r>
      <w:r w:rsidR="00563CF8" w:rsidRPr="00D50506">
        <w:rPr>
          <w:rFonts w:asciiTheme="majorBidi" w:hAnsiTheme="majorBidi" w:cstheme="majorBidi"/>
          <w:color w:val="auto"/>
          <w:sz w:val="24"/>
          <w:szCs w:val="24"/>
          <w:lang w:val="ro-RO"/>
        </w:rPr>
        <w:t>inspira</w:t>
      </w:r>
      <w:r w:rsidRPr="00D50506">
        <w:rPr>
          <w:rFonts w:asciiTheme="majorBidi" w:hAnsiTheme="majorBidi" w:cstheme="majorBidi"/>
          <w:color w:val="auto"/>
          <w:sz w:val="24"/>
          <w:szCs w:val="24"/>
          <w:lang w:val="ro-RO"/>
        </w:rPr>
        <w:t xml:space="preserve"> reciproc. În plus, instructorul de integrare muzicală (</w:t>
      </w:r>
      <w:r w:rsidR="00563CF8" w:rsidRPr="00D50506">
        <w:rPr>
          <w:rFonts w:asciiTheme="majorBidi" w:hAnsiTheme="majorBidi" w:cstheme="majorBidi"/>
          <w:color w:val="auto"/>
          <w:sz w:val="24"/>
          <w:szCs w:val="24"/>
          <w:lang w:val="ro-RO"/>
        </w:rPr>
        <w:t>autorul</w:t>
      </w:r>
      <w:r w:rsidRPr="00D50506">
        <w:rPr>
          <w:rFonts w:asciiTheme="majorBidi" w:hAnsiTheme="majorBidi" w:cstheme="majorBidi"/>
          <w:color w:val="auto"/>
          <w:sz w:val="24"/>
          <w:szCs w:val="24"/>
          <w:lang w:val="ro-RO"/>
        </w:rPr>
        <w:t xml:space="preserve"> acestei cercetări) a făcut monitorizarea și evaluarea procesului în fiecare săptămână.</w:t>
      </w:r>
    </w:p>
    <w:p w14:paraId="76C51D77" w14:textId="77777777" w:rsidR="005F7C7D" w:rsidRDefault="005F7C7D" w:rsidP="000B1A02">
      <w:pPr>
        <w:pStyle w:val="10"/>
        <w:spacing w:line="360" w:lineRule="auto"/>
        <w:ind w:right="24" w:firstLine="426"/>
        <w:jc w:val="both"/>
        <w:rPr>
          <w:rFonts w:asciiTheme="majorBidi" w:hAnsiTheme="majorBidi" w:cstheme="majorBidi"/>
          <w:color w:val="auto"/>
          <w:sz w:val="24"/>
          <w:szCs w:val="24"/>
          <w:lang w:val="ro-RO"/>
        </w:rPr>
      </w:pPr>
    </w:p>
    <w:p w14:paraId="3571FC6A" w14:textId="77777777" w:rsidR="00301DC5" w:rsidRDefault="00301DC5" w:rsidP="000B1A02">
      <w:pPr>
        <w:pStyle w:val="10"/>
        <w:spacing w:line="360" w:lineRule="auto"/>
        <w:ind w:right="24" w:firstLine="426"/>
        <w:jc w:val="both"/>
        <w:rPr>
          <w:rFonts w:asciiTheme="majorBidi" w:hAnsiTheme="majorBidi" w:cstheme="majorBidi"/>
          <w:color w:val="auto"/>
          <w:sz w:val="24"/>
          <w:szCs w:val="24"/>
          <w:lang w:val="ro-RO"/>
        </w:rPr>
      </w:pPr>
    </w:p>
    <w:p w14:paraId="70ED2ECB" w14:textId="77777777" w:rsidR="00301DC5" w:rsidRDefault="00301DC5" w:rsidP="000B1A02">
      <w:pPr>
        <w:pStyle w:val="10"/>
        <w:spacing w:line="360" w:lineRule="auto"/>
        <w:ind w:right="24" w:firstLine="426"/>
        <w:jc w:val="both"/>
        <w:rPr>
          <w:rFonts w:asciiTheme="majorBidi" w:hAnsiTheme="majorBidi" w:cstheme="majorBidi"/>
          <w:color w:val="auto"/>
          <w:sz w:val="24"/>
          <w:szCs w:val="24"/>
          <w:lang w:val="ro-RO"/>
        </w:rPr>
      </w:pPr>
    </w:p>
    <w:p w14:paraId="56291C1A" w14:textId="77777777" w:rsidR="00301DC5" w:rsidRDefault="00301DC5" w:rsidP="000B1A02">
      <w:pPr>
        <w:pStyle w:val="10"/>
        <w:spacing w:line="360" w:lineRule="auto"/>
        <w:ind w:right="24" w:firstLine="426"/>
        <w:jc w:val="both"/>
        <w:rPr>
          <w:rFonts w:asciiTheme="majorBidi" w:hAnsiTheme="majorBidi" w:cstheme="majorBidi"/>
          <w:color w:val="auto"/>
          <w:sz w:val="24"/>
          <w:szCs w:val="24"/>
          <w:lang w:val="ro-RO"/>
        </w:rPr>
      </w:pPr>
    </w:p>
    <w:p w14:paraId="0228031E" w14:textId="77777777" w:rsidR="00301DC5" w:rsidRDefault="00301DC5" w:rsidP="000B1A02">
      <w:pPr>
        <w:pStyle w:val="10"/>
        <w:spacing w:line="360" w:lineRule="auto"/>
        <w:ind w:right="24" w:firstLine="426"/>
        <w:jc w:val="both"/>
        <w:rPr>
          <w:rFonts w:asciiTheme="majorBidi" w:hAnsiTheme="majorBidi" w:cstheme="majorBidi"/>
          <w:color w:val="auto"/>
          <w:sz w:val="24"/>
          <w:szCs w:val="24"/>
          <w:lang w:val="ro-RO"/>
        </w:rPr>
      </w:pPr>
    </w:p>
    <w:p w14:paraId="540C3811" w14:textId="77777777" w:rsidR="00301DC5" w:rsidRDefault="00301DC5" w:rsidP="000B1A02">
      <w:pPr>
        <w:pStyle w:val="10"/>
        <w:spacing w:line="360" w:lineRule="auto"/>
        <w:ind w:right="24" w:firstLine="426"/>
        <w:jc w:val="both"/>
        <w:rPr>
          <w:rFonts w:asciiTheme="majorBidi" w:hAnsiTheme="majorBidi" w:cstheme="majorBidi"/>
          <w:color w:val="auto"/>
          <w:sz w:val="24"/>
          <w:szCs w:val="24"/>
          <w:lang w:val="ro-RO"/>
        </w:rPr>
      </w:pPr>
    </w:p>
    <w:p w14:paraId="73CFB76C" w14:textId="77777777" w:rsidR="00301DC5" w:rsidRDefault="00301DC5" w:rsidP="000B1A02">
      <w:pPr>
        <w:pStyle w:val="10"/>
        <w:spacing w:line="360" w:lineRule="auto"/>
        <w:ind w:right="24" w:firstLine="426"/>
        <w:jc w:val="both"/>
        <w:rPr>
          <w:rFonts w:asciiTheme="majorBidi" w:hAnsiTheme="majorBidi" w:cstheme="majorBidi"/>
          <w:color w:val="auto"/>
          <w:sz w:val="24"/>
          <w:szCs w:val="24"/>
          <w:lang w:val="ro-RO"/>
        </w:rPr>
      </w:pPr>
    </w:p>
    <w:p w14:paraId="02BC9383" w14:textId="77777777" w:rsidR="00301DC5" w:rsidRDefault="00301DC5" w:rsidP="000B1A02">
      <w:pPr>
        <w:pStyle w:val="10"/>
        <w:spacing w:line="360" w:lineRule="auto"/>
        <w:ind w:right="24" w:firstLine="426"/>
        <w:jc w:val="both"/>
        <w:rPr>
          <w:rFonts w:asciiTheme="majorBidi" w:hAnsiTheme="majorBidi" w:cstheme="majorBidi"/>
          <w:color w:val="auto"/>
          <w:sz w:val="24"/>
          <w:szCs w:val="24"/>
          <w:lang w:val="ro-RO"/>
        </w:rPr>
      </w:pPr>
    </w:p>
    <w:p w14:paraId="1773C403" w14:textId="77777777" w:rsidR="00301DC5" w:rsidRPr="00D50506" w:rsidRDefault="00301DC5" w:rsidP="000B1A02">
      <w:pPr>
        <w:pStyle w:val="10"/>
        <w:spacing w:line="360" w:lineRule="auto"/>
        <w:ind w:right="24" w:firstLine="426"/>
        <w:jc w:val="both"/>
        <w:rPr>
          <w:rFonts w:asciiTheme="majorBidi" w:hAnsiTheme="majorBidi" w:cstheme="majorBidi"/>
          <w:color w:val="auto"/>
          <w:sz w:val="24"/>
          <w:szCs w:val="24"/>
          <w:lang w:val="ro-RO"/>
        </w:rPr>
      </w:pPr>
    </w:p>
    <w:p w14:paraId="6F5EA256" w14:textId="4A1E46A5" w:rsidR="00093425" w:rsidRPr="00B40155" w:rsidRDefault="008B59EF" w:rsidP="000B1A02">
      <w:pPr>
        <w:pStyle w:val="3"/>
        <w:spacing w:before="0" w:line="360" w:lineRule="auto"/>
        <w:jc w:val="both"/>
        <w:rPr>
          <w:rFonts w:ascii="Times New Roman" w:hAnsi="Times New Roman" w:cs="Times New Roman"/>
          <w:color w:val="auto"/>
          <w:sz w:val="28"/>
          <w:szCs w:val="28"/>
          <w:lang w:val="ro-RO"/>
        </w:rPr>
      </w:pPr>
      <w:r w:rsidRPr="00B40155">
        <w:rPr>
          <w:rFonts w:ascii="Times New Roman" w:hAnsi="Times New Roman" w:cs="Times New Roman"/>
          <w:color w:val="auto"/>
          <w:sz w:val="28"/>
          <w:szCs w:val="28"/>
          <w:lang w:val="ro-RO"/>
        </w:rPr>
        <w:lastRenderedPageBreak/>
        <w:t>2.6. Funcționalitatea modelului de integrare muzicală în didactica altor discipline (MIM)</w:t>
      </w:r>
    </w:p>
    <w:p w14:paraId="682F2817" w14:textId="3A2477DF" w:rsidR="00C372DF" w:rsidRPr="00D50506" w:rsidRDefault="00C372DF"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Modelul MIM este scris într-un standard comun aprobat de ministerul educației din Israel și este adresat exact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ilor din școli, folosind limbajul lor profesional cu care sunt familiarizați. Acest lucru face ca modelul să fie foarte funcțional pentru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 și școli.</w:t>
      </w:r>
    </w:p>
    <w:p w14:paraId="6A21268C" w14:textId="30D92AAD" w:rsidR="001B1404" w:rsidRPr="00D50506" w:rsidRDefault="00C372DF"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Modelul MIM este scris într-un mod foarte detaliat, astfel încât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și directorii școlii să-l poată utiliza cu ușurință.</w:t>
      </w:r>
    </w:p>
    <w:p w14:paraId="3F13F256" w14:textId="77777777" w:rsidR="001B1404" w:rsidRPr="00D50506" w:rsidRDefault="001B1404"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Modelul MIM este holistic și include multe dimensiuni care ar putea fi benefice pentru elev în timpul învățării. Integrarea muzicală în procesul de predare poate fi de mare ajutor pentru elevii pe mai multe dimensiuni:</w:t>
      </w:r>
    </w:p>
    <w:p w14:paraId="367A47EC" w14:textId="77777777" w:rsidR="001B1404" w:rsidRPr="00D50506" w:rsidRDefault="001B1404"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1. Contribuie la starea </w:t>
      </w:r>
      <w:r w:rsidRPr="00D50506">
        <w:rPr>
          <w:rFonts w:asciiTheme="majorBidi" w:eastAsia="Times New Roman" w:hAnsiTheme="majorBidi" w:cstheme="majorBidi"/>
          <w:color w:val="auto"/>
          <w:sz w:val="24"/>
          <w:szCs w:val="24"/>
          <w:u w:val="single"/>
          <w:lang w:val="ro-RO"/>
        </w:rPr>
        <w:t>emoțională</w:t>
      </w:r>
      <w:r w:rsidRPr="00D50506">
        <w:rPr>
          <w:rFonts w:asciiTheme="majorBidi" w:eastAsia="Times New Roman" w:hAnsiTheme="majorBidi" w:cstheme="majorBidi"/>
          <w:color w:val="auto"/>
          <w:sz w:val="24"/>
          <w:szCs w:val="24"/>
          <w:lang w:val="ro-RO"/>
        </w:rPr>
        <w:t xml:space="preserve"> a elevului în timp ce învață (scade anxietatea și stresul, crește încrederea în sine).</w:t>
      </w:r>
    </w:p>
    <w:p w14:paraId="36CFA87C" w14:textId="3B8757BE" w:rsidR="001B1404" w:rsidRPr="00D50506" w:rsidRDefault="001B1404"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2. De asemenea, contribuie la aspectul </w:t>
      </w:r>
      <w:r w:rsidRPr="00D50506">
        <w:rPr>
          <w:rFonts w:asciiTheme="majorBidi" w:eastAsia="Times New Roman" w:hAnsiTheme="majorBidi" w:cstheme="majorBidi"/>
          <w:color w:val="auto"/>
          <w:sz w:val="24"/>
          <w:szCs w:val="24"/>
          <w:u w:val="single"/>
          <w:lang w:val="ro-RO"/>
        </w:rPr>
        <w:t>social</w:t>
      </w:r>
      <w:r w:rsidRPr="00D50506">
        <w:rPr>
          <w:rFonts w:asciiTheme="majorBidi" w:eastAsia="Times New Roman" w:hAnsiTheme="majorBidi" w:cstheme="majorBidi"/>
          <w:color w:val="auto"/>
          <w:sz w:val="24"/>
          <w:szCs w:val="24"/>
          <w:lang w:val="ro-RO"/>
        </w:rPr>
        <w:t xml:space="preserve"> al elevilor în timp ce învață. Îmbunătățește relația dintre elevi, elevi și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ul său.</w:t>
      </w:r>
    </w:p>
    <w:p w14:paraId="16B28314" w14:textId="77777777" w:rsidR="001B1404" w:rsidRPr="00D50506" w:rsidRDefault="001B1404"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3. Crește, de asemenea, </w:t>
      </w:r>
      <w:r w:rsidRPr="00D50506">
        <w:rPr>
          <w:rFonts w:asciiTheme="majorBidi" w:eastAsia="Times New Roman" w:hAnsiTheme="majorBidi" w:cstheme="majorBidi"/>
          <w:color w:val="auto"/>
          <w:sz w:val="24"/>
          <w:szCs w:val="24"/>
          <w:u w:val="single"/>
          <w:lang w:val="ro-RO"/>
        </w:rPr>
        <w:t>motivația</w:t>
      </w:r>
      <w:r w:rsidRPr="00D50506">
        <w:rPr>
          <w:rFonts w:asciiTheme="majorBidi" w:eastAsia="Times New Roman" w:hAnsiTheme="majorBidi" w:cstheme="majorBidi"/>
          <w:color w:val="auto"/>
          <w:sz w:val="24"/>
          <w:szCs w:val="24"/>
          <w:lang w:val="ro-RO"/>
        </w:rPr>
        <w:t xml:space="preserve"> elevului.</w:t>
      </w:r>
    </w:p>
    <w:p w14:paraId="6D55BEDA" w14:textId="77777777" w:rsidR="001B1404" w:rsidRPr="00D50506" w:rsidRDefault="001B1404"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4. De asemenea, contribuie la aspectul </w:t>
      </w:r>
      <w:r w:rsidRPr="00D50506">
        <w:rPr>
          <w:rFonts w:asciiTheme="majorBidi" w:eastAsia="Times New Roman" w:hAnsiTheme="majorBidi" w:cstheme="majorBidi"/>
          <w:color w:val="auto"/>
          <w:sz w:val="24"/>
          <w:szCs w:val="24"/>
          <w:u w:val="single"/>
          <w:lang w:val="ro-RO"/>
        </w:rPr>
        <w:t>cognitiv</w:t>
      </w:r>
      <w:r w:rsidRPr="00D50506">
        <w:rPr>
          <w:rFonts w:asciiTheme="majorBidi" w:eastAsia="Times New Roman" w:hAnsiTheme="majorBidi" w:cstheme="majorBidi"/>
          <w:color w:val="auto"/>
          <w:sz w:val="24"/>
          <w:szCs w:val="24"/>
          <w:lang w:val="ro-RO"/>
        </w:rPr>
        <w:t>, cum ar fi înțelegerea și interiorizarea materialului, memorizarea lui.</w:t>
      </w:r>
    </w:p>
    <w:p w14:paraId="34233BC2" w14:textId="77777777" w:rsidR="001B1404" w:rsidRPr="00D50506" w:rsidRDefault="001B1404"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5. Contribuie, de asemenea, la </w:t>
      </w:r>
      <w:r w:rsidRPr="00D50506">
        <w:rPr>
          <w:rFonts w:asciiTheme="majorBidi" w:eastAsia="Times New Roman" w:hAnsiTheme="majorBidi" w:cstheme="majorBidi"/>
          <w:color w:val="auto"/>
          <w:sz w:val="24"/>
          <w:szCs w:val="24"/>
          <w:u w:val="single"/>
          <w:lang w:val="ro-RO"/>
        </w:rPr>
        <w:t>creșterea realizărilor</w:t>
      </w:r>
      <w:r w:rsidRPr="00D50506">
        <w:rPr>
          <w:rFonts w:asciiTheme="majorBidi" w:eastAsia="Times New Roman" w:hAnsiTheme="majorBidi" w:cstheme="majorBidi"/>
          <w:color w:val="auto"/>
          <w:sz w:val="24"/>
          <w:szCs w:val="24"/>
          <w:lang w:val="ro-RO"/>
        </w:rPr>
        <w:t>.</w:t>
      </w:r>
    </w:p>
    <w:p w14:paraId="75929F1F" w14:textId="77777777" w:rsidR="001B1404" w:rsidRPr="00D50506" w:rsidRDefault="001B1404"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6. De asemenea, ajută elevul în aspectul </w:t>
      </w:r>
      <w:r w:rsidRPr="00D50506">
        <w:rPr>
          <w:rFonts w:asciiTheme="majorBidi" w:eastAsia="Times New Roman" w:hAnsiTheme="majorBidi" w:cstheme="majorBidi"/>
          <w:color w:val="auto"/>
          <w:sz w:val="24"/>
          <w:szCs w:val="24"/>
          <w:u w:val="single"/>
          <w:lang w:val="ro-RO"/>
        </w:rPr>
        <w:t>comportamental</w:t>
      </w:r>
      <w:r w:rsidRPr="00D50506">
        <w:rPr>
          <w:rFonts w:asciiTheme="majorBidi" w:eastAsia="Times New Roman" w:hAnsiTheme="majorBidi" w:cstheme="majorBidi"/>
          <w:color w:val="auto"/>
          <w:sz w:val="24"/>
          <w:szCs w:val="24"/>
          <w:lang w:val="ro-RO"/>
        </w:rPr>
        <w:t xml:space="preserve"> și în problemele disciplinare.</w:t>
      </w:r>
    </w:p>
    <w:p w14:paraId="75A4B545" w14:textId="2CF4E7CB" w:rsidR="001B1404" w:rsidRPr="00D50506" w:rsidRDefault="001B1404"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7. De asemenea, ajută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ul în </w:t>
      </w:r>
      <w:r w:rsidRPr="00D50506">
        <w:rPr>
          <w:rFonts w:asciiTheme="majorBidi" w:eastAsia="Times New Roman" w:hAnsiTheme="majorBidi" w:cstheme="majorBidi"/>
          <w:color w:val="auto"/>
          <w:sz w:val="24"/>
          <w:szCs w:val="24"/>
          <w:u w:val="single"/>
          <w:lang w:val="ro-RO"/>
        </w:rPr>
        <w:t>managementul clasei</w:t>
      </w:r>
      <w:r w:rsidRPr="00D50506">
        <w:rPr>
          <w:rFonts w:asciiTheme="majorBidi" w:eastAsia="Times New Roman" w:hAnsiTheme="majorBidi" w:cstheme="majorBidi"/>
          <w:color w:val="auto"/>
          <w:sz w:val="24"/>
          <w:szCs w:val="24"/>
          <w:lang w:val="ro-RO"/>
        </w:rPr>
        <w:t>.</w:t>
      </w:r>
    </w:p>
    <w:p w14:paraId="7E64B4E6" w14:textId="4ACB023D" w:rsidR="001B1404" w:rsidRPr="0081564F" w:rsidRDefault="001B1404"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81564F">
        <w:rPr>
          <w:rFonts w:asciiTheme="majorBidi" w:eastAsia="Times New Roman" w:hAnsiTheme="majorBidi" w:cstheme="majorBidi"/>
          <w:color w:val="auto"/>
          <w:sz w:val="24"/>
          <w:szCs w:val="24"/>
          <w:lang w:val="ro-RO"/>
        </w:rPr>
        <w:t xml:space="preserve">8. De asemenea, îl ajută pe elev să-și îmbunătățească abilitățile </w:t>
      </w:r>
      <w:r w:rsidRPr="0081564F">
        <w:rPr>
          <w:rFonts w:asciiTheme="majorBidi" w:eastAsia="Times New Roman" w:hAnsiTheme="majorBidi" w:cstheme="majorBidi"/>
          <w:color w:val="auto"/>
          <w:sz w:val="24"/>
          <w:szCs w:val="24"/>
          <w:u w:val="single"/>
          <w:lang w:val="ro-RO"/>
        </w:rPr>
        <w:t>motorii</w:t>
      </w:r>
      <w:r w:rsidRPr="0081564F">
        <w:rPr>
          <w:rFonts w:asciiTheme="majorBidi" w:eastAsia="Times New Roman" w:hAnsiTheme="majorBidi" w:cstheme="majorBidi"/>
          <w:color w:val="auto"/>
          <w:sz w:val="24"/>
          <w:szCs w:val="24"/>
          <w:lang w:val="ro-RO"/>
        </w:rPr>
        <w:t>, cum ar fi abilitățile motorii fine, și cele brute.</w:t>
      </w:r>
    </w:p>
    <w:p w14:paraId="4F3F19F3" w14:textId="6921C6D5" w:rsidR="00E824DC" w:rsidRPr="00D50506" w:rsidRDefault="00E824DC"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Dimensiunile de care beneficiază integrarea muzicii în predare sunt Emoțională, Socială, Efect de învățare cognitivă, Motivație, Efect motor, Comportamental și Disciplinar, </w:t>
      </w:r>
      <w:r w:rsidR="001B1404" w:rsidRPr="00D50506">
        <w:rPr>
          <w:rFonts w:asciiTheme="majorBidi" w:eastAsia="Times New Roman" w:hAnsiTheme="majorBidi" w:cstheme="majorBidi"/>
          <w:color w:val="auto"/>
          <w:sz w:val="24"/>
          <w:szCs w:val="24"/>
          <w:lang w:val="ro-RO"/>
        </w:rPr>
        <w:t xml:space="preserve">Realizări, </w:t>
      </w:r>
      <w:r w:rsidRPr="00D50506">
        <w:rPr>
          <w:rFonts w:asciiTheme="majorBidi" w:eastAsia="Times New Roman" w:hAnsiTheme="majorBidi" w:cstheme="majorBidi"/>
          <w:color w:val="auto"/>
          <w:sz w:val="24"/>
          <w:szCs w:val="24"/>
          <w:lang w:val="ro-RO"/>
        </w:rPr>
        <w:t>Managementul clasei, Atitudini personale generale.</w:t>
      </w:r>
    </w:p>
    <w:p w14:paraId="3BEEF6E6" w14:textId="5A0D5ABD" w:rsidR="00E824DC" w:rsidRPr="00D50506" w:rsidRDefault="00E824DC"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Mai mult, modelul sugerat subliniază importanța desfășurării unui curs pentru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care intenționează să se concentreze pe următoarele:</w:t>
      </w:r>
    </w:p>
    <w:p w14:paraId="5982AFFE" w14:textId="77777777" w:rsidR="00E824DC" w:rsidRPr="00D50506" w:rsidRDefault="00E824DC"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1. Beneficiile și valoarea integrării muzicii în predare.</w:t>
      </w:r>
    </w:p>
    <w:p w14:paraId="05A68655" w14:textId="77777777" w:rsidR="00E824DC" w:rsidRPr="00D50506" w:rsidRDefault="00E824DC"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2. Modalități și metode de integrare a muzicii în predare.</w:t>
      </w:r>
    </w:p>
    <w:p w14:paraId="03084E7A" w14:textId="4F335C24" w:rsidR="005F7C7D" w:rsidRPr="00D50506" w:rsidRDefault="00E824DC" w:rsidP="00301DC5">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3. Împuternicirea și încurajarea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ilor că sunt capabili să-l implementeze.</w:t>
      </w:r>
    </w:p>
    <w:p w14:paraId="7AA8E463" w14:textId="246A960B" w:rsidR="008B59EF" w:rsidRPr="00B40155" w:rsidRDefault="008B59EF" w:rsidP="000B1A02">
      <w:pPr>
        <w:pStyle w:val="10"/>
        <w:spacing w:line="360" w:lineRule="auto"/>
        <w:ind w:right="24"/>
        <w:jc w:val="both"/>
        <w:rPr>
          <w:rFonts w:asciiTheme="majorBidi" w:eastAsia="Trebuchet MS" w:hAnsiTheme="majorBidi" w:cstheme="majorBidi"/>
          <w:b/>
          <w:color w:val="auto"/>
          <w:sz w:val="28"/>
          <w:szCs w:val="28"/>
          <w:lang w:val="fr-FR"/>
        </w:rPr>
      </w:pPr>
      <w:r w:rsidRPr="00B40155">
        <w:rPr>
          <w:rFonts w:asciiTheme="majorBidi" w:eastAsia="Trebuchet MS" w:hAnsiTheme="majorBidi" w:cstheme="majorBidi"/>
          <w:b/>
          <w:color w:val="auto"/>
          <w:sz w:val="28"/>
          <w:szCs w:val="28"/>
          <w:lang w:val="fr-FR"/>
        </w:rPr>
        <w:lastRenderedPageBreak/>
        <w:t xml:space="preserve">2.7 </w:t>
      </w:r>
      <w:r w:rsidR="001B1404" w:rsidRPr="00B40155">
        <w:rPr>
          <w:rFonts w:asciiTheme="majorBidi" w:eastAsia="Trebuchet MS" w:hAnsiTheme="majorBidi" w:cstheme="majorBidi"/>
          <w:b/>
          <w:color w:val="auto"/>
          <w:sz w:val="28"/>
          <w:szCs w:val="28"/>
          <w:lang w:val="fr-FR"/>
        </w:rPr>
        <w:t xml:space="preserve">Rezumat și </w:t>
      </w:r>
      <w:r w:rsidR="00442426" w:rsidRPr="00B40155">
        <w:rPr>
          <w:rFonts w:asciiTheme="majorBidi" w:eastAsia="Trebuchet MS" w:hAnsiTheme="majorBidi" w:cstheme="majorBidi"/>
          <w:b/>
          <w:color w:val="auto"/>
          <w:sz w:val="28"/>
          <w:szCs w:val="28"/>
          <w:lang w:val="fr-FR"/>
        </w:rPr>
        <w:t>C</w:t>
      </w:r>
      <w:r w:rsidRPr="00B40155">
        <w:rPr>
          <w:rFonts w:asciiTheme="majorBidi" w:eastAsia="Trebuchet MS" w:hAnsiTheme="majorBidi" w:cstheme="majorBidi"/>
          <w:b/>
          <w:color w:val="auto"/>
          <w:sz w:val="28"/>
          <w:szCs w:val="28"/>
          <w:lang w:val="fr-FR"/>
        </w:rPr>
        <w:t>oncluzii la capitolul 2</w:t>
      </w:r>
    </w:p>
    <w:p w14:paraId="457BE6E8" w14:textId="04FCB521" w:rsidR="00747A44" w:rsidRPr="00466A42" w:rsidRDefault="00747A44" w:rsidP="000B1A02">
      <w:pPr>
        <w:pStyle w:val="10"/>
        <w:spacing w:line="360" w:lineRule="auto"/>
        <w:ind w:right="24" w:firstLine="426"/>
        <w:jc w:val="both"/>
        <w:rPr>
          <w:rFonts w:asciiTheme="majorBidi" w:hAnsiTheme="majorBidi" w:cstheme="majorBidi"/>
          <w:color w:val="FF0000"/>
          <w:sz w:val="24"/>
          <w:szCs w:val="24"/>
          <w:lang w:val="ro-RO"/>
        </w:rPr>
      </w:pPr>
      <w:r w:rsidRPr="00D50506">
        <w:rPr>
          <w:rFonts w:asciiTheme="majorBidi" w:hAnsiTheme="majorBidi" w:cstheme="majorBidi"/>
          <w:color w:val="auto"/>
          <w:sz w:val="24"/>
          <w:szCs w:val="24"/>
          <w:lang w:val="ro-RO"/>
        </w:rPr>
        <w:t>Multe metode de integrare a muzicii sunt menționate și examinate în literatură. Cum ar fi cele 4 stiluri ale lui Bresler: Stilul subordonat, stilul integrativ, Stilul afectiv, Stilul de integrare socială [</w:t>
      </w:r>
      <w:r w:rsidR="00E416B2" w:rsidRPr="0081564F">
        <w:rPr>
          <w:rFonts w:asciiTheme="majorBidi" w:eastAsia="Times New Roman" w:hAnsiTheme="majorBidi" w:cstheme="majorBidi"/>
          <w:color w:val="auto"/>
          <w:sz w:val="24"/>
          <w:szCs w:val="24"/>
          <w:lang w:val="fr-FR"/>
        </w:rPr>
        <w:t>16</w:t>
      </w:r>
      <w:r w:rsidRPr="00D50506">
        <w:rPr>
          <w:rFonts w:asciiTheme="majorBidi" w:hAnsiTheme="majorBidi" w:cstheme="majorBidi"/>
          <w:color w:val="auto"/>
          <w:sz w:val="24"/>
          <w:szCs w:val="24"/>
          <w:lang w:val="ro-RO"/>
        </w:rPr>
        <w:t>]. Mai mult, sunt descrise trei niveluri de integrare a lui Snyder [</w:t>
      </w:r>
      <w:r w:rsidR="00E416B2" w:rsidRPr="00D50506">
        <w:rPr>
          <w:rFonts w:asciiTheme="majorBidi" w:hAnsiTheme="majorBidi" w:cstheme="majorBidi"/>
          <w:color w:val="auto"/>
          <w:sz w:val="24"/>
          <w:szCs w:val="24"/>
          <w:lang w:val="ro-RO"/>
        </w:rPr>
        <w:t>115</w:t>
      </w:r>
      <w:r w:rsidRPr="00D50506">
        <w:rPr>
          <w:rFonts w:asciiTheme="majorBidi" w:hAnsiTheme="majorBidi" w:cstheme="majorBidi"/>
          <w:color w:val="auto"/>
          <w:sz w:val="24"/>
          <w:szCs w:val="24"/>
          <w:lang w:val="ro-RO"/>
        </w:rPr>
        <w:t>], iar în modelul Fogarty [</w:t>
      </w:r>
      <w:r w:rsidR="00E416B2" w:rsidRPr="00D50506">
        <w:rPr>
          <w:rFonts w:asciiTheme="majorBidi" w:hAnsiTheme="majorBidi" w:cstheme="majorBidi"/>
          <w:color w:val="auto"/>
          <w:sz w:val="24"/>
          <w:szCs w:val="24"/>
          <w:lang w:val="ro-RO"/>
        </w:rPr>
        <w:t>33</w:t>
      </w:r>
      <w:r w:rsidRPr="00D50506">
        <w:rPr>
          <w:rFonts w:asciiTheme="majorBidi" w:hAnsiTheme="majorBidi" w:cstheme="majorBidi"/>
          <w:color w:val="auto"/>
          <w:sz w:val="24"/>
          <w:szCs w:val="24"/>
          <w:lang w:val="ro-RO"/>
        </w:rPr>
        <w:t>] prezentă 10 niveluri de integrare, de la fragmentat (în care disciplinele academice rămân separate și distincte) până la cel de rețea (în care un procesul orientat către elev este susținut de o rețea de consilieri și resurse) [</w:t>
      </w:r>
      <w:r w:rsidR="00E416B2" w:rsidRPr="00D50506">
        <w:rPr>
          <w:rFonts w:asciiTheme="majorBidi" w:hAnsiTheme="majorBidi" w:cstheme="majorBidi"/>
          <w:color w:val="auto"/>
          <w:sz w:val="24"/>
          <w:szCs w:val="24"/>
          <w:lang w:val="ro-RO"/>
        </w:rPr>
        <w:t>16</w:t>
      </w:r>
      <w:r w:rsidR="00DF6B80">
        <w:rPr>
          <w:rFonts w:asciiTheme="majorBidi" w:hAnsiTheme="majorBidi" w:cstheme="majorBidi"/>
          <w:color w:val="auto"/>
          <w:sz w:val="24"/>
          <w:szCs w:val="24"/>
          <w:lang w:val="ro-RO"/>
        </w:rPr>
        <w:t>]</w:t>
      </w:r>
      <w:r w:rsidR="009525A9">
        <w:rPr>
          <w:rFonts w:asciiTheme="majorBidi" w:hAnsiTheme="majorBidi" w:cstheme="majorBidi"/>
          <w:color w:val="auto"/>
          <w:sz w:val="24"/>
          <w:szCs w:val="24"/>
          <w:lang w:val="ro-RO"/>
        </w:rPr>
        <w:t>.</w:t>
      </w:r>
    </w:p>
    <w:p w14:paraId="3CA64AAE" w14:textId="317D2F5E" w:rsidR="00B40155" w:rsidRPr="00301DC5" w:rsidRDefault="00747A44" w:rsidP="00301DC5">
      <w:pPr>
        <w:pStyle w:val="10"/>
        <w:spacing w:line="360" w:lineRule="auto"/>
        <w:ind w:right="24" w:firstLine="426"/>
        <w:jc w:val="both"/>
        <w:rPr>
          <w:rFonts w:asciiTheme="majorBidi" w:eastAsia="Times New Roman" w:hAnsiTheme="majorBidi" w:cstheme="majorBidi"/>
          <w:bCs/>
          <w:color w:val="auto"/>
          <w:sz w:val="24"/>
          <w:szCs w:val="24"/>
          <w:lang w:val="ro-RO"/>
        </w:rPr>
      </w:pPr>
      <w:r w:rsidRPr="00D50506">
        <w:rPr>
          <w:rFonts w:asciiTheme="majorBidi" w:eastAsia="Times New Roman" w:hAnsiTheme="majorBidi" w:cstheme="majorBidi"/>
          <w:bCs/>
          <w:color w:val="auto"/>
          <w:sz w:val="24"/>
          <w:szCs w:val="24"/>
          <w:lang w:val="ro-RO"/>
        </w:rPr>
        <w:t>În planificarea aplicării curriculum-ului de bază, muzica este denumită un domeniu încorporat și independent. Muzica este considerată o disciplină în curriculum, bazată pe trei aspecte: aspectul cognitiv-psihologic, aspectul social și aspectul creativ [</w:t>
      </w:r>
      <w:r w:rsidR="00E416B2" w:rsidRPr="0081564F">
        <w:rPr>
          <w:rFonts w:asciiTheme="majorBidi" w:eastAsia="Times New Roman" w:hAnsiTheme="majorBidi" w:cstheme="majorBidi"/>
          <w:color w:val="auto"/>
          <w:sz w:val="24"/>
          <w:szCs w:val="24"/>
          <w:lang w:val="ro-RO"/>
        </w:rPr>
        <w:t>125</w:t>
      </w:r>
      <w:r w:rsidRPr="00D50506">
        <w:rPr>
          <w:rFonts w:asciiTheme="majorBidi" w:eastAsia="Times New Roman" w:hAnsiTheme="majorBidi" w:cstheme="majorBidi"/>
          <w:bCs/>
          <w:color w:val="auto"/>
          <w:sz w:val="24"/>
          <w:szCs w:val="24"/>
          <w:lang w:val="ro-RO"/>
        </w:rPr>
        <w:t>]. Prin urmare, aspectele expresiei emoționale, sunt un element central în programul muzical de bază. Programul desfășurat pentru aceste opțiuni include Crearea muzicii și cunoștință cu literatura muzicală [</w:t>
      </w:r>
      <w:r w:rsidR="00E416B2" w:rsidRPr="0081564F">
        <w:rPr>
          <w:rFonts w:asciiTheme="majorBidi" w:eastAsia="Times New Roman" w:hAnsiTheme="majorBidi" w:cstheme="majorBidi"/>
          <w:color w:val="auto"/>
          <w:sz w:val="24"/>
          <w:szCs w:val="24"/>
          <w:lang w:val="ro-RO"/>
        </w:rPr>
        <w:t>125</w:t>
      </w:r>
      <w:r w:rsidR="00301DC5">
        <w:rPr>
          <w:rFonts w:asciiTheme="majorBidi" w:eastAsia="Times New Roman" w:hAnsiTheme="majorBidi" w:cstheme="majorBidi"/>
          <w:bCs/>
          <w:color w:val="auto"/>
          <w:sz w:val="24"/>
          <w:szCs w:val="24"/>
          <w:lang w:val="ro-RO"/>
        </w:rPr>
        <w:t xml:space="preserve">]. </w:t>
      </w:r>
      <w:r w:rsidRPr="00D50506">
        <w:rPr>
          <w:rFonts w:asciiTheme="majorBidi" w:eastAsia="Times New Roman" w:hAnsiTheme="majorBidi" w:cstheme="majorBidi"/>
          <w:bCs/>
          <w:color w:val="auto"/>
          <w:sz w:val="24"/>
          <w:szCs w:val="24"/>
          <w:lang w:val="ro-RO"/>
        </w:rPr>
        <w:t xml:space="preserve">„Integrarea curriculară a devenit o componentă din ce în ce mai importantă a multor inițiative de reformă școlară, în special la nivelul școlii elementare. Cu siguranță, noțiunea de </w:t>
      </w:r>
      <w:r w:rsidR="001F020D" w:rsidRPr="00D50506">
        <w:rPr>
          <w:rFonts w:asciiTheme="majorBidi" w:eastAsia="Times New Roman" w:hAnsiTheme="majorBidi" w:cstheme="majorBidi"/>
          <w:bCs/>
          <w:color w:val="auto"/>
          <w:sz w:val="24"/>
          <w:szCs w:val="24"/>
          <w:lang w:val="ro-RO"/>
        </w:rPr>
        <w:t>utilizarea unei</w:t>
      </w:r>
      <w:r w:rsidRPr="00D50506">
        <w:rPr>
          <w:rFonts w:asciiTheme="majorBidi" w:eastAsia="Times New Roman" w:hAnsiTheme="majorBidi" w:cstheme="majorBidi"/>
          <w:bCs/>
          <w:color w:val="auto"/>
          <w:sz w:val="24"/>
          <w:szCs w:val="24"/>
          <w:lang w:val="ro-RO"/>
        </w:rPr>
        <w:t xml:space="preserve"> abord</w:t>
      </w:r>
      <w:r w:rsidR="001F020D" w:rsidRPr="00D50506">
        <w:rPr>
          <w:rFonts w:asciiTheme="majorBidi" w:eastAsia="Times New Roman" w:hAnsiTheme="majorBidi" w:cstheme="majorBidi"/>
          <w:bCs/>
          <w:color w:val="auto"/>
          <w:sz w:val="24"/>
          <w:szCs w:val="24"/>
          <w:lang w:val="ro-RO"/>
        </w:rPr>
        <w:t>ări</w:t>
      </w:r>
      <w:r w:rsidRPr="00D50506">
        <w:rPr>
          <w:rFonts w:asciiTheme="majorBidi" w:eastAsia="Times New Roman" w:hAnsiTheme="majorBidi" w:cstheme="majorBidi"/>
          <w:bCs/>
          <w:color w:val="auto"/>
          <w:sz w:val="24"/>
          <w:szCs w:val="24"/>
          <w:lang w:val="ro-RO"/>
        </w:rPr>
        <w:t xml:space="preserve"> trans-disciplinar</w:t>
      </w:r>
      <w:r w:rsidR="001F020D" w:rsidRPr="00D50506">
        <w:rPr>
          <w:rFonts w:asciiTheme="majorBidi" w:eastAsia="Times New Roman" w:hAnsiTheme="majorBidi" w:cstheme="majorBidi"/>
          <w:bCs/>
          <w:color w:val="auto"/>
          <w:sz w:val="24"/>
          <w:szCs w:val="24"/>
          <w:lang w:val="ro-RO"/>
        </w:rPr>
        <w:t>e</w:t>
      </w:r>
      <w:r w:rsidRPr="00D50506">
        <w:rPr>
          <w:rFonts w:asciiTheme="majorBidi" w:eastAsia="Times New Roman" w:hAnsiTheme="majorBidi" w:cstheme="majorBidi"/>
          <w:bCs/>
          <w:color w:val="auto"/>
          <w:sz w:val="24"/>
          <w:szCs w:val="24"/>
          <w:lang w:val="ro-RO"/>
        </w:rPr>
        <w:t xml:space="preserve"> pentru atingerea diferitelor obiective educaționale a existat încă din antichitate, cel puțin în mod informal”</w:t>
      </w:r>
      <w:r w:rsidR="001F020D" w:rsidRPr="00D50506">
        <w:rPr>
          <w:rFonts w:asciiTheme="majorBidi" w:eastAsia="Times New Roman" w:hAnsiTheme="majorBidi" w:cstheme="majorBidi"/>
          <w:bCs/>
          <w:color w:val="auto"/>
          <w:sz w:val="24"/>
          <w:szCs w:val="24"/>
          <w:lang w:val="ro-RO"/>
        </w:rPr>
        <w:t xml:space="preserve"> </w:t>
      </w:r>
      <w:r w:rsidRPr="00D50506">
        <w:rPr>
          <w:rFonts w:asciiTheme="majorBidi" w:eastAsia="Times New Roman" w:hAnsiTheme="majorBidi" w:cstheme="majorBidi"/>
          <w:bCs/>
          <w:color w:val="auto"/>
          <w:sz w:val="24"/>
          <w:szCs w:val="24"/>
          <w:lang w:val="ro-RO"/>
        </w:rPr>
        <w:t>[</w:t>
      </w:r>
      <w:r w:rsidR="00E416B2" w:rsidRPr="00D50506">
        <w:rPr>
          <w:rFonts w:asciiTheme="majorBidi" w:eastAsia="Times New Roman" w:hAnsiTheme="majorBidi" w:cstheme="majorBidi"/>
          <w:bCs/>
          <w:color w:val="auto"/>
          <w:sz w:val="24"/>
          <w:szCs w:val="24"/>
          <w:lang w:val="ro-RO"/>
        </w:rPr>
        <w:t>16</w:t>
      </w:r>
      <w:r w:rsidRPr="00D50506">
        <w:rPr>
          <w:rFonts w:asciiTheme="majorBidi" w:eastAsia="Times New Roman" w:hAnsiTheme="majorBidi" w:cstheme="majorBidi"/>
          <w:bCs/>
          <w:color w:val="auto"/>
          <w:sz w:val="24"/>
          <w:szCs w:val="24"/>
          <w:lang w:val="ro-RO"/>
        </w:rPr>
        <w:t xml:space="preserve">]. Cu toate acestea, în ultimii 20 de ani, această abordare a atras atenția prin </w:t>
      </w:r>
      <w:r w:rsidR="001F020D" w:rsidRPr="00D50506">
        <w:rPr>
          <w:rFonts w:asciiTheme="majorBidi" w:eastAsia="Times New Roman" w:hAnsiTheme="majorBidi" w:cstheme="majorBidi"/>
          <w:bCs/>
          <w:color w:val="auto"/>
          <w:sz w:val="24"/>
          <w:szCs w:val="24"/>
          <w:lang w:val="ro-RO"/>
        </w:rPr>
        <w:t>elaborările</w:t>
      </w:r>
      <w:r w:rsidRPr="00D50506">
        <w:rPr>
          <w:rFonts w:asciiTheme="majorBidi" w:eastAsia="Times New Roman" w:hAnsiTheme="majorBidi" w:cstheme="majorBidi"/>
          <w:bCs/>
          <w:color w:val="auto"/>
          <w:sz w:val="24"/>
          <w:szCs w:val="24"/>
          <w:lang w:val="ro-RO"/>
        </w:rPr>
        <w:t xml:space="preserve"> unor savanți precum psihologul Howard Gardner [</w:t>
      </w:r>
      <w:r w:rsidR="00E416B2" w:rsidRPr="0081564F">
        <w:rPr>
          <w:rFonts w:asciiTheme="majorBidi" w:eastAsia="Times New Roman" w:hAnsiTheme="majorBidi" w:cstheme="majorBidi"/>
          <w:color w:val="auto"/>
          <w:sz w:val="24"/>
          <w:szCs w:val="24"/>
          <w:lang w:val="ro-RO"/>
        </w:rPr>
        <w:t>51; 52</w:t>
      </w:r>
      <w:r w:rsidRPr="00D50506">
        <w:rPr>
          <w:rFonts w:asciiTheme="majorBidi" w:eastAsia="Times New Roman" w:hAnsiTheme="majorBidi" w:cstheme="majorBidi"/>
          <w:bCs/>
          <w:color w:val="auto"/>
          <w:sz w:val="24"/>
          <w:szCs w:val="24"/>
          <w:lang w:val="ro-RO"/>
        </w:rPr>
        <w:t>]. „A căr</w:t>
      </w:r>
      <w:r w:rsidR="001F020D" w:rsidRPr="00D50506">
        <w:rPr>
          <w:rFonts w:asciiTheme="majorBidi" w:eastAsia="Times New Roman" w:hAnsiTheme="majorBidi" w:cstheme="majorBidi"/>
          <w:bCs/>
          <w:color w:val="auto"/>
          <w:sz w:val="24"/>
          <w:szCs w:val="24"/>
          <w:lang w:val="ro-RO"/>
        </w:rPr>
        <w:t>u</w:t>
      </w:r>
      <w:r w:rsidRPr="00D50506">
        <w:rPr>
          <w:rFonts w:asciiTheme="majorBidi" w:eastAsia="Times New Roman" w:hAnsiTheme="majorBidi" w:cstheme="majorBidi"/>
          <w:bCs/>
          <w:color w:val="auto"/>
          <w:sz w:val="24"/>
          <w:szCs w:val="24"/>
          <w:lang w:val="ro-RO"/>
        </w:rPr>
        <w:t>i teoria inteligențelor multiple a determinat un interes popular și academic crescut în beneficiile posibile ale unui curriculum interdisciplinar prin extinderea definiției inteligenței umane, dincolo de accentul tradițional pe lectură, scris și matematică, pentru a include o varietate de competențe intelectuale” [</w:t>
      </w:r>
      <w:r w:rsidR="00E416B2" w:rsidRPr="00D50506">
        <w:rPr>
          <w:rFonts w:asciiTheme="majorBidi" w:eastAsia="Times New Roman" w:hAnsiTheme="majorBidi" w:cstheme="majorBidi"/>
          <w:bCs/>
          <w:color w:val="auto"/>
          <w:sz w:val="24"/>
          <w:szCs w:val="24"/>
          <w:lang w:val="ro-RO"/>
        </w:rPr>
        <w:t>16</w:t>
      </w:r>
      <w:r w:rsidR="00301DC5">
        <w:rPr>
          <w:rFonts w:asciiTheme="majorBidi" w:eastAsia="Times New Roman" w:hAnsiTheme="majorBidi" w:cstheme="majorBidi"/>
          <w:bCs/>
          <w:color w:val="auto"/>
          <w:sz w:val="24"/>
          <w:szCs w:val="24"/>
          <w:lang w:val="ro-RO"/>
        </w:rPr>
        <w:t xml:space="preserve">] </w:t>
      </w:r>
      <w:r w:rsidR="001F020D" w:rsidRPr="00D50506">
        <w:rPr>
          <w:rFonts w:asciiTheme="majorBidi" w:eastAsia="Times New Roman" w:hAnsiTheme="majorBidi" w:cstheme="majorBidi"/>
          <w:bCs/>
          <w:color w:val="auto"/>
          <w:sz w:val="24"/>
          <w:szCs w:val="24"/>
          <w:lang w:val="ro-RO"/>
        </w:rPr>
        <w:t>Metodele de integrare a muzicii sunt examinate în raport cu programele de predare școlară.</w:t>
      </w:r>
      <w:r w:rsidR="00301DC5">
        <w:rPr>
          <w:rFonts w:asciiTheme="majorBidi" w:eastAsia="Times New Roman" w:hAnsiTheme="majorBidi" w:cstheme="majorBidi"/>
          <w:bCs/>
          <w:color w:val="auto"/>
          <w:sz w:val="24"/>
          <w:szCs w:val="24"/>
          <w:lang w:val="ro-RO"/>
        </w:rPr>
        <w:t xml:space="preserve"> </w:t>
      </w:r>
      <w:r w:rsidR="001F020D" w:rsidRPr="00D50506">
        <w:rPr>
          <w:rFonts w:asciiTheme="majorBidi" w:eastAsia="Times New Roman" w:hAnsiTheme="majorBidi" w:cstheme="majorBidi"/>
          <w:color w:val="auto"/>
          <w:sz w:val="24"/>
          <w:szCs w:val="24"/>
          <w:lang w:val="ro-RO"/>
        </w:rPr>
        <w:t>Literatura menționează mai multe moduri de integrare a muzicii [</w:t>
      </w:r>
      <w:r w:rsidR="00E416B2" w:rsidRPr="0081564F">
        <w:rPr>
          <w:rFonts w:asciiTheme="majorBidi" w:eastAsia="Times New Roman" w:hAnsiTheme="majorBidi" w:cstheme="majorBidi"/>
          <w:color w:val="auto"/>
          <w:sz w:val="24"/>
          <w:szCs w:val="24"/>
          <w:lang w:val="fr-FR"/>
        </w:rPr>
        <w:t>12; 13</w:t>
      </w:r>
      <w:r w:rsidR="001F020D" w:rsidRPr="00D50506">
        <w:rPr>
          <w:rFonts w:asciiTheme="majorBidi" w:eastAsia="Times New Roman" w:hAnsiTheme="majorBidi" w:cstheme="majorBidi"/>
          <w:color w:val="auto"/>
          <w:sz w:val="24"/>
          <w:szCs w:val="24"/>
          <w:lang w:val="ro-RO"/>
        </w:rPr>
        <w:t>]. „Atât Hash [</w:t>
      </w:r>
      <w:r w:rsidR="00E416B2" w:rsidRPr="0081564F">
        <w:rPr>
          <w:rFonts w:asciiTheme="majorBidi" w:eastAsia="Times New Roman" w:hAnsiTheme="majorBidi" w:cstheme="majorBidi"/>
          <w:color w:val="auto"/>
          <w:sz w:val="24"/>
          <w:szCs w:val="24"/>
          <w:lang w:val="ro-RO"/>
        </w:rPr>
        <w:t>59</w:t>
      </w:r>
      <w:r w:rsidR="001F020D" w:rsidRPr="00D50506">
        <w:rPr>
          <w:rFonts w:asciiTheme="majorBidi" w:eastAsia="Times New Roman" w:hAnsiTheme="majorBidi" w:cstheme="majorBidi"/>
          <w:color w:val="auto"/>
          <w:sz w:val="24"/>
          <w:szCs w:val="24"/>
          <w:lang w:val="ro-RO"/>
        </w:rPr>
        <w:t>] cât și Colwell [</w:t>
      </w:r>
      <w:r w:rsidR="00E416B2" w:rsidRPr="0081564F">
        <w:rPr>
          <w:rFonts w:asciiTheme="majorBidi" w:eastAsia="Times New Roman" w:hAnsiTheme="majorBidi" w:cstheme="majorBidi"/>
          <w:color w:val="auto"/>
          <w:sz w:val="24"/>
          <w:szCs w:val="24"/>
          <w:lang w:val="ro-RO"/>
        </w:rPr>
        <w:t>25</w:t>
      </w:r>
      <w:r w:rsidR="001F020D" w:rsidRPr="00D50506">
        <w:rPr>
          <w:rFonts w:asciiTheme="majorBidi" w:eastAsia="Times New Roman" w:hAnsiTheme="majorBidi" w:cstheme="majorBidi"/>
          <w:color w:val="auto"/>
          <w:sz w:val="24"/>
          <w:szCs w:val="24"/>
          <w:lang w:val="ro-RO"/>
        </w:rPr>
        <w:t>] citează teoria lui Bresler [</w:t>
      </w:r>
      <w:r w:rsidR="00E416B2" w:rsidRPr="00D50506">
        <w:rPr>
          <w:rFonts w:asciiTheme="majorBidi" w:eastAsia="Times New Roman" w:hAnsiTheme="majorBidi" w:cstheme="majorBidi"/>
          <w:color w:val="auto"/>
          <w:sz w:val="24"/>
          <w:szCs w:val="24"/>
          <w:lang w:val="ro-RO"/>
        </w:rPr>
        <w:t>23</w:t>
      </w:r>
      <w:r w:rsidR="001F020D" w:rsidRPr="00D50506">
        <w:rPr>
          <w:rFonts w:asciiTheme="majorBidi" w:eastAsia="Times New Roman" w:hAnsiTheme="majorBidi" w:cstheme="majorBidi"/>
          <w:color w:val="auto"/>
          <w:sz w:val="24"/>
          <w:szCs w:val="24"/>
          <w:lang w:val="ro-RO"/>
        </w:rPr>
        <w:t xml:space="preserve">] despre patru tipuri de integrare artistică (subordonată, afectivă, socială și co-egal-cognitivă) folosite de mulți </w:t>
      </w:r>
      <w:r w:rsidR="003D0B1A" w:rsidRPr="00D50506">
        <w:rPr>
          <w:rFonts w:asciiTheme="majorBidi" w:eastAsia="Times New Roman" w:hAnsiTheme="majorBidi" w:cstheme="majorBidi"/>
          <w:color w:val="auto"/>
          <w:sz w:val="24"/>
          <w:szCs w:val="24"/>
          <w:lang w:val="ro-RO"/>
        </w:rPr>
        <w:t>învățător</w:t>
      </w:r>
      <w:r w:rsidR="001F020D" w:rsidRPr="00D50506">
        <w:rPr>
          <w:rFonts w:asciiTheme="majorBidi" w:eastAsia="Times New Roman" w:hAnsiTheme="majorBidi" w:cstheme="majorBidi"/>
          <w:color w:val="auto"/>
          <w:sz w:val="24"/>
          <w:szCs w:val="24"/>
          <w:lang w:val="ro-RO"/>
        </w:rPr>
        <w:t>i din Statele Unite [</w:t>
      </w:r>
      <w:r w:rsidR="00E416B2" w:rsidRPr="0081564F">
        <w:rPr>
          <w:rFonts w:asciiTheme="majorBidi" w:eastAsia="Times New Roman" w:hAnsiTheme="majorBidi" w:cstheme="majorBidi"/>
          <w:color w:val="auto"/>
          <w:sz w:val="24"/>
          <w:szCs w:val="24"/>
          <w:lang w:val="ro-RO"/>
        </w:rPr>
        <w:t>17</w:t>
      </w:r>
      <w:r w:rsidR="001F020D" w:rsidRPr="00D50506">
        <w:rPr>
          <w:rFonts w:asciiTheme="majorBidi" w:eastAsia="Times New Roman" w:hAnsiTheme="majorBidi" w:cstheme="majorBidi"/>
          <w:color w:val="auto"/>
          <w:sz w:val="24"/>
          <w:szCs w:val="24"/>
          <w:lang w:val="ro-RO"/>
        </w:rPr>
        <w:t xml:space="preserve">]. Alți cercetători oferă o serie de idei pentru </w:t>
      </w:r>
      <w:r w:rsidR="003D0B1A" w:rsidRPr="00D50506">
        <w:rPr>
          <w:rFonts w:asciiTheme="majorBidi" w:eastAsia="Times New Roman" w:hAnsiTheme="majorBidi" w:cstheme="majorBidi"/>
          <w:color w:val="auto"/>
          <w:sz w:val="24"/>
          <w:szCs w:val="24"/>
          <w:lang w:val="ro-RO"/>
        </w:rPr>
        <w:t>învățător</w:t>
      </w:r>
      <w:r w:rsidR="001F020D" w:rsidRPr="00D50506">
        <w:rPr>
          <w:rFonts w:asciiTheme="majorBidi" w:eastAsia="Times New Roman" w:hAnsiTheme="majorBidi" w:cstheme="majorBidi"/>
          <w:color w:val="auto"/>
          <w:sz w:val="24"/>
          <w:szCs w:val="24"/>
          <w:lang w:val="ro-RO"/>
        </w:rPr>
        <w:t>i pentru a-și pune în aplicare cu ușurință de sine stătător și pentru a oferi activități suplimentare legate de muzică care oferă beneficii academice fără asistența unui specialist în muzică [</w:t>
      </w:r>
      <w:r w:rsidR="00E416B2" w:rsidRPr="00D50506">
        <w:rPr>
          <w:rFonts w:asciiTheme="majorBidi" w:eastAsia="Times New Roman" w:hAnsiTheme="majorBidi" w:cstheme="majorBidi"/>
          <w:color w:val="auto"/>
          <w:sz w:val="24"/>
          <w:szCs w:val="24"/>
          <w:lang w:val="ro-RO"/>
        </w:rPr>
        <w:t xml:space="preserve">92; 17; </w:t>
      </w:r>
      <w:r w:rsidR="00E416B2" w:rsidRPr="00D50506">
        <w:rPr>
          <w:rFonts w:asciiTheme="majorBidi" w:eastAsia="Times New Roman" w:hAnsiTheme="majorBidi" w:cstheme="majorBidi"/>
          <w:bCs/>
          <w:color w:val="auto"/>
          <w:sz w:val="24"/>
          <w:szCs w:val="24"/>
          <w:lang w:val="ro-RO"/>
        </w:rPr>
        <w:t>83</w:t>
      </w:r>
      <w:r w:rsidR="00301DC5">
        <w:rPr>
          <w:rFonts w:asciiTheme="majorBidi" w:eastAsia="Times New Roman" w:hAnsiTheme="majorBidi" w:cstheme="majorBidi"/>
          <w:color w:val="auto"/>
          <w:sz w:val="24"/>
          <w:szCs w:val="24"/>
          <w:lang w:val="ro-RO"/>
        </w:rPr>
        <w:t xml:space="preserve">]. </w:t>
      </w:r>
      <w:r w:rsidR="001F020D" w:rsidRPr="00D50506">
        <w:rPr>
          <w:rFonts w:asciiTheme="majorBidi" w:hAnsiTheme="majorBidi" w:cstheme="majorBidi"/>
          <w:color w:val="auto"/>
          <w:sz w:val="24"/>
          <w:szCs w:val="24"/>
          <w:lang w:val="ro-RO"/>
        </w:rPr>
        <w:t xml:space="preserve">În plus, sunt efectuate numeroase cercetări privind atitudinea și eficiența </w:t>
      </w:r>
      <w:r w:rsidR="003D0B1A" w:rsidRPr="00D50506">
        <w:rPr>
          <w:rFonts w:asciiTheme="majorBidi" w:hAnsiTheme="majorBidi" w:cstheme="majorBidi"/>
          <w:color w:val="auto"/>
          <w:sz w:val="24"/>
          <w:szCs w:val="24"/>
          <w:lang w:val="ro-RO"/>
        </w:rPr>
        <w:t>învățător</w:t>
      </w:r>
      <w:r w:rsidR="001F020D" w:rsidRPr="00D50506">
        <w:rPr>
          <w:rFonts w:asciiTheme="majorBidi" w:hAnsiTheme="majorBidi" w:cstheme="majorBidi"/>
          <w:color w:val="auto"/>
          <w:sz w:val="24"/>
          <w:szCs w:val="24"/>
          <w:lang w:val="ro-RO"/>
        </w:rPr>
        <w:t xml:space="preserve">ilor în timp ce sunt folosite metode de integrare a muzicii. Acest studiu vine să examineze atitudinea </w:t>
      </w:r>
      <w:r w:rsidR="003D0B1A" w:rsidRPr="00D50506">
        <w:rPr>
          <w:rFonts w:asciiTheme="majorBidi" w:hAnsiTheme="majorBidi" w:cstheme="majorBidi"/>
          <w:color w:val="auto"/>
          <w:sz w:val="24"/>
          <w:szCs w:val="24"/>
          <w:lang w:val="ro-RO"/>
        </w:rPr>
        <w:t>învățător</w:t>
      </w:r>
      <w:r w:rsidR="001F020D" w:rsidRPr="00D50506">
        <w:rPr>
          <w:rFonts w:asciiTheme="majorBidi" w:hAnsiTheme="majorBidi" w:cstheme="majorBidi"/>
          <w:color w:val="auto"/>
          <w:sz w:val="24"/>
          <w:szCs w:val="24"/>
          <w:lang w:val="ro-RO"/>
        </w:rPr>
        <w:t>ilor și eficacitatea față de integrarea muzicii în școlile arabe elementare din Israel. În plus, cercetarea sugerează un model de integrare: modelul MIM.</w:t>
      </w:r>
    </w:p>
    <w:p w14:paraId="23969A59" w14:textId="6BC2D74B" w:rsidR="00E66133" w:rsidRPr="00B40155" w:rsidRDefault="00E66133" w:rsidP="00B40155">
      <w:pPr>
        <w:pStyle w:val="2"/>
        <w:spacing w:before="0" w:line="360" w:lineRule="auto"/>
        <w:ind w:right="24"/>
        <w:jc w:val="center"/>
        <w:rPr>
          <w:rFonts w:asciiTheme="majorBidi" w:hAnsiTheme="majorBidi" w:cstheme="majorBidi"/>
          <w:bCs/>
          <w:color w:val="auto"/>
          <w:sz w:val="28"/>
          <w:szCs w:val="28"/>
          <w:lang w:val="fr-FR"/>
        </w:rPr>
      </w:pPr>
      <w:r w:rsidRPr="00B40155">
        <w:rPr>
          <w:rFonts w:asciiTheme="majorBidi" w:hAnsiTheme="majorBidi" w:cstheme="majorBidi"/>
          <w:bCs/>
          <w:color w:val="auto"/>
          <w:sz w:val="28"/>
          <w:szCs w:val="28"/>
          <w:lang w:val="fr-FR"/>
        </w:rPr>
        <w:lastRenderedPageBreak/>
        <w:t>3. PERSPECTIVE METODOLOGICE DE INTEGRARE A MUZICII ÎN DIDACTICA ALTOR DISCIPLINE</w:t>
      </w:r>
    </w:p>
    <w:p w14:paraId="13177D9C" w14:textId="548C3C16" w:rsidR="00160300" w:rsidRPr="00B40155" w:rsidRDefault="00E66133" w:rsidP="000B1A02">
      <w:pPr>
        <w:pStyle w:val="2"/>
        <w:spacing w:line="360" w:lineRule="auto"/>
        <w:ind w:right="24"/>
        <w:jc w:val="both"/>
        <w:rPr>
          <w:rFonts w:ascii="Times New Roman" w:hAnsi="Times New Roman" w:cs="Times New Roman"/>
          <w:bCs/>
          <w:color w:val="auto"/>
          <w:sz w:val="28"/>
          <w:szCs w:val="28"/>
          <w:lang w:val="ro-RO"/>
        </w:rPr>
      </w:pPr>
      <w:bookmarkStart w:id="6" w:name="_Toc437717209"/>
      <w:bookmarkStart w:id="7" w:name="_Toc437717389"/>
      <w:bookmarkStart w:id="8" w:name="_Toc437718199"/>
      <w:bookmarkStart w:id="9" w:name="_Toc453663656"/>
      <w:bookmarkStart w:id="10" w:name="_Toc453663907"/>
      <w:r w:rsidRPr="00B40155">
        <w:rPr>
          <w:rFonts w:asciiTheme="majorBidi" w:hAnsiTheme="majorBidi" w:cstheme="majorBidi"/>
          <w:color w:val="auto"/>
          <w:sz w:val="28"/>
          <w:szCs w:val="28"/>
          <w:lang w:val="fr-FR"/>
        </w:rPr>
        <w:t xml:space="preserve">3.1 </w:t>
      </w:r>
      <w:bookmarkEnd w:id="6"/>
      <w:bookmarkEnd w:id="7"/>
      <w:bookmarkEnd w:id="8"/>
      <w:bookmarkEnd w:id="9"/>
      <w:bookmarkEnd w:id="10"/>
      <w:r w:rsidR="005431D5" w:rsidRPr="00B40155">
        <w:rPr>
          <w:rFonts w:ascii="Times New Roman" w:hAnsi="Times New Roman" w:cs="Times New Roman"/>
          <w:bCs/>
          <w:color w:val="auto"/>
          <w:sz w:val="28"/>
          <w:szCs w:val="28"/>
          <w:lang w:val="ro-RO"/>
        </w:rPr>
        <w:t xml:space="preserve">Stabilirea nivelului atitudinilor </w:t>
      </w:r>
      <w:r w:rsidR="003D0B1A" w:rsidRPr="00B40155">
        <w:rPr>
          <w:rFonts w:ascii="Times New Roman" w:hAnsi="Times New Roman" w:cs="Times New Roman"/>
          <w:bCs/>
          <w:color w:val="auto"/>
          <w:sz w:val="28"/>
          <w:szCs w:val="28"/>
          <w:lang w:val="ro-RO"/>
        </w:rPr>
        <w:t>învățător</w:t>
      </w:r>
      <w:r w:rsidR="005431D5" w:rsidRPr="00B40155">
        <w:rPr>
          <w:rFonts w:ascii="Times New Roman" w:hAnsi="Times New Roman" w:cs="Times New Roman"/>
          <w:bCs/>
          <w:color w:val="auto"/>
          <w:sz w:val="28"/>
          <w:szCs w:val="28"/>
          <w:lang w:val="ro-RO"/>
        </w:rPr>
        <w:t>ilor și eficienței privind integrarea muzicii în procesul de predare</w:t>
      </w:r>
    </w:p>
    <w:p w14:paraId="5211560F" w14:textId="03320BBC" w:rsidR="000F5352" w:rsidRPr="0081564F" w:rsidRDefault="000F5352" w:rsidP="000B1A02">
      <w:pPr>
        <w:pStyle w:val="10"/>
        <w:spacing w:line="360" w:lineRule="auto"/>
        <w:ind w:firstLine="426"/>
        <w:jc w:val="both"/>
        <w:rPr>
          <w:rFonts w:asciiTheme="majorBidi" w:eastAsia="Times New Roman" w:hAnsiTheme="majorBidi" w:cstheme="majorBidi"/>
          <w:bCs/>
          <w:noProof/>
          <w:color w:val="auto"/>
          <w:sz w:val="24"/>
          <w:szCs w:val="24"/>
          <w:lang w:val="ro-RO"/>
        </w:rPr>
      </w:pPr>
      <w:r w:rsidRPr="0081564F">
        <w:rPr>
          <w:rFonts w:asciiTheme="majorBidi" w:eastAsia="Times New Roman" w:hAnsiTheme="majorBidi" w:cstheme="majorBidi"/>
          <w:bCs/>
          <w:noProof/>
          <w:color w:val="auto"/>
          <w:sz w:val="24"/>
          <w:szCs w:val="24"/>
          <w:lang w:val="ro-RO"/>
        </w:rPr>
        <w:t xml:space="preserve">Scopul central al experimentului pedagogic este de a identifica nivelul atitudinilor </w:t>
      </w:r>
      <w:r w:rsidR="003D0B1A" w:rsidRPr="0081564F">
        <w:rPr>
          <w:rFonts w:asciiTheme="majorBidi" w:eastAsia="Times New Roman" w:hAnsiTheme="majorBidi" w:cstheme="majorBidi"/>
          <w:bCs/>
          <w:noProof/>
          <w:color w:val="auto"/>
          <w:sz w:val="24"/>
          <w:szCs w:val="24"/>
          <w:lang w:val="ro-RO"/>
        </w:rPr>
        <w:t>învățător</w:t>
      </w:r>
      <w:r w:rsidRPr="0081564F">
        <w:rPr>
          <w:rFonts w:asciiTheme="majorBidi" w:eastAsia="Times New Roman" w:hAnsiTheme="majorBidi" w:cstheme="majorBidi"/>
          <w:bCs/>
          <w:noProof/>
          <w:color w:val="auto"/>
          <w:sz w:val="24"/>
          <w:szCs w:val="24"/>
          <w:lang w:val="ro-RO"/>
        </w:rPr>
        <w:t xml:space="preserve">ilor și eficacitatea față de integrarea muzicii în procesul de predare și verificarea eficienței modelului pedagogic pentru a încuraja </w:t>
      </w:r>
      <w:r w:rsidR="003D0B1A" w:rsidRPr="0081564F">
        <w:rPr>
          <w:rFonts w:asciiTheme="majorBidi" w:eastAsia="Times New Roman" w:hAnsiTheme="majorBidi" w:cstheme="majorBidi"/>
          <w:bCs/>
          <w:noProof/>
          <w:color w:val="auto"/>
          <w:sz w:val="24"/>
          <w:szCs w:val="24"/>
          <w:lang w:val="ro-RO"/>
        </w:rPr>
        <w:t>învățător</w:t>
      </w:r>
      <w:r w:rsidRPr="0081564F">
        <w:rPr>
          <w:rFonts w:asciiTheme="majorBidi" w:eastAsia="Times New Roman" w:hAnsiTheme="majorBidi" w:cstheme="majorBidi"/>
          <w:bCs/>
          <w:noProof/>
          <w:color w:val="auto"/>
          <w:sz w:val="24"/>
          <w:szCs w:val="24"/>
          <w:lang w:val="ro-RO"/>
        </w:rPr>
        <w:t>ii să integreze muzica în predare și să ridice nivelul eficacității și atitudinilor lor față de integrarea muzicii. Perspectivele obținute în urma revizuirii literaturii au condus la determinarea următoarelor obiective:</w:t>
      </w:r>
    </w:p>
    <w:p w14:paraId="0EE8B004" w14:textId="3333C75B" w:rsidR="000F5352" w:rsidRPr="0081564F" w:rsidRDefault="000F5352" w:rsidP="000B1A02">
      <w:pPr>
        <w:pStyle w:val="10"/>
        <w:spacing w:line="360" w:lineRule="auto"/>
        <w:ind w:firstLine="426"/>
        <w:jc w:val="both"/>
        <w:rPr>
          <w:rFonts w:asciiTheme="majorBidi" w:eastAsia="Times New Roman" w:hAnsiTheme="majorBidi" w:cstheme="majorBidi"/>
          <w:bCs/>
          <w:noProof/>
          <w:color w:val="auto"/>
          <w:sz w:val="24"/>
          <w:szCs w:val="24"/>
          <w:lang w:val="ro-RO"/>
        </w:rPr>
      </w:pPr>
      <w:r w:rsidRPr="0081564F">
        <w:rPr>
          <w:rFonts w:asciiTheme="majorBidi" w:eastAsia="Times New Roman" w:hAnsiTheme="majorBidi" w:cstheme="majorBidi"/>
          <w:bCs/>
          <w:noProof/>
          <w:color w:val="auto"/>
          <w:sz w:val="24"/>
          <w:szCs w:val="24"/>
          <w:lang w:val="ro-RO"/>
        </w:rPr>
        <w:t xml:space="preserve">- să identifice eficacitatea și atitudinile </w:t>
      </w:r>
      <w:r w:rsidR="003D0B1A" w:rsidRPr="0081564F">
        <w:rPr>
          <w:rFonts w:asciiTheme="majorBidi" w:eastAsia="Times New Roman" w:hAnsiTheme="majorBidi" w:cstheme="majorBidi"/>
          <w:bCs/>
          <w:noProof/>
          <w:color w:val="auto"/>
          <w:sz w:val="24"/>
          <w:szCs w:val="24"/>
          <w:lang w:val="ro-RO"/>
        </w:rPr>
        <w:t>învățător</w:t>
      </w:r>
      <w:r w:rsidRPr="0081564F">
        <w:rPr>
          <w:rFonts w:asciiTheme="majorBidi" w:eastAsia="Times New Roman" w:hAnsiTheme="majorBidi" w:cstheme="majorBidi"/>
          <w:bCs/>
          <w:noProof/>
          <w:color w:val="auto"/>
          <w:sz w:val="24"/>
          <w:szCs w:val="24"/>
          <w:lang w:val="ro-RO"/>
        </w:rPr>
        <w:t>ilor față de integrarea muzicii în școlile primare arabe israeliene.</w:t>
      </w:r>
    </w:p>
    <w:p w14:paraId="3360E4EA" w14:textId="55DE3445" w:rsidR="000F5352" w:rsidRPr="0081564F" w:rsidRDefault="000F5352" w:rsidP="000B1A02">
      <w:pPr>
        <w:pStyle w:val="10"/>
        <w:spacing w:line="360" w:lineRule="auto"/>
        <w:ind w:firstLine="426"/>
        <w:jc w:val="both"/>
        <w:rPr>
          <w:rFonts w:asciiTheme="majorBidi" w:eastAsia="Times New Roman" w:hAnsiTheme="majorBidi" w:cstheme="majorBidi"/>
          <w:bCs/>
          <w:noProof/>
          <w:color w:val="auto"/>
          <w:sz w:val="24"/>
          <w:szCs w:val="24"/>
          <w:lang w:val="ro-RO"/>
        </w:rPr>
      </w:pPr>
      <w:r w:rsidRPr="0081564F">
        <w:rPr>
          <w:rFonts w:asciiTheme="majorBidi" w:eastAsia="Times New Roman" w:hAnsiTheme="majorBidi" w:cstheme="majorBidi"/>
          <w:bCs/>
          <w:noProof/>
          <w:color w:val="auto"/>
          <w:sz w:val="24"/>
          <w:szCs w:val="24"/>
          <w:lang w:val="ro-RO"/>
        </w:rPr>
        <w:t xml:space="preserve">- să îmbunătățească procedurile referitoare la integrarea muzicii în predare prin creșterea nivelului de eficacitate și atitudini ale </w:t>
      </w:r>
      <w:r w:rsidR="003D0B1A" w:rsidRPr="0081564F">
        <w:rPr>
          <w:rFonts w:asciiTheme="majorBidi" w:eastAsia="Times New Roman" w:hAnsiTheme="majorBidi" w:cstheme="majorBidi"/>
          <w:bCs/>
          <w:noProof/>
          <w:color w:val="auto"/>
          <w:sz w:val="24"/>
          <w:szCs w:val="24"/>
          <w:lang w:val="ro-RO"/>
        </w:rPr>
        <w:t>învățător</w:t>
      </w:r>
      <w:r w:rsidRPr="0081564F">
        <w:rPr>
          <w:rFonts w:asciiTheme="majorBidi" w:eastAsia="Times New Roman" w:hAnsiTheme="majorBidi" w:cstheme="majorBidi"/>
          <w:bCs/>
          <w:noProof/>
          <w:color w:val="auto"/>
          <w:sz w:val="24"/>
          <w:szCs w:val="24"/>
          <w:lang w:val="ro-RO"/>
        </w:rPr>
        <w:t xml:space="preserve">ilor față de integrarea muzicii în predare, pentru a ajuta </w:t>
      </w:r>
      <w:r w:rsidR="003D0B1A" w:rsidRPr="0081564F">
        <w:rPr>
          <w:rFonts w:asciiTheme="majorBidi" w:eastAsia="Times New Roman" w:hAnsiTheme="majorBidi" w:cstheme="majorBidi"/>
          <w:bCs/>
          <w:noProof/>
          <w:color w:val="auto"/>
          <w:sz w:val="24"/>
          <w:szCs w:val="24"/>
          <w:lang w:val="ro-RO"/>
        </w:rPr>
        <w:t>învățător</w:t>
      </w:r>
      <w:r w:rsidRPr="0081564F">
        <w:rPr>
          <w:rFonts w:asciiTheme="majorBidi" w:eastAsia="Times New Roman" w:hAnsiTheme="majorBidi" w:cstheme="majorBidi"/>
          <w:bCs/>
          <w:noProof/>
          <w:color w:val="auto"/>
          <w:sz w:val="24"/>
          <w:szCs w:val="24"/>
          <w:lang w:val="ro-RO"/>
        </w:rPr>
        <w:t>ii să utilizeze metode de integrare a muzicii care predau alte discipline.</w:t>
      </w:r>
    </w:p>
    <w:p w14:paraId="03A19F52" w14:textId="6A69CEB9" w:rsidR="005431D5" w:rsidRPr="0081564F" w:rsidRDefault="005431D5" w:rsidP="000B1A02">
      <w:pPr>
        <w:pStyle w:val="a7"/>
        <w:tabs>
          <w:tab w:val="left" w:pos="284"/>
        </w:tabs>
        <w:bidi w:val="0"/>
        <w:spacing w:after="0" w:line="360" w:lineRule="auto"/>
        <w:ind w:left="0" w:right="24"/>
        <w:jc w:val="both"/>
        <w:rPr>
          <w:rFonts w:asciiTheme="majorBidi" w:eastAsia="Times New Roman" w:hAnsiTheme="majorBidi" w:cstheme="majorBidi"/>
          <w:b/>
          <w:sz w:val="24"/>
          <w:szCs w:val="24"/>
          <w:lang w:val="ro-RO"/>
        </w:rPr>
      </w:pPr>
      <w:r w:rsidRPr="0081564F">
        <w:rPr>
          <w:rFonts w:asciiTheme="majorBidi" w:eastAsia="Times New Roman" w:hAnsiTheme="majorBidi" w:cstheme="majorBidi"/>
          <w:b/>
          <w:bCs/>
          <w:sz w:val="24"/>
          <w:szCs w:val="24"/>
          <w:lang w:val="ro-RO"/>
        </w:rPr>
        <w:t>Metodologia cercetării</w:t>
      </w:r>
    </w:p>
    <w:p w14:paraId="6889EB45" w14:textId="07508A88" w:rsidR="00161E86" w:rsidRPr="00D50506" w:rsidRDefault="00161E86" w:rsidP="000B1A02">
      <w:pPr>
        <w:bidi w:val="0"/>
        <w:spacing w:line="360" w:lineRule="auto"/>
        <w:ind w:right="24" w:firstLine="426"/>
        <w:jc w:val="both"/>
        <w:rPr>
          <w:rFonts w:asciiTheme="majorBidi" w:eastAsia="Times New Roman" w:hAnsiTheme="majorBidi" w:cstheme="majorBidi"/>
          <w:bCs/>
          <w:color w:val="auto"/>
          <w:sz w:val="24"/>
          <w:szCs w:val="24"/>
          <w:lang w:val="ro-RO"/>
        </w:rPr>
      </w:pPr>
      <w:r w:rsidRPr="00D50506">
        <w:rPr>
          <w:rFonts w:asciiTheme="majorBidi" w:eastAsia="Times New Roman" w:hAnsiTheme="majorBidi" w:cstheme="majorBidi"/>
          <w:bCs/>
          <w:color w:val="auto"/>
          <w:sz w:val="24"/>
          <w:szCs w:val="24"/>
          <w:lang w:val="ro-RO"/>
        </w:rPr>
        <w:t xml:space="preserve">În urma formulării întrebărilor și obiectivelor de cercetare, procesul de colectare a datelor a început, cuprinzând două metode de cercetare: (1) Metodele statistice includeau: medii, abateri standard și </w:t>
      </w:r>
      <w:r w:rsidR="00BD1F76" w:rsidRPr="00D50506">
        <w:rPr>
          <w:rFonts w:asciiTheme="majorBidi" w:hAnsiTheme="majorBidi" w:cstheme="majorBidi"/>
          <w:color w:val="auto"/>
          <w:sz w:val="24"/>
          <w:szCs w:val="24"/>
          <w:lang w:val="ro-RO"/>
        </w:rPr>
        <w:t>semnificația</w:t>
      </w:r>
      <w:r w:rsidRPr="00D50506">
        <w:rPr>
          <w:rFonts w:asciiTheme="majorBidi" w:eastAsia="Times New Roman" w:hAnsiTheme="majorBidi" w:cstheme="majorBidi"/>
          <w:bCs/>
          <w:color w:val="auto"/>
          <w:sz w:val="24"/>
          <w:szCs w:val="24"/>
          <w:lang w:val="ro-RO"/>
        </w:rPr>
        <w:t>, corelați</w:t>
      </w:r>
      <w:r w:rsidR="00BD1F76" w:rsidRPr="00D50506">
        <w:rPr>
          <w:rFonts w:asciiTheme="majorBidi" w:eastAsia="Times New Roman" w:hAnsiTheme="majorBidi" w:cstheme="majorBidi"/>
          <w:bCs/>
          <w:color w:val="auto"/>
          <w:sz w:val="24"/>
          <w:szCs w:val="24"/>
          <w:lang w:val="ro-RO"/>
        </w:rPr>
        <w:t>a</w:t>
      </w:r>
      <w:r w:rsidRPr="00D50506">
        <w:rPr>
          <w:rFonts w:asciiTheme="majorBidi" w:eastAsia="Times New Roman" w:hAnsiTheme="majorBidi" w:cstheme="majorBidi"/>
          <w:bCs/>
          <w:color w:val="auto"/>
          <w:sz w:val="24"/>
          <w:szCs w:val="24"/>
          <w:lang w:val="ro-RO"/>
        </w:rPr>
        <w:t xml:space="preserve"> Pearson, test</w:t>
      </w:r>
      <w:r w:rsidR="00BD1F76" w:rsidRPr="00D50506">
        <w:rPr>
          <w:rFonts w:asciiTheme="majorBidi" w:eastAsia="Times New Roman" w:hAnsiTheme="majorBidi" w:cstheme="majorBidi"/>
          <w:bCs/>
          <w:color w:val="auto"/>
          <w:sz w:val="24"/>
          <w:szCs w:val="24"/>
          <w:lang w:val="ro-RO"/>
        </w:rPr>
        <w:t>ul</w:t>
      </w:r>
      <w:r w:rsidRPr="00D50506">
        <w:rPr>
          <w:rFonts w:asciiTheme="majorBidi" w:eastAsia="Times New Roman" w:hAnsiTheme="majorBidi" w:cstheme="majorBidi"/>
          <w:bCs/>
          <w:color w:val="auto"/>
          <w:sz w:val="24"/>
          <w:szCs w:val="24"/>
          <w:lang w:val="ro-RO"/>
        </w:rPr>
        <w:t xml:space="preserve"> t pentru grupuri independente, regresie multiplă, </w:t>
      </w:r>
      <w:r w:rsidR="00BD1F76" w:rsidRPr="00D50506">
        <w:rPr>
          <w:rFonts w:asciiTheme="majorBidi" w:hAnsiTheme="majorBidi" w:cstheme="majorBidi"/>
          <w:color w:val="auto"/>
          <w:sz w:val="24"/>
          <w:szCs w:val="24"/>
          <w:lang w:val="ro-RO"/>
        </w:rPr>
        <w:t>distribuția frecvențelor</w:t>
      </w:r>
      <w:r w:rsidRPr="00D50506">
        <w:rPr>
          <w:rFonts w:asciiTheme="majorBidi" w:eastAsia="Times New Roman" w:hAnsiTheme="majorBidi" w:cstheme="majorBidi"/>
          <w:bCs/>
          <w:color w:val="auto"/>
          <w:sz w:val="24"/>
          <w:szCs w:val="24"/>
          <w:lang w:val="ro-RO"/>
        </w:rPr>
        <w:t xml:space="preserve">, </w:t>
      </w:r>
      <w:r w:rsidR="00BD1F76" w:rsidRPr="00D50506">
        <w:rPr>
          <w:rFonts w:asciiTheme="majorBidi" w:hAnsiTheme="majorBidi" w:cstheme="majorBidi"/>
          <w:color w:val="auto"/>
          <w:sz w:val="24"/>
          <w:szCs w:val="24"/>
          <w:lang w:val="ro-RO"/>
        </w:rPr>
        <w:t>coeficientul alfa Cronbach </w:t>
      </w:r>
      <w:r w:rsidRPr="00D50506">
        <w:rPr>
          <w:rFonts w:asciiTheme="majorBidi" w:eastAsia="Times New Roman" w:hAnsiTheme="majorBidi" w:cstheme="majorBidi"/>
          <w:bCs/>
          <w:color w:val="auto"/>
          <w:sz w:val="24"/>
          <w:szCs w:val="24"/>
          <w:lang w:val="ro-RO"/>
        </w:rPr>
        <w:t xml:space="preserve">; (2) Metode empirice sistematice care se </w:t>
      </w:r>
      <w:r w:rsidR="00BD1F76" w:rsidRPr="00D50506">
        <w:rPr>
          <w:rFonts w:asciiTheme="majorBidi" w:eastAsia="Times New Roman" w:hAnsiTheme="majorBidi" w:cstheme="majorBidi"/>
          <w:bCs/>
          <w:color w:val="auto"/>
          <w:sz w:val="24"/>
          <w:szCs w:val="24"/>
          <w:lang w:val="ro-RO"/>
        </w:rPr>
        <w:t>utilizează</w:t>
      </w:r>
      <w:r w:rsidRPr="00D50506">
        <w:rPr>
          <w:rFonts w:asciiTheme="majorBidi" w:eastAsia="Times New Roman" w:hAnsiTheme="majorBidi" w:cstheme="majorBidi"/>
          <w:bCs/>
          <w:color w:val="auto"/>
          <w:sz w:val="24"/>
          <w:szCs w:val="24"/>
          <w:lang w:val="ro-RO"/>
        </w:rPr>
        <w:t xml:space="preserve"> în colectarea datelor </w:t>
      </w:r>
      <w:r w:rsidR="00BD1F76" w:rsidRPr="00D50506">
        <w:rPr>
          <w:rFonts w:asciiTheme="majorBidi" w:eastAsia="Times New Roman" w:hAnsiTheme="majorBidi" w:cstheme="majorBidi"/>
          <w:bCs/>
          <w:color w:val="auto"/>
          <w:sz w:val="24"/>
          <w:szCs w:val="24"/>
          <w:lang w:val="ro-RO"/>
        </w:rPr>
        <w:t>și</w:t>
      </w:r>
      <w:r w:rsidRPr="00D50506">
        <w:rPr>
          <w:rFonts w:asciiTheme="majorBidi" w:eastAsia="Times New Roman" w:hAnsiTheme="majorBidi" w:cstheme="majorBidi"/>
          <w:bCs/>
          <w:color w:val="auto"/>
          <w:sz w:val="24"/>
          <w:szCs w:val="24"/>
          <w:lang w:val="ro-RO"/>
        </w:rPr>
        <w:t xml:space="preserve"> permit sinteza, generalizarea, ajungerea la concluzii, compararea, clasificarea și </w:t>
      </w:r>
      <w:r w:rsidR="00BD1F76" w:rsidRPr="00D50506">
        <w:rPr>
          <w:rFonts w:asciiTheme="majorBidi" w:eastAsia="Times New Roman" w:hAnsiTheme="majorBidi" w:cstheme="majorBidi"/>
          <w:bCs/>
          <w:color w:val="auto"/>
          <w:sz w:val="24"/>
          <w:szCs w:val="24"/>
          <w:lang w:val="ro-RO"/>
        </w:rPr>
        <w:t>triangulaţie</w:t>
      </w:r>
      <w:r w:rsidRPr="00D50506">
        <w:rPr>
          <w:rFonts w:asciiTheme="majorBidi" w:eastAsia="Times New Roman" w:hAnsiTheme="majorBidi" w:cstheme="majorBidi"/>
          <w:bCs/>
          <w:color w:val="auto"/>
          <w:sz w:val="24"/>
          <w:szCs w:val="24"/>
          <w:lang w:val="ro-RO"/>
        </w:rPr>
        <w:t xml:space="preserve">. Pentru a realiza procesele și </w:t>
      </w:r>
      <w:r w:rsidR="00BD1F76" w:rsidRPr="00D50506">
        <w:rPr>
          <w:rFonts w:asciiTheme="majorBidi" w:eastAsia="Times New Roman" w:hAnsiTheme="majorBidi" w:cstheme="majorBidi"/>
          <w:bCs/>
          <w:color w:val="auto"/>
          <w:sz w:val="24"/>
          <w:szCs w:val="24"/>
          <w:lang w:val="ro-RO"/>
        </w:rPr>
        <w:t>investigațiile</w:t>
      </w:r>
      <w:r w:rsidRPr="00D50506">
        <w:rPr>
          <w:rFonts w:asciiTheme="majorBidi" w:eastAsia="Times New Roman" w:hAnsiTheme="majorBidi" w:cstheme="majorBidi"/>
          <w:bCs/>
          <w:color w:val="auto"/>
          <w:sz w:val="24"/>
          <w:szCs w:val="24"/>
          <w:lang w:val="ro-RO"/>
        </w:rPr>
        <w:t>, am folosit următoarele instrumente de cercetare: pentru cercetarea cantitativă am folosit chestionare; pentru cercetarea calitativă am folosit interviuri semi-structurate, analiza conținutului, descrierea, prezentarea rezultatelor.</w:t>
      </w:r>
    </w:p>
    <w:p w14:paraId="23BA7875" w14:textId="1E5A7EC7" w:rsidR="00161E86" w:rsidRPr="00D50506" w:rsidRDefault="00161E86" w:rsidP="000B1A02">
      <w:pPr>
        <w:bidi w:val="0"/>
        <w:spacing w:line="360" w:lineRule="auto"/>
        <w:ind w:right="24" w:firstLine="426"/>
        <w:jc w:val="both"/>
        <w:rPr>
          <w:rFonts w:asciiTheme="majorBidi" w:eastAsia="Times New Roman" w:hAnsiTheme="majorBidi" w:cstheme="majorBidi"/>
          <w:bCs/>
          <w:color w:val="auto"/>
          <w:sz w:val="24"/>
          <w:szCs w:val="24"/>
          <w:lang w:val="ro-RO"/>
        </w:rPr>
      </w:pPr>
      <w:r w:rsidRPr="00D50506">
        <w:rPr>
          <w:rFonts w:asciiTheme="majorBidi" w:eastAsia="Times New Roman" w:hAnsiTheme="majorBidi" w:cstheme="majorBidi"/>
          <w:bCs/>
          <w:color w:val="auto"/>
          <w:sz w:val="24"/>
          <w:szCs w:val="24"/>
          <w:lang w:val="ro-RO"/>
        </w:rPr>
        <w:t xml:space="preserve">Metodele de cercetare utilizate în acest studiu sunt metode de cercetare după paradigmă cantitativă și paradigmă calitativă. Pare </w:t>
      </w:r>
      <w:r w:rsidR="00DA7AF2" w:rsidRPr="00D50506">
        <w:rPr>
          <w:rFonts w:asciiTheme="majorBidi" w:eastAsia="Times New Roman" w:hAnsiTheme="majorBidi" w:cstheme="majorBidi"/>
          <w:bCs/>
          <w:color w:val="auto"/>
          <w:sz w:val="24"/>
          <w:szCs w:val="24"/>
          <w:lang w:val="ro-RO"/>
        </w:rPr>
        <w:t>indicat de a</w:t>
      </w:r>
      <w:r w:rsidRPr="00D50506">
        <w:rPr>
          <w:rFonts w:asciiTheme="majorBidi" w:eastAsia="Times New Roman" w:hAnsiTheme="majorBidi" w:cstheme="majorBidi"/>
          <w:bCs/>
          <w:color w:val="auto"/>
          <w:sz w:val="24"/>
          <w:szCs w:val="24"/>
          <w:lang w:val="ro-RO"/>
        </w:rPr>
        <w:t xml:space="preserve"> folos</w:t>
      </w:r>
      <w:r w:rsidR="00DA7AF2" w:rsidRPr="00D50506">
        <w:rPr>
          <w:rFonts w:asciiTheme="majorBidi" w:eastAsia="Times New Roman" w:hAnsiTheme="majorBidi" w:cstheme="majorBidi"/>
          <w:bCs/>
          <w:color w:val="auto"/>
          <w:sz w:val="24"/>
          <w:szCs w:val="24"/>
          <w:lang w:val="ro-RO"/>
        </w:rPr>
        <w:t>i</w:t>
      </w:r>
      <w:r w:rsidRPr="00D50506">
        <w:rPr>
          <w:rFonts w:asciiTheme="majorBidi" w:eastAsia="Times New Roman" w:hAnsiTheme="majorBidi" w:cstheme="majorBidi"/>
          <w:bCs/>
          <w:color w:val="auto"/>
          <w:sz w:val="24"/>
          <w:szCs w:val="24"/>
          <w:lang w:val="ro-RO"/>
        </w:rPr>
        <w:t xml:space="preserve"> ambele metode </w:t>
      </w:r>
      <w:r w:rsidR="00DA7AF2" w:rsidRPr="00D50506">
        <w:rPr>
          <w:rFonts w:asciiTheme="majorBidi" w:eastAsia="Times New Roman" w:hAnsiTheme="majorBidi" w:cstheme="majorBidi"/>
          <w:bCs/>
          <w:color w:val="auto"/>
          <w:sz w:val="24"/>
          <w:szCs w:val="24"/>
          <w:lang w:val="ro-RO"/>
        </w:rPr>
        <w:t xml:space="preserve">simultan </w:t>
      </w:r>
      <w:r w:rsidRPr="00D50506">
        <w:rPr>
          <w:rFonts w:asciiTheme="majorBidi" w:eastAsia="Times New Roman" w:hAnsiTheme="majorBidi" w:cstheme="majorBidi"/>
          <w:bCs/>
          <w:color w:val="auto"/>
          <w:sz w:val="24"/>
          <w:szCs w:val="24"/>
          <w:lang w:val="ro-RO"/>
        </w:rPr>
        <w:t>pentru a obține o viziune suficient de largă prin cercetarea cantitativă și o perspectivă suficient de profundă prin cercetare calitativă.</w:t>
      </w:r>
    </w:p>
    <w:p w14:paraId="4544674A" w14:textId="77777777" w:rsidR="000F5352" w:rsidRPr="00D50506" w:rsidRDefault="000F5352" w:rsidP="000B1A02">
      <w:pPr>
        <w:pStyle w:val="10"/>
        <w:spacing w:line="360" w:lineRule="auto"/>
        <w:ind w:right="24"/>
        <w:jc w:val="both"/>
        <w:rPr>
          <w:rFonts w:asciiTheme="majorBidi" w:hAnsiTheme="majorBidi" w:cstheme="majorBidi"/>
          <w:b/>
          <w:color w:val="auto"/>
          <w:sz w:val="24"/>
          <w:szCs w:val="24"/>
          <w:lang w:val="ro-RO"/>
        </w:rPr>
      </w:pPr>
      <w:r w:rsidRPr="00D50506">
        <w:rPr>
          <w:rFonts w:asciiTheme="majorBidi" w:hAnsiTheme="majorBidi" w:cstheme="majorBidi"/>
          <w:b/>
          <w:color w:val="auto"/>
          <w:sz w:val="24"/>
          <w:szCs w:val="24"/>
          <w:lang w:val="ro-RO"/>
        </w:rPr>
        <w:t>Metode statistice descriptive [201; 202]:</w:t>
      </w:r>
    </w:p>
    <w:p w14:paraId="6C3B61B7" w14:textId="67E1E55B" w:rsidR="000F5352" w:rsidRPr="00D50506" w:rsidRDefault="000F5352" w:rsidP="000B1A02">
      <w:pPr>
        <w:pStyle w:val="10"/>
        <w:spacing w:line="360" w:lineRule="auto"/>
        <w:ind w:right="24" w:firstLine="426"/>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t>• Media</w:t>
      </w:r>
    </w:p>
    <w:p w14:paraId="3D208F89" w14:textId="4ED46B60" w:rsidR="000F5352" w:rsidRPr="00D50506" w:rsidRDefault="000F5352" w:rsidP="000B1A02">
      <w:pPr>
        <w:pStyle w:val="10"/>
        <w:spacing w:line="360" w:lineRule="auto"/>
        <w:ind w:right="24" w:firstLine="426"/>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lastRenderedPageBreak/>
        <w:t>• Abater</w:t>
      </w:r>
      <w:r w:rsidR="0067049F" w:rsidRPr="00D50506">
        <w:rPr>
          <w:rFonts w:asciiTheme="majorBidi" w:hAnsiTheme="majorBidi" w:cstheme="majorBidi"/>
          <w:color w:val="auto"/>
          <w:sz w:val="24"/>
          <w:szCs w:val="24"/>
          <w:lang w:val="ro-RO"/>
        </w:rPr>
        <w:t>ea</w:t>
      </w:r>
      <w:r w:rsidRPr="00D50506">
        <w:rPr>
          <w:rFonts w:asciiTheme="majorBidi" w:hAnsiTheme="majorBidi" w:cstheme="majorBidi"/>
          <w:color w:val="auto"/>
          <w:sz w:val="24"/>
          <w:szCs w:val="24"/>
          <w:lang w:val="ro-RO"/>
        </w:rPr>
        <w:t xml:space="preserve"> standard</w:t>
      </w:r>
    </w:p>
    <w:p w14:paraId="252F3D88" w14:textId="06C712BC" w:rsidR="000F5352" w:rsidRPr="00D50506" w:rsidRDefault="000F5352" w:rsidP="000B1A02">
      <w:pPr>
        <w:pStyle w:val="10"/>
        <w:spacing w:line="360" w:lineRule="auto"/>
        <w:ind w:right="24" w:firstLine="426"/>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t xml:space="preserve">• </w:t>
      </w:r>
      <w:r w:rsidR="00161E86" w:rsidRPr="00D50506">
        <w:rPr>
          <w:rFonts w:asciiTheme="majorBidi" w:hAnsiTheme="majorBidi" w:cstheme="majorBidi"/>
          <w:color w:val="auto"/>
          <w:sz w:val="24"/>
          <w:szCs w:val="24"/>
          <w:lang w:val="ro-RO"/>
        </w:rPr>
        <w:t>Distribuția frecvențelor</w:t>
      </w:r>
    </w:p>
    <w:p w14:paraId="20585E2E" w14:textId="77777777" w:rsidR="000F5352" w:rsidRPr="00D50506" w:rsidRDefault="000F5352" w:rsidP="000B1A02">
      <w:pPr>
        <w:pStyle w:val="10"/>
        <w:spacing w:line="360" w:lineRule="auto"/>
        <w:ind w:right="24"/>
        <w:jc w:val="both"/>
        <w:rPr>
          <w:rFonts w:asciiTheme="majorBidi" w:hAnsiTheme="majorBidi" w:cstheme="majorBidi"/>
          <w:b/>
          <w:color w:val="auto"/>
          <w:sz w:val="24"/>
          <w:szCs w:val="24"/>
          <w:lang w:val="ro-RO"/>
        </w:rPr>
      </w:pPr>
      <w:r w:rsidRPr="00D50506">
        <w:rPr>
          <w:rFonts w:asciiTheme="majorBidi" w:hAnsiTheme="majorBidi" w:cstheme="majorBidi"/>
          <w:b/>
          <w:color w:val="auto"/>
          <w:sz w:val="24"/>
          <w:szCs w:val="24"/>
          <w:lang w:val="ro-RO"/>
        </w:rPr>
        <w:t>Metode statistice deductive [201; 168]:</w:t>
      </w:r>
    </w:p>
    <w:p w14:paraId="7921C108" w14:textId="292BD191" w:rsidR="000F5352" w:rsidRPr="00D50506" w:rsidRDefault="000F5352" w:rsidP="000B1A02">
      <w:pPr>
        <w:pStyle w:val="10"/>
        <w:spacing w:line="360" w:lineRule="auto"/>
        <w:ind w:right="24" w:firstLine="426"/>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t xml:space="preserve">• </w:t>
      </w:r>
      <w:r w:rsidR="000E0AD0" w:rsidRPr="00D50506">
        <w:rPr>
          <w:rFonts w:asciiTheme="majorBidi" w:hAnsiTheme="majorBidi" w:cstheme="majorBidi"/>
          <w:color w:val="auto"/>
          <w:sz w:val="24"/>
          <w:szCs w:val="24"/>
          <w:lang w:val="ro-RO"/>
        </w:rPr>
        <w:t>Test de semnificaţie statistică</w:t>
      </w:r>
    </w:p>
    <w:p w14:paraId="1EF74433" w14:textId="3885F700" w:rsidR="000F5352" w:rsidRPr="00D50506" w:rsidRDefault="000F5352" w:rsidP="000B1A02">
      <w:pPr>
        <w:pStyle w:val="10"/>
        <w:spacing w:line="360" w:lineRule="auto"/>
        <w:ind w:right="24" w:firstLine="426"/>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t xml:space="preserve">• </w:t>
      </w:r>
      <w:r w:rsidR="00161E86" w:rsidRPr="00D50506">
        <w:rPr>
          <w:rFonts w:asciiTheme="majorBidi" w:hAnsiTheme="majorBidi" w:cstheme="majorBidi"/>
          <w:color w:val="auto"/>
          <w:sz w:val="24"/>
          <w:szCs w:val="24"/>
          <w:lang w:val="ro-RO"/>
        </w:rPr>
        <w:t>Coeficientul alfa Cronbach </w:t>
      </w:r>
      <w:r w:rsidRPr="00D50506">
        <w:rPr>
          <w:rFonts w:asciiTheme="majorBidi" w:hAnsiTheme="majorBidi" w:cstheme="majorBidi"/>
          <w:color w:val="auto"/>
          <w:sz w:val="24"/>
          <w:szCs w:val="24"/>
          <w:lang w:val="ro-RO"/>
        </w:rPr>
        <w:t>pentru fiabilitate internă</w:t>
      </w:r>
    </w:p>
    <w:p w14:paraId="0F000869" w14:textId="77777777" w:rsidR="000F5352" w:rsidRPr="00D50506" w:rsidRDefault="000F5352" w:rsidP="000B1A02">
      <w:pPr>
        <w:pStyle w:val="10"/>
        <w:spacing w:line="360" w:lineRule="auto"/>
        <w:ind w:right="24" w:firstLine="426"/>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t>• Corelația Pearson</w:t>
      </w:r>
    </w:p>
    <w:p w14:paraId="0F4F5A3F" w14:textId="1CBCBF61" w:rsidR="000F5352" w:rsidRPr="00D50506" w:rsidRDefault="00161E86" w:rsidP="000B1A02">
      <w:pPr>
        <w:pStyle w:val="10"/>
        <w:spacing w:line="360" w:lineRule="auto"/>
        <w:ind w:right="24" w:firstLine="426"/>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t>• T</w:t>
      </w:r>
      <w:r w:rsidR="000F5352" w:rsidRPr="00D50506">
        <w:rPr>
          <w:rFonts w:asciiTheme="majorBidi" w:hAnsiTheme="majorBidi" w:cstheme="majorBidi"/>
          <w:color w:val="auto"/>
          <w:sz w:val="24"/>
          <w:szCs w:val="24"/>
          <w:lang w:val="ro-RO"/>
        </w:rPr>
        <w:t>est</w:t>
      </w:r>
      <w:r w:rsidRPr="00D50506">
        <w:rPr>
          <w:rFonts w:asciiTheme="majorBidi" w:hAnsiTheme="majorBidi" w:cstheme="majorBidi"/>
          <w:color w:val="auto"/>
          <w:sz w:val="24"/>
          <w:szCs w:val="24"/>
          <w:lang w:val="ro-RO"/>
        </w:rPr>
        <w:t>ul T</w:t>
      </w:r>
      <w:r w:rsidR="000F5352" w:rsidRPr="00D50506">
        <w:rPr>
          <w:rFonts w:asciiTheme="majorBidi" w:hAnsiTheme="majorBidi" w:cstheme="majorBidi"/>
          <w:color w:val="auto"/>
          <w:sz w:val="24"/>
          <w:szCs w:val="24"/>
          <w:lang w:val="ro-RO"/>
        </w:rPr>
        <w:t xml:space="preserve"> pentru grupuri independente</w:t>
      </w:r>
    </w:p>
    <w:p w14:paraId="7245DBE8" w14:textId="77777777" w:rsidR="000F5352" w:rsidRPr="00D50506" w:rsidRDefault="000F5352" w:rsidP="000B1A02">
      <w:pPr>
        <w:pStyle w:val="10"/>
        <w:spacing w:line="360" w:lineRule="auto"/>
        <w:ind w:right="24" w:firstLine="426"/>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t>• Regresie liniară multiplă</w:t>
      </w:r>
    </w:p>
    <w:p w14:paraId="7B445C77" w14:textId="60A92B33" w:rsidR="000F5352" w:rsidRPr="00D50506" w:rsidRDefault="000F5352" w:rsidP="000B1A02">
      <w:pPr>
        <w:pStyle w:val="10"/>
        <w:spacing w:line="360" w:lineRule="auto"/>
        <w:ind w:right="24" w:firstLine="426"/>
        <w:jc w:val="both"/>
        <w:rPr>
          <w:rFonts w:asciiTheme="majorBidi" w:hAnsiTheme="majorBidi" w:cstheme="majorBidi"/>
          <w:color w:val="auto"/>
          <w:sz w:val="24"/>
          <w:szCs w:val="24"/>
          <w:lang w:val="ro-RO"/>
        </w:rPr>
      </w:pPr>
      <w:r w:rsidRPr="00D50506">
        <w:rPr>
          <w:rFonts w:asciiTheme="majorBidi" w:hAnsiTheme="majorBidi" w:cstheme="majorBidi"/>
          <w:color w:val="auto"/>
          <w:sz w:val="24"/>
          <w:szCs w:val="24"/>
          <w:lang w:val="ro-RO"/>
        </w:rPr>
        <w:t xml:space="preserve">• Testul </w:t>
      </w:r>
      <w:r w:rsidR="00161E86" w:rsidRPr="00D50506">
        <w:rPr>
          <w:rFonts w:asciiTheme="majorBidi" w:eastAsia="Times New Roman" w:hAnsiTheme="majorBidi" w:cstheme="majorBidi"/>
          <w:bCs/>
          <w:color w:val="auto"/>
          <w:sz w:val="24"/>
          <w:szCs w:val="24"/>
          <w:lang w:val="ro-RO"/>
        </w:rPr>
        <w:t>Fisher</w:t>
      </w:r>
    </w:p>
    <w:p w14:paraId="5537AF36" w14:textId="3860B787" w:rsidR="000010D2" w:rsidRPr="00D50506" w:rsidRDefault="000010D2" w:rsidP="000B1A02">
      <w:pPr>
        <w:bidi w:val="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b/>
          <w:color w:val="auto"/>
          <w:sz w:val="24"/>
          <w:szCs w:val="24"/>
          <w:lang w:val="ro-RO"/>
        </w:rPr>
        <w:t>Metoda de cercetare</w:t>
      </w:r>
      <w:r w:rsidRPr="00D50506">
        <w:rPr>
          <w:rFonts w:asciiTheme="majorBidi" w:eastAsia="Times New Roman" w:hAnsiTheme="majorBidi" w:cstheme="majorBidi"/>
          <w:color w:val="auto"/>
          <w:sz w:val="24"/>
          <w:szCs w:val="24"/>
          <w:lang w:val="ro-RO"/>
        </w:rPr>
        <w:t xml:space="preserve"> - De-a lungul timpului s-au dezvoltat două abordări </w:t>
      </w:r>
      <w:r w:rsidR="00BA3265" w:rsidRPr="00D50506">
        <w:rPr>
          <w:rFonts w:asciiTheme="majorBidi" w:eastAsia="Times New Roman" w:hAnsiTheme="majorBidi" w:cstheme="majorBidi"/>
          <w:color w:val="auto"/>
          <w:sz w:val="24"/>
          <w:szCs w:val="24"/>
          <w:lang w:val="ro-RO"/>
        </w:rPr>
        <w:t xml:space="preserve">dominante </w:t>
      </w:r>
      <w:r w:rsidRPr="00D50506">
        <w:rPr>
          <w:rFonts w:asciiTheme="majorBidi" w:eastAsia="Times New Roman" w:hAnsiTheme="majorBidi" w:cstheme="majorBidi"/>
          <w:color w:val="auto"/>
          <w:sz w:val="24"/>
          <w:szCs w:val="24"/>
          <w:lang w:val="ro-RO"/>
        </w:rPr>
        <w:t xml:space="preserve">de cercetare - cercetarea cantitativă și cercetarea calitativă - fiecare </w:t>
      </w:r>
      <w:r w:rsidR="00BA3265" w:rsidRPr="00D50506">
        <w:rPr>
          <w:rFonts w:asciiTheme="majorBidi" w:eastAsia="Times New Roman" w:hAnsiTheme="majorBidi" w:cstheme="majorBidi"/>
          <w:color w:val="auto"/>
          <w:sz w:val="24"/>
          <w:szCs w:val="24"/>
          <w:lang w:val="ro-RO"/>
        </w:rPr>
        <w:t>punând accentul pe</w:t>
      </w:r>
      <w:r w:rsidRPr="00D50506">
        <w:rPr>
          <w:rFonts w:asciiTheme="majorBidi" w:eastAsia="Times New Roman" w:hAnsiTheme="majorBidi" w:cstheme="majorBidi"/>
          <w:color w:val="auto"/>
          <w:sz w:val="24"/>
          <w:szCs w:val="24"/>
          <w:lang w:val="ro-RO"/>
        </w:rPr>
        <w:t xml:space="preserve"> percepți</w:t>
      </w:r>
      <w:r w:rsidR="00BA3265" w:rsidRPr="00D50506">
        <w:rPr>
          <w:rFonts w:asciiTheme="majorBidi" w:eastAsia="Times New Roman" w:hAnsiTheme="majorBidi" w:cstheme="majorBidi"/>
          <w:color w:val="auto"/>
          <w:sz w:val="24"/>
          <w:szCs w:val="24"/>
          <w:lang w:val="ro-RO"/>
        </w:rPr>
        <w:t>i</w:t>
      </w:r>
      <w:r w:rsidRPr="00D50506">
        <w:rPr>
          <w:rFonts w:asciiTheme="majorBidi" w:eastAsia="Times New Roman" w:hAnsiTheme="majorBidi" w:cstheme="majorBidi"/>
          <w:color w:val="auto"/>
          <w:sz w:val="24"/>
          <w:szCs w:val="24"/>
          <w:lang w:val="ro-RO"/>
        </w:rPr>
        <w:t xml:space="preserve"> </w:t>
      </w:r>
      <w:r w:rsidR="00BA3265" w:rsidRPr="00D50506">
        <w:rPr>
          <w:rFonts w:asciiTheme="majorBidi" w:eastAsia="Times New Roman" w:hAnsiTheme="majorBidi" w:cstheme="majorBidi"/>
          <w:color w:val="auto"/>
          <w:sz w:val="24"/>
          <w:szCs w:val="24"/>
          <w:lang w:val="ro-RO"/>
        </w:rPr>
        <w:t xml:space="preserve">ale lumii </w:t>
      </w:r>
      <w:r w:rsidRPr="00D50506">
        <w:rPr>
          <w:rFonts w:asciiTheme="majorBidi" w:eastAsia="Times New Roman" w:hAnsiTheme="majorBidi" w:cstheme="majorBidi"/>
          <w:color w:val="auto"/>
          <w:sz w:val="24"/>
          <w:szCs w:val="24"/>
          <w:lang w:val="ro-RO"/>
        </w:rPr>
        <w:t>diferit</w:t>
      </w:r>
      <w:r w:rsidR="00BA3265" w:rsidRPr="00D50506">
        <w:rPr>
          <w:rFonts w:asciiTheme="majorBidi" w:eastAsia="Times New Roman" w:hAnsiTheme="majorBidi" w:cstheme="majorBidi"/>
          <w:color w:val="auto"/>
          <w:sz w:val="24"/>
          <w:szCs w:val="24"/>
          <w:lang w:val="ro-RO"/>
        </w:rPr>
        <w:t>e</w:t>
      </w:r>
      <w:r w:rsidRPr="00D50506">
        <w:rPr>
          <w:rFonts w:asciiTheme="majorBidi" w:eastAsia="Times New Roman" w:hAnsiTheme="majorBidi" w:cstheme="majorBidi"/>
          <w:color w:val="auto"/>
          <w:sz w:val="24"/>
          <w:szCs w:val="24"/>
          <w:lang w:val="ro-RO"/>
        </w:rPr>
        <w:t>. Scopul cercetării cantitative este furnizarea de date referitoare la realitate, iar interesul acesteia constă în fenomene, atât timp cât acestea reprezintă o lege generală [206]. Cercetarea calitativă constituie o modalitate științifică de a înțelege fenomenele umane care au loc în realitate din punctul de vedere al participanților.</w:t>
      </w:r>
    </w:p>
    <w:p w14:paraId="54498DD2" w14:textId="33380B1A" w:rsidR="000010D2" w:rsidRPr="00D50506" w:rsidRDefault="000010D2" w:rsidP="000B1A02">
      <w:pPr>
        <w:bidi w:val="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A treia abordare este </w:t>
      </w:r>
      <w:r w:rsidR="00BA3265" w:rsidRPr="00D50506">
        <w:rPr>
          <w:rFonts w:asciiTheme="majorBidi" w:eastAsia="Times New Roman" w:hAnsiTheme="majorBidi" w:cstheme="majorBidi"/>
          <w:color w:val="auto"/>
          <w:sz w:val="24"/>
          <w:szCs w:val="24"/>
          <w:lang w:val="ro-RO"/>
        </w:rPr>
        <w:t xml:space="preserve">o </w:t>
      </w:r>
      <w:r w:rsidRPr="00D50506">
        <w:rPr>
          <w:rFonts w:asciiTheme="majorBidi" w:eastAsia="Times New Roman" w:hAnsiTheme="majorBidi" w:cstheme="majorBidi"/>
          <w:color w:val="auto"/>
          <w:sz w:val="24"/>
          <w:szCs w:val="24"/>
          <w:lang w:val="ro-RO"/>
        </w:rPr>
        <w:t>abordare</w:t>
      </w:r>
      <w:r w:rsidR="00BA3265" w:rsidRPr="00D50506">
        <w:rPr>
          <w:rFonts w:asciiTheme="majorBidi" w:eastAsia="Times New Roman" w:hAnsiTheme="majorBidi" w:cstheme="majorBidi"/>
          <w:color w:val="auto"/>
          <w:sz w:val="24"/>
          <w:szCs w:val="24"/>
          <w:lang w:val="ro-RO"/>
        </w:rPr>
        <w:t xml:space="preserve"> de</w:t>
      </w:r>
      <w:r w:rsidRPr="00D50506">
        <w:rPr>
          <w:rFonts w:asciiTheme="majorBidi" w:eastAsia="Times New Roman" w:hAnsiTheme="majorBidi" w:cstheme="majorBidi"/>
          <w:color w:val="auto"/>
          <w:sz w:val="24"/>
          <w:szCs w:val="24"/>
          <w:lang w:val="ro-RO"/>
        </w:rPr>
        <w:t xml:space="preserve"> metode mixte, bazată pe presupunerea că fenomenele educați</w:t>
      </w:r>
      <w:r w:rsidR="00BA3265" w:rsidRPr="00D50506">
        <w:rPr>
          <w:rFonts w:asciiTheme="majorBidi" w:eastAsia="Times New Roman" w:hAnsiTheme="majorBidi" w:cstheme="majorBidi"/>
          <w:color w:val="auto"/>
          <w:sz w:val="24"/>
          <w:szCs w:val="24"/>
          <w:lang w:val="ro-RO"/>
        </w:rPr>
        <w:t>onal</w:t>
      </w:r>
      <w:r w:rsidRPr="00D50506">
        <w:rPr>
          <w:rFonts w:asciiTheme="majorBidi" w:eastAsia="Times New Roman" w:hAnsiTheme="majorBidi" w:cstheme="majorBidi"/>
          <w:color w:val="auto"/>
          <w:sz w:val="24"/>
          <w:szCs w:val="24"/>
          <w:lang w:val="ro-RO"/>
        </w:rPr>
        <w:t xml:space="preserve">e </w:t>
      </w:r>
      <w:r w:rsidR="00BA3265" w:rsidRPr="00D50506">
        <w:rPr>
          <w:rFonts w:asciiTheme="majorBidi" w:eastAsia="Times New Roman" w:hAnsiTheme="majorBidi" w:cstheme="majorBidi"/>
          <w:color w:val="auto"/>
          <w:sz w:val="24"/>
          <w:szCs w:val="24"/>
          <w:lang w:val="ro-RO"/>
        </w:rPr>
        <w:t xml:space="preserve">sunt </w:t>
      </w:r>
      <w:r w:rsidRPr="00D50506">
        <w:rPr>
          <w:rFonts w:asciiTheme="majorBidi" w:eastAsia="Times New Roman" w:hAnsiTheme="majorBidi" w:cstheme="majorBidi"/>
          <w:color w:val="auto"/>
          <w:sz w:val="24"/>
          <w:szCs w:val="24"/>
          <w:lang w:val="ro-RO"/>
        </w:rPr>
        <w:t xml:space="preserve">explicabile, prezicerea influențelor cărora are un impact considerabil în contexte extinse și variate. Pe de altă parte, sistemul educațional este compus dintr-o varietate de indivizi </w:t>
      </w:r>
      <w:r w:rsidR="00BA3265" w:rsidRPr="00D50506">
        <w:rPr>
          <w:rFonts w:asciiTheme="majorBidi" w:eastAsia="Times New Roman" w:hAnsiTheme="majorBidi" w:cstheme="majorBidi"/>
          <w:color w:val="auto"/>
          <w:sz w:val="24"/>
          <w:szCs w:val="24"/>
          <w:lang w:val="ro-RO"/>
        </w:rPr>
        <w:t>complecși</w:t>
      </w:r>
      <w:r w:rsidRPr="00D50506">
        <w:rPr>
          <w:rFonts w:asciiTheme="majorBidi" w:eastAsia="Times New Roman" w:hAnsiTheme="majorBidi" w:cstheme="majorBidi"/>
          <w:color w:val="auto"/>
          <w:sz w:val="24"/>
          <w:szCs w:val="24"/>
          <w:lang w:val="ro-RO"/>
        </w:rPr>
        <w:t xml:space="preserve"> care sunt influențați de diferite culturi, norme și tradiții, fapt care împiedică identificarea unei metode care va rezolva toate problemele în mod holistic. Abordarea metodelor mixte susține că integrarea cercetării cantitative și calitative poate constitui o soluție optimă, iar combinația celor două abordări este considerată un mijloc </w:t>
      </w:r>
      <w:r w:rsidR="00A6205D" w:rsidRPr="00D50506">
        <w:rPr>
          <w:rFonts w:asciiTheme="majorBidi" w:eastAsia="Times New Roman" w:hAnsiTheme="majorBidi" w:cstheme="majorBidi"/>
          <w:color w:val="auto"/>
          <w:sz w:val="24"/>
          <w:szCs w:val="24"/>
          <w:lang w:val="ro-RO"/>
        </w:rPr>
        <w:t>valabil</w:t>
      </w:r>
      <w:r w:rsidRPr="00D50506">
        <w:rPr>
          <w:rFonts w:asciiTheme="majorBidi" w:eastAsia="Times New Roman" w:hAnsiTheme="majorBidi" w:cstheme="majorBidi"/>
          <w:color w:val="auto"/>
          <w:sz w:val="24"/>
          <w:szCs w:val="24"/>
          <w:lang w:val="ro-RO"/>
        </w:rPr>
        <w:t xml:space="preserve"> și este definită ca avantajoasă, oferind un echilibru între </w:t>
      </w:r>
      <w:r w:rsidR="00A6205D" w:rsidRPr="00D50506">
        <w:rPr>
          <w:rFonts w:asciiTheme="majorBidi" w:eastAsia="Times New Roman" w:hAnsiTheme="majorBidi" w:cstheme="majorBidi"/>
          <w:color w:val="auto"/>
          <w:sz w:val="24"/>
          <w:szCs w:val="24"/>
          <w:lang w:val="ro-RO"/>
        </w:rPr>
        <w:t>amploarea</w:t>
      </w:r>
      <w:r w:rsidRPr="00D50506">
        <w:rPr>
          <w:rFonts w:asciiTheme="majorBidi" w:eastAsia="Times New Roman" w:hAnsiTheme="majorBidi" w:cstheme="majorBidi"/>
          <w:color w:val="auto"/>
          <w:sz w:val="24"/>
          <w:szCs w:val="24"/>
          <w:lang w:val="ro-RO"/>
        </w:rPr>
        <w:t xml:space="preserve"> și profunzimea cercetării [ </w:t>
      </w:r>
      <w:r w:rsidR="00466A42">
        <w:rPr>
          <w:rFonts w:asciiTheme="majorBidi" w:eastAsia="Times New Roman" w:hAnsiTheme="majorBidi" w:cstheme="majorBidi"/>
          <w:color w:val="auto"/>
          <w:sz w:val="24"/>
          <w:szCs w:val="24"/>
          <w:lang w:val="ro-RO"/>
        </w:rPr>
        <w:t xml:space="preserve">34; 45; </w:t>
      </w:r>
      <w:r w:rsidRPr="00D50506">
        <w:rPr>
          <w:rFonts w:asciiTheme="majorBidi" w:eastAsia="Times New Roman" w:hAnsiTheme="majorBidi" w:cstheme="majorBidi"/>
          <w:color w:val="auto"/>
          <w:sz w:val="24"/>
          <w:szCs w:val="24"/>
          <w:lang w:val="ro-RO"/>
        </w:rPr>
        <w:t>68, p.132; 140; 161]. În plus, avantajele unei metode sunt compensate de dezavantajele celeilalte, ceea ce duce la obținerea unei imagini mai complete [46, p.30; 68, pag. 135].</w:t>
      </w:r>
    </w:p>
    <w:p w14:paraId="140D3914" w14:textId="3C05BA18" w:rsidR="00BA3265" w:rsidRPr="00D50506" w:rsidRDefault="00A6205D" w:rsidP="000B1A02">
      <w:pPr>
        <w:bidi w:val="0"/>
        <w:spacing w:line="360" w:lineRule="auto"/>
        <w:ind w:right="24" w:firstLine="426"/>
        <w:jc w:val="both"/>
        <w:rPr>
          <w:rFonts w:asciiTheme="majorBidi" w:eastAsia="Times New Roman" w:hAnsiTheme="majorBidi" w:cstheme="majorBidi"/>
          <w:bCs/>
          <w:color w:val="auto"/>
          <w:sz w:val="24"/>
          <w:szCs w:val="24"/>
          <w:lang w:val="ro-RO"/>
        </w:rPr>
      </w:pPr>
      <w:r w:rsidRPr="00D50506">
        <w:rPr>
          <w:rFonts w:asciiTheme="majorBidi" w:eastAsia="Times New Roman" w:hAnsiTheme="majorBidi" w:cstheme="majorBidi"/>
          <w:bCs/>
          <w:color w:val="auto"/>
          <w:sz w:val="24"/>
          <w:szCs w:val="24"/>
          <w:lang w:val="ro-RO"/>
        </w:rPr>
        <w:t>Cercetarea în cauză a fost realizată conform utilizării metodelor mixte.</w:t>
      </w:r>
    </w:p>
    <w:p w14:paraId="394B0CDA" w14:textId="4E28D505" w:rsidR="00E45A27" w:rsidRPr="00D50506" w:rsidRDefault="00070622" w:rsidP="000B1A02">
      <w:pPr>
        <w:pStyle w:val="10"/>
        <w:spacing w:line="360" w:lineRule="auto"/>
        <w:ind w:right="24"/>
        <w:jc w:val="both"/>
        <w:rPr>
          <w:rFonts w:asciiTheme="majorBidi" w:hAnsiTheme="majorBidi" w:cstheme="majorBidi"/>
          <w:color w:val="auto"/>
          <w:sz w:val="24"/>
          <w:szCs w:val="24"/>
          <w:lang w:val="ro-RO"/>
        </w:rPr>
      </w:pPr>
      <w:r w:rsidRPr="00D50506">
        <w:rPr>
          <w:rFonts w:asciiTheme="majorBidi" w:eastAsia="Times New Roman" w:hAnsiTheme="majorBidi" w:cstheme="majorBidi"/>
          <w:b/>
          <w:color w:val="auto"/>
          <w:sz w:val="24"/>
          <w:szCs w:val="24"/>
          <w:lang w:val="ro-RO"/>
        </w:rPr>
        <w:t>Eșantion de cercetare</w:t>
      </w:r>
      <w:r w:rsidR="00E45A27" w:rsidRPr="00D50506">
        <w:rPr>
          <w:rFonts w:asciiTheme="majorBidi" w:eastAsia="Times New Roman" w:hAnsiTheme="majorBidi" w:cstheme="majorBidi"/>
          <w:b/>
          <w:color w:val="auto"/>
          <w:sz w:val="24"/>
          <w:szCs w:val="24"/>
          <w:lang w:val="ro-RO"/>
        </w:rPr>
        <w:t>:</w:t>
      </w:r>
    </w:p>
    <w:p w14:paraId="001F6ED0" w14:textId="358996D6" w:rsidR="0056007C" w:rsidRPr="00D50506" w:rsidRDefault="0056007C" w:rsidP="000B1A02">
      <w:pPr>
        <w:pStyle w:val="10"/>
        <w:spacing w:line="360" w:lineRule="auto"/>
        <w:ind w:right="24"/>
        <w:jc w:val="both"/>
        <w:rPr>
          <w:rFonts w:asciiTheme="majorBidi" w:eastAsia="Times New Roman" w:hAnsiTheme="majorBidi" w:cstheme="majorBidi"/>
          <w:b/>
          <w:color w:val="auto"/>
          <w:sz w:val="24"/>
          <w:szCs w:val="24"/>
          <w:lang w:val="ro-RO"/>
        </w:rPr>
      </w:pPr>
      <w:r w:rsidRPr="00D50506">
        <w:rPr>
          <w:rFonts w:asciiTheme="majorBidi" w:eastAsia="Times New Roman" w:hAnsiTheme="majorBidi" w:cstheme="majorBidi"/>
          <w:b/>
          <w:color w:val="auto"/>
          <w:sz w:val="24"/>
          <w:szCs w:val="24"/>
          <w:lang w:val="ro-RO"/>
        </w:rPr>
        <w:t>Acest studiu va avea la bază următorul eșantion:</w:t>
      </w:r>
    </w:p>
    <w:p w14:paraId="063231CA" w14:textId="5DEC215E" w:rsidR="0001228B" w:rsidRPr="00D50506" w:rsidRDefault="0001228B"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80 de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 din 4 școli arabe primare din Ministerul Educației din Israel, regiunea Nord. Toți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ii sunt arabi. Eșantionul este format din 30% bărbați și 70% femei. Vârsta medie a </w:t>
      </w:r>
      <w:r w:rsidRPr="00D50506">
        <w:rPr>
          <w:rFonts w:asciiTheme="majorBidi" w:eastAsia="Times New Roman" w:hAnsiTheme="majorBidi" w:cstheme="majorBidi"/>
          <w:color w:val="auto"/>
          <w:sz w:val="24"/>
          <w:szCs w:val="24"/>
          <w:lang w:val="ro-RO"/>
        </w:rPr>
        <w:lastRenderedPageBreak/>
        <w:t xml:space="preserve">eșantionului este de 41 de ani. 90% dintre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 sunt musulmani, 10% sunt creștini. Toți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ii sunt titulari. Vechimea medie de muncă este de 15 ani. Toți sunt căsătoriți. 80% dintre ei au diplomă de licență, 20% dintre ei au diplomă de masterat.</w:t>
      </w:r>
    </w:p>
    <w:p w14:paraId="737C12A6" w14:textId="30280C3E" w:rsidR="00A6205D" w:rsidRPr="00D50506" w:rsidRDefault="00A6205D"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Majoritatea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ilor din școlile elementare fac parte din programul „Ofek Hadash”; o reformă pe care ministerul educației a inițiat-o în Israel.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ii din „Ofek Hadash” sunt răsplătiți cu salarii mai mari decât au primit înainte de a intra în program. În cadrul acestui program reformator, </w:t>
      </w:r>
      <w:r w:rsidR="003D0B1A" w:rsidRPr="00D50506">
        <w:rPr>
          <w:rFonts w:asciiTheme="majorBidi" w:eastAsia="Times New Roman" w:hAnsiTheme="majorBidi" w:cstheme="majorBidi"/>
          <w:color w:val="auto"/>
          <w:sz w:val="24"/>
          <w:szCs w:val="24"/>
          <w:lang w:val="ro-RO"/>
        </w:rPr>
        <w:t>învățător</w:t>
      </w:r>
      <w:r w:rsidR="00791591" w:rsidRPr="00D50506">
        <w:rPr>
          <w:rFonts w:asciiTheme="majorBidi" w:eastAsia="Times New Roman" w:hAnsiTheme="majorBidi" w:cstheme="majorBidi"/>
          <w:color w:val="auto"/>
          <w:sz w:val="24"/>
          <w:szCs w:val="24"/>
          <w:lang w:val="ro-RO"/>
        </w:rPr>
        <w:t>ii</w:t>
      </w:r>
      <w:r w:rsidRPr="00D50506">
        <w:rPr>
          <w:rFonts w:asciiTheme="majorBidi" w:eastAsia="Times New Roman" w:hAnsiTheme="majorBidi" w:cstheme="majorBidi"/>
          <w:color w:val="auto"/>
          <w:sz w:val="24"/>
          <w:szCs w:val="24"/>
          <w:lang w:val="ro-RO"/>
        </w:rPr>
        <w:t xml:space="preserve"> trebuie să studieze 60 de ore pe an. Și sunt, de asemenea, recompensa</w:t>
      </w:r>
      <w:r w:rsidR="00791591" w:rsidRPr="00D50506">
        <w:rPr>
          <w:rFonts w:asciiTheme="majorBidi" w:eastAsia="Times New Roman" w:hAnsiTheme="majorBidi" w:cstheme="majorBidi"/>
          <w:color w:val="auto"/>
          <w:sz w:val="24"/>
          <w:szCs w:val="24"/>
          <w:lang w:val="ro-RO"/>
        </w:rPr>
        <w:t>ți</w:t>
      </w:r>
      <w:r w:rsidRPr="00D50506">
        <w:rPr>
          <w:rFonts w:asciiTheme="majorBidi" w:eastAsia="Times New Roman" w:hAnsiTheme="majorBidi" w:cstheme="majorBidi"/>
          <w:color w:val="auto"/>
          <w:sz w:val="24"/>
          <w:szCs w:val="24"/>
          <w:lang w:val="ro-RO"/>
        </w:rPr>
        <w:t xml:space="preserve"> financiar</w:t>
      </w:r>
      <w:r w:rsidR="00791591" w:rsidRPr="00D50506">
        <w:rPr>
          <w:rFonts w:asciiTheme="majorBidi" w:eastAsia="Times New Roman" w:hAnsiTheme="majorBidi" w:cstheme="majorBidi"/>
          <w:color w:val="auto"/>
          <w:sz w:val="24"/>
          <w:szCs w:val="24"/>
          <w:lang w:val="ro-RO"/>
        </w:rPr>
        <w:t xml:space="preserve"> pentru</w:t>
      </w:r>
      <w:r w:rsidRPr="00D50506">
        <w:rPr>
          <w:rFonts w:asciiTheme="majorBidi" w:eastAsia="Times New Roman" w:hAnsiTheme="majorBidi" w:cstheme="majorBidi"/>
          <w:color w:val="auto"/>
          <w:sz w:val="24"/>
          <w:szCs w:val="24"/>
          <w:lang w:val="ro-RO"/>
        </w:rPr>
        <w:t xml:space="preserve"> ore suplimentare pe care le fac în orele de după-amiază. Cadrul pentru activitatea </w:t>
      </w:r>
      <w:r w:rsidR="003D0B1A" w:rsidRPr="00D50506">
        <w:rPr>
          <w:rFonts w:asciiTheme="majorBidi" w:eastAsia="Times New Roman" w:hAnsiTheme="majorBidi" w:cstheme="majorBidi"/>
          <w:color w:val="auto"/>
          <w:sz w:val="24"/>
          <w:szCs w:val="24"/>
          <w:lang w:val="ro-RO"/>
        </w:rPr>
        <w:t>învățător</w:t>
      </w:r>
      <w:r w:rsidR="00791591" w:rsidRPr="00D50506">
        <w:rPr>
          <w:rFonts w:asciiTheme="majorBidi" w:eastAsia="Times New Roman" w:hAnsiTheme="majorBidi" w:cstheme="majorBidi"/>
          <w:color w:val="auto"/>
          <w:sz w:val="24"/>
          <w:szCs w:val="24"/>
          <w:lang w:val="ro-RO"/>
        </w:rPr>
        <w:t>ilor</w:t>
      </w:r>
      <w:r w:rsidRPr="00D50506">
        <w:rPr>
          <w:rFonts w:asciiTheme="majorBidi" w:eastAsia="Times New Roman" w:hAnsiTheme="majorBidi" w:cstheme="majorBidi"/>
          <w:color w:val="auto"/>
          <w:sz w:val="24"/>
          <w:szCs w:val="24"/>
          <w:lang w:val="ro-RO"/>
        </w:rPr>
        <w:t xml:space="preserve"> este împărțit după cum urmează: 5 ore </w:t>
      </w:r>
      <w:r w:rsidR="00663E03" w:rsidRPr="00D50506">
        <w:rPr>
          <w:rFonts w:asciiTheme="majorBidi" w:eastAsia="Times New Roman" w:hAnsiTheme="majorBidi" w:cstheme="majorBidi"/>
          <w:color w:val="auto"/>
          <w:sz w:val="24"/>
          <w:szCs w:val="24"/>
          <w:lang w:val="ro-RO"/>
        </w:rPr>
        <w:t>pentru</w:t>
      </w:r>
      <w:r w:rsidR="00791591" w:rsidRPr="00D50506">
        <w:rPr>
          <w:rFonts w:asciiTheme="majorBidi" w:eastAsia="Times New Roman" w:hAnsiTheme="majorBidi" w:cstheme="majorBidi"/>
          <w:color w:val="auto"/>
          <w:sz w:val="24"/>
          <w:szCs w:val="24"/>
          <w:lang w:val="ro-RO"/>
        </w:rPr>
        <w:t xml:space="preserve"> </w:t>
      </w:r>
      <w:r w:rsidRPr="00D50506">
        <w:rPr>
          <w:rFonts w:asciiTheme="majorBidi" w:eastAsia="Times New Roman" w:hAnsiTheme="majorBidi" w:cstheme="majorBidi"/>
          <w:color w:val="auto"/>
          <w:sz w:val="24"/>
          <w:szCs w:val="24"/>
          <w:lang w:val="ro-RO"/>
        </w:rPr>
        <w:t>„</w:t>
      </w:r>
      <w:r w:rsidR="00663E03" w:rsidRPr="00D50506">
        <w:rPr>
          <w:rFonts w:asciiTheme="majorBidi" w:eastAsia="Times New Roman" w:hAnsiTheme="majorBidi" w:cstheme="majorBidi"/>
          <w:color w:val="auto"/>
          <w:sz w:val="24"/>
          <w:szCs w:val="24"/>
          <w:lang w:val="ro-RO"/>
        </w:rPr>
        <w:t>activități metodico-organizatorice</w:t>
      </w:r>
      <w:r w:rsidRPr="00D50506">
        <w:rPr>
          <w:rFonts w:asciiTheme="majorBidi" w:eastAsia="Times New Roman" w:hAnsiTheme="majorBidi" w:cstheme="majorBidi"/>
          <w:color w:val="auto"/>
          <w:sz w:val="24"/>
          <w:szCs w:val="24"/>
          <w:lang w:val="ro-RO"/>
        </w:rPr>
        <w:t>” care nu sunt destinate predării, ci întâlniri</w:t>
      </w:r>
      <w:r w:rsidR="00663E03" w:rsidRPr="00D50506">
        <w:rPr>
          <w:rFonts w:asciiTheme="majorBidi" w:eastAsia="Times New Roman" w:hAnsiTheme="majorBidi" w:cstheme="majorBidi"/>
          <w:color w:val="auto"/>
          <w:sz w:val="24"/>
          <w:szCs w:val="24"/>
          <w:lang w:val="ro-RO"/>
        </w:rPr>
        <w:t>lor</w:t>
      </w:r>
      <w:r w:rsidRPr="00D50506">
        <w:rPr>
          <w:rFonts w:asciiTheme="majorBidi" w:eastAsia="Times New Roman" w:hAnsiTheme="majorBidi" w:cstheme="majorBidi"/>
          <w:color w:val="auto"/>
          <w:sz w:val="24"/>
          <w:szCs w:val="24"/>
          <w:lang w:val="ro-RO"/>
        </w:rPr>
        <w:t xml:space="preserve"> cu părinți, întâlniri</w:t>
      </w:r>
      <w:r w:rsidR="00663E03" w:rsidRPr="00D50506">
        <w:rPr>
          <w:rFonts w:asciiTheme="majorBidi" w:eastAsia="Times New Roman" w:hAnsiTheme="majorBidi" w:cstheme="majorBidi"/>
          <w:color w:val="auto"/>
          <w:sz w:val="24"/>
          <w:szCs w:val="24"/>
          <w:lang w:val="ro-RO"/>
        </w:rPr>
        <w:t>lor cu colegi</w:t>
      </w:r>
      <w:r w:rsidRPr="00D50506">
        <w:rPr>
          <w:rFonts w:asciiTheme="majorBidi" w:eastAsia="Times New Roman" w:hAnsiTheme="majorBidi" w:cstheme="majorBidi"/>
          <w:color w:val="auto"/>
          <w:sz w:val="24"/>
          <w:szCs w:val="24"/>
          <w:lang w:val="ro-RO"/>
        </w:rPr>
        <w:t xml:space="preserve"> etc., 5 ore </w:t>
      </w:r>
      <w:r w:rsidR="00791591" w:rsidRPr="00D50506">
        <w:rPr>
          <w:rFonts w:asciiTheme="majorBidi" w:eastAsia="Times New Roman" w:hAnsiTheme="majorBidi" w:cstheme="majorBidi"/>
          <w:color w:val="auto"/>
          <w:sz w:val="24"/>
          <w:szCs w:val="24"/>
          <w:lang w:val="ro-RO"/>
        </w:rPr>
        <w:t xml:space="preserve">de </w:t>
      </w:r>
      <w:r w:rsidRPr="00D50506">
        <w:rPr>
          <w:rFonts w:asciiTheme="majorBidi" w:eastAsia="Times New Roman" w:hAnsiTheme="majorBidi" w:cstheme="majorBidi"/>
          <w:color w:val="auto"/>
          <w:sz w:val="24"/>
          <w:szCs w:val="24"/>
          <w:lang w:val="ro-RO"/>
        </w:rPr>
        <w:t>„or</w:t>
      </w:r>
      <w:r w:rsidR="000A401C" w:rsidRPr="00D50506">
        <w:rPr>
          <w:rFonts w:asciiTheme="majorBidi" w:eastAsia="Times New Roman" w:hAnsiTheme="majorBidi" w:cstheme="majorBidi"/>
          <w:color w:val="auto"/>
          <w:sz w:val="24"/>
          <w:szCs w:val="24"/>
          <w:lang w:val="ro-RO"/>
        </w:rPr>
        <w:t>e</w:t>
      </w:r>
      <w:r w:rsidRPr="00D50506">
        <w:rPr>
          <w:rFonts w:asciiTheme="majorBidi" w:eastAsia="Times New Roman" w:hAnsiTheme="majorBidi" w:cstheme="majorBidi"/>
          <w:color w:val="auto"/>
          <w:sz w:val="24"/>
          <w:szCs w:val="24"/>
          <w:lang w:val="ro-RO"/>
        </w:rPr>
        <w:t xml:space="preserve"> individual</w:t>
      </w:r>
      <w:r w:rsidR="000A401C" w:rsidRPr="00D50506">
        <w:rPr>
          <w:rFonts w:asciiTheme="majorBidi" w:eastAsia="Times New Roman" w:hAnsiTheme="majorBidi" w:cstheme="majorBidi"/>
          <w:color w:val="auto"/>
          <w:sz w:val="24"/>
          <w:szCs w:val="24"/>
          <w:lang w:val="ro-RO"/>
        </w:rPr>
        <w:t>e</w:t>
      </w:r>
      <w:r w:rsidRPr="00D50506">
        <w:rPr>
          <w:rFonts w:asciiTheme="majorBidi" w:eastAsia="Times New Roman" w:hAnsiTheme="majorBidi" w:cstheme="majorBidi"/>
          <w:color w:val="auto"/>
          <w:sz w:val="24"/>
          <w:szCs w:val="24"/>
          <w:lang w:val="ro-RO"/>
        </w:rPr>
        <w:t xml:space="preserve">”, care sunt pentru predarea unui grup de elevi (grupuri de până la cinci </w:t>
      </w:r>
      <w:r w:rsidR="00791591" w:rsidRPr="00D50506">
        <w:rPr>
          <w:rFonts w:asciiTheme="majorBidi" w:eastAsia="Times New Roman" w:hAnsiTheme="majorBidi" w:cstheme="majorBidi"/>
          <w:color w:val="auto"/>
          <w:sz w:val="24"/>
          <w:szCs w:val="24"/>
          <w:lang w:val="ro-RO"/>
        </w:rPr>
        <w:t>elevi</w:t>
      </w:r>
      <w:r w:rsidRPr="00D50506">
        <w:rPr>
          <w:rFonts w:asciiTheme="majorBidi" w:eastAsia="Times New Roman" w:hAnsiTheme="majorBidi" w:cstheme="majorBidi"/>
          <w:color w:val="auto"/>
          <w:sz w:val="24"/>
          <w:szCs w:val="24"/>
          <w:lang w:val="ro-RO"/>
        </w:rPr>
        <w:t xml:space="preserve">) și 26 de ore de predare frontală. </w:t>
      </w:r>
      <w:r w:rsidR="00791591" w:rsidRPr="00D50506">
        <w:rPr>
          <w:rFonts w:asciiTheme="majorBidi" w:eastAsia="Times New Roman" w:hAnsiTheme="majorBidi" w:cstheme="majorBidi"/>
          <w:color w:val="auto"/>
          <w:sz w:val="24"/>
          <w:szCs w:val="24"/>
          <w:lang w:val="ro-RO"/>
        </w:rPr>
        <w:t>Această populație pentru</w:t>
      </w:r>
      <w:r w:rsidRPr="00D50506">
        <w:rPr>
          <w:rFonts w:asciiTheme="majorBidi" w:eastAsia="Times New Roman" w:hAnsiTheme="majorBidi" w:cstheme="majorBidi"/>
          <w:color w:val="auto"/>
          <w:sz w:val="24"/>
          <w:szCs w:val="24"/>
          <w:lang w:val="ro-RO"/>
        </w:rPr>
        <w:t xml:space="preserve"> studiu</w:t>
      </w:r>
      <w:r w:rsidR="00791591" w:rsidRPr="00D50506">
        <w:rPr>
          <w:rFonts w:asciiTheme="majorBidi" w:eastAsia="Times New Roman" w:hAnsiTheme="majorBidi" w:cstheme="majorBidi"/>
          <w:color w:val="auto"/>
          <w:sz w:val="24"/>
          <w:szCs w:val="24"/>
          <w:lang w:val="ro-RO"/>
        </w:rPr>
        <w:t>l în cauză</w:t>
      </w:r>
      <w:r w:rsidRPr="00D50506">
        <w:rPr>
          <w:rFonts w:asciiTheme="majorBidi" w:eastAsia="Times New Roman" w:hAnsiTheme="majorBidi" w:cstheme="majorBidi"/>
          <w:color w:val="auto"/>
          <w:sz w:val="24"/>
          <w:szCs w:val="24"/>
          <w:lang w:val="ro-RO"/>
        </w:rPr>
        <w:t xml:space="preserve"> a fost aleasă </w:t>
      </w:r>
      <w:r w:rsidR="00791591" w:rsidRPr="00D50506">
        <w:rPr>
          <w:rFonts w:asciiTheme="majorBidi" w:eastAsia="Times New Roman" w:hAnsiTheme="majorBidi" w:cstheme="majorBidi"/>
          <w:color w:val="auto"/>
          <w:sz w:val="24"/>
          <w:szCs w:val="24"/>
          <w:lang w:val="ro-RO"/>
        </w:rPr>
        <w:t>aleatoriu</w:t>
      </w:r>
      <w:r w:rsidRPr="00D50506">
        <w:rPr>
          <w:rFonts w:asciiTheme="majorBidi" w:eastAsia="Times New Roman" w:hAnsiTheme="majorBidi" w:cstheme="majorBidi"/>
          <w:color w:val="auto"/>
          <w:sz w:val="24"/>
          <w:szCs w:val="24"/>
          <w:lang w:val="ro-RO"/>
        </w:rPr>
        <w:t xml:space="preserve"> </w:t>
      </w:r>
      <w:r w:rsidR="00791591" w:rsidRPr="00D50506">
        <w:rPr>
          <w:rFonts w:asciiTheme="majorBidi" w:eastAsia="Times New Roman" w:hAnsiTheme="majorBidi" w:cstheme="majorBidi"/>
          <w:color w:val="auto"/>
          <w:sz w:val="24"/>
          <w:szCs w:val="24"/>
          <w:lang w:val="ro-RO"/>
        </w:rPr>
        <w:t>printre</w:t>
      </w:r>
      <w:r w:rsidRPr="00D50506">
        <w:rPr>
          <w:rFonts w:asciiTheme="majorBidi" w:eastAsia="Times New Roman" w:hAnsiTheme="majorBidi" w:cstheme="majorBidi"/>
          <w:color w:val="auto"/>
          <w:sz w:val="24"/>
          <w:szCs w:val="24"/>
          <w:lang w:val="ro-RO"/>
        </w:rPr>
        <w:t xml:space="preserve"> cadrele didactice - </w:t>
      </w:r>
      <w:r w:rsidR="00791591" w:rsidRPr="00D50506">
        <w:rPr>
          <w:rFonts w:asciiTheme="majorBidi" w:eastAsia="Times New Roman" w:hAnsiTheme="majorBidi" w:cstheme="majorBidi"/>
          <w:color w:val="auto"/>
          <w:sz w:val="24"/>
          <w:szCs w:val="24"/>
          <w:lang w:val="ro-RO"/>
        </w:rPr>
        <w:t>di</w:t>
      </w:r>
      <w:r w:rsidRPr="00D50506">
        <w:rPr>
          <w:rFonts w:asciiTheme="majorBidi" w:eastAsia="Times New Roman" w:hAnsiTheme="majorBidi" w:cstheme="majorBidi"/>
          <w:color w:val="auto"/>
          <w:sz w:val="24"/>
          <w:szCs w:val="24"/>
          <w:lang w:val="ro-RO"/>
        </w:rPr>
        <w:t xml:space="preserve">n 4 școli primare (20 de cadre didactice din fiecare școală) din </w:t>
      </w:r>
      <w:r w:rsidR="00791591" w:rsidRPr="00D50506">
        <w:rPr>
          <w:rFonts w:asciiTheme="majorBidi" w:eastAsia="Times New Roman" w:hAnsiTheme="majorBidi" w:cstheme="majorBidi"/>
          <w:color w:val="auto"/>
          <w:sz w:val="24"/>
          <w:szCs w:val="24"/>
          <w:lang w:val="ro-RO"/>
        </w:rPr>
        <w:t xml:space="preserve">Districtul </w:t>
      </w:r>
      <w:r w:rsidRPr="00D50506">
        <w:rPr>
          <w:rFonts w:asciiTheme="majorBidi" w:eastAsia="Times New Roman" w:hAnsiTheme="majorBidi" w:cstheme="majorBidi"/>
          <w:color w:val="auto"/>
          <w:sz w:val="24"/>
          <w:szCs w:val="24"/>
          <w:lang w:val="ro-RO"/>
        </w:rPr>
        <w:t>de Nord care pred</w:t>
      </w:r>
      <w:r w:rsidR="00791591" w:rsidRPr="00D50506">
        <w:rPr>
          <w:rFonts w:asciiTheme="majorBidi" w:eastAsia="Times New Roman" w:hAnsiTheme="majorBidi" w:cstheme="majorBidi"/>
          <w:color w:val="auto"/>
          <w:sz w:val="24"/>
          <w:szCs w:val="24"/>
          <w:lang w:val="ro-RO"/>
        </w:rPr>
        <w:t>au</w:t>
      </w:r>
      <w:r w:rsidRPr="00D50506">
        <w:rPr>
          <w:rFonts w:asciiTheme="majorBidi" w:eastAsia="Times New Roman" w:hAnsiTheme="majorBidi" w:cstheme="majorBidi"/>
          <w:color w:val="auto"/>
          <w:sz w:val="24"/>
          <w:szCs w:val="24"/>
          <w:lang w:val="ro-RO"/>
        </w:rPr>
        <w:t xml:space="preserve"> în clasele a III-a și a IV-a, un</w:t>
      </w:r>
      <w:r w:rsidR="00791591" w:rsidRPr="00D50506">
        <w:rPr>
          <w:rFonts w:asciiTheme="majorBidi" w:eastAsia="Times New Roman" w:hAnsiTheme="majorBidi" w:cstheme="majorBidi"/>
          <w:color w:val="auto"/>
          <w:sz w:val="24"/>
          <w:szCs w:val="24"/>
          <w:lang w:val="ro-RO"/>
        </w:rPr>
        <w:t>ul</w:t>
      </w:r>
      <w:r w:rsidRPr="00D50506">
        <w:rPr>
          <w:rFonts w:asciiTheme="majorBidi" w:eastAsia="Times New Roman" w:hAnsiTheme="majorBidi" w:cstheme="majorBidi"/>
          <w:color w:val="auto"/>
          <w:sz w:val="24"/>
          <w:szCs w:val="24"/>
          <w:lang w:val="ro-RO"/>
        </w:rPr>
        <w:t xml:space="preserve"> dintre următoarele </w:t>
      </w:r>
      <w:r w:rsidR="00791591" w:rsidRPr="00D50506">
        <w:rPr>
          <w:rFonts w:asciiTheme="majorBidi" w:eastAsia="Times New Roman" w:hAnsiTheme="majorBidi" w:cstheme="majorBidi"/>
          <w:color w:val="auto"/>
          <w:sz w:val="24"/>
          <w:szCs w:val="24"/>
          <w:lang w:val="ro-RO"/>
        </w:rPr>
        <w:t>obiecte</w:t>
      </w:r>
      <w:r w:rsidRPr="00D50506">
        <w:rPr>
          <w:rFonts w:asciiTheme="majorBidi" w:eastAsia="Times New Roman" w:hAnsiTheme="majorBidi" w:cstheme="majorBidi"/>
          <w:color w:val="auto"/>
          <w:sz w:val="24"/>
          <w:szCs w:val="24"/>
          <w:lang w:val="ro-RO"/>
        </w:rPr>
        <w:t>: arab</w:t>
      </w:r>
      <w:r w:rsidR="00791591" w:rsidRPr="00D50506">
        <w:rPr>
          <w:rFonts w:asciiTheme="majorBidi" w:eastAsia="Times New Roman" w:hAnsiTheme="majorBidi" w:cstheme="majorBidi"/>
          <w:color w:val="auto"/>
          <w:sz w:val="24"/>
          <w:szCs w:val="24"/>
          <w:lang w:val="ro-RO"/>
        </w:rPr>
        <w:t>a</w:t>
      </w:r>
      <w:r w:rsidRPr="00D50506">
        <w:rPr>
          <w:rFonts w:asciiTheme="majorBidi" w:eastAsia="Times New Roman" w:hAnsiTheme="majorBidi" w:cstheme="majorBidi"/>
          <w:color w:val="auto"/>
          <w:sz w:val="24"/>
          <w:szCs w:val="24"/>
          <w:lang w:val="ro-RO"/>
        </w:rPr>
        <w:t>, ebraic</w:t>
      </w:r>
      <w:r w:rsidR="00791591" w:rsidRPr="00D50506">
        <w:rPr>
          <w:rFonts w:asciiTheme="majorBidi" w:eastAsia="Times New Roman" w:hAnsiTheme="majorBidi" w:cstheme="majorBidi"/>
          <w:color w:val="auto"/>
          <w:sz w:val="24"/>
          <w:szCs w:val="24"/>
          <w:lang w:val="ro-RO"/>
        </w:rPr>
        <w:t>a</w:t>
      </w:r>
      <w:r w:rsidRPr="00D50506">
        <w:rPr>
          <w:rFonts w:asciiTheme="majorBidi" w:eastAsia="Times New Roman" w:hAnsiTheme="majorBidi" w:cstheme="majorBidi"/>
          <w:color w:val="auto"/>
          <w:sz w:val="24"/>
          <w:szCs w:val="24"/>
          <w:lang w:val="ro-RO"/>
        </w:rPr>
        <w:t>, englez</w:t>
      </w:r>
      <w:r w:rsidR="00791591" w:rsidRPr="00D50506">
        <w:rPr>
          <w:rFonts w:asciiTheme="majorBidi" w:eastAsia="Times New Roman" w:hAnsiTheme="majorBidi" w:cstheme="majorBidi"/>
          <w:color w:val="auto"/>
          <w:sz w:val="24"/>
          <w:szCs w:val="24"/>
          <w:lang w:val="ro-RO"/>
        </w:rPr>
        <w:t>a</w:t>
      </w:r>
      <w:r w:rsidRPr="00D50506">
        <w:rPr>
          <w:rFonts w:asciiTheme="majorBidi" w:eastAsia="Times New Roman" w:hAnsiTheme="majorBidi" w:cstheme="majorBidi"/>
          <w:color w:val="auto"/>
          <w:sz w:val="24"/>
          <w:szCs w:val="24"/>
          <w:lang w:val="ro-RO"/>
        </w:rPr>
        <w:t>, matematic</w:t>
      </w:r>
      <w:r w:rsidR="00791591" w:rsidRPr="00D50506">
        <w:rPr>
          <w:rFonts w:asciiTheme="majorBidi" w:eastAsia="Times New Roman" w:hAnsiTheme="majorBidi" w:cstheme="majorBidi"/>
          <w:color w:val="auto"/>
          <w:sz w:val="24"/>
          <w:szCs w:val="24"/>
          <w:lang w:val="ro-RO"/>
        </w:rPr>
        <w:t>a</w:t>
      </w:r>
      <w:r w:rsidRPr="00D50506">
        <w:rPr>
          <w:rFonts w:asciiTheme="majorBidi" w:eastAsia="Times New Roman" w:hAnsiTheme="majorBidi" w:cstheme="majorBidi"/>
          <w:color w:val="auto"/>
          <w:sz w:val="24"/>
          <w:szCs w:val="24"/>
          <w:lang w:val="ro-RO"/>
        </w:rPr>
        <w:t>, științ</w:t>
      </w:r>
      <w:r w:rsidR="00791591" w:rsidRPr="00D50506">
        <w:rPr>
          <w:rFonts w:asciiTheme="majorBidi" w:eastAsia="Times New Roman" w:hAnsiTheme="majorBidi" w:cstheme="majorBidi"/>
          <w:color w:val="auto"/>
          <w:sz w:val="24"/>
          <w:szCs w:val="24"/>
          <w:lang w:val="ro-RO"/>
        </w:rPr>
        <w:t>a</w:t>
      </w:r>
      <w:r w:rsidRPr="00D50506">
        <w:rPr>
          <w:rFonts w:asciiTheme="majorBidi" w:eastAsia="Times New Roman" w:hAnsiTheme="majorBidi" w:cstheme="majorBidi"/>
          <w:color w:val="auto"/>
          <w:sz w:val="24"/>
          <w:szCs w:val="24"/>
          <w:lang w:val="ro-RO"/>
        </w:rPr>
        <w:t>, religi</w:t>
      </w:r>
      <w:r w:rsidR="00791591" w:rsidRPr="00D50506">
        <w:rPr>
          <w:rFonts w:asciiTheme="majorBidi" w:eastAsia="Times New Roman" w:hAnsiTheme="majorBidi" w:cstheme="majorBidi"/>
          <w:color w:val="auto"/>
          <w:sz w:val="24"/>
          <w:szCs w:val="24"/>
          <w:lang w:val="ro-RO"/>
        </w:rPr>
        <w:t>a</w:t>
      </w:r>
      <w:r w:rsidRPr="00D50506">
        <w:rPr>
          <w:rFonts w:asciiTheme="majorBidi" w:eastAsia="Times New Roman" w:hAnsiTheme="majorBidi" w:cstheme="majorBidi"/>
          <w:color w:val="auto"/>
          <w:sz w:val="24"/>
          <w:szCs w:val="24"/>
          <w:lang w:val="ro-RO"/>
        </w:rPr>
        <w:t>. Este un grup eterogen în ceea ce privește sexul, vârsta, starea civilă, vechimea</w:t>
      </w:r>
      <w:r w:rsidR="00791591" w:rsidRPr="00D50506">
        <w:rPr>
          <w:rFonts w:asciiTheme="majorBidi" w:eastAsia="Times New Roman" w:hAnsiTheme="majorBidi" w:cstheme="majorBidi"/>
          <w:color w:val="auto"/>
          <w:sz w:val="24"/>
          <w:szCs w:val="24"/>
          <w:lang w:val="ro-RO"/>
        </w:rPr>
        <w:t xml:space="preserve"> de muncă</w:t>
      </w:r>
      <w:r w:rsidRPr="00D50506">
        <w:rPr>
          <w:rFonts w:asciiTheme="majorBidi" w:eastAsia="Times New Roman" w:hAnsiTheme="majorBidi" w:cstheme="majorBidi"/>
          <w:color w:val="auto"/>
          <w:sz w:val="24"/>
          <w:szCs w:val="24"/>
          <w:lang w:val="ro-RO"/>
        </w:rPr>
        <w:t>, educația academică, experiența muzicală, domeniul didactic.</w:t>
      </w:r>
    </w:p>
    <w:p w14:paraId="07ACCF4E" w14:textId="4919C6C4" w:rsidR="00791591" w:rsidRPr="00D50506" w:rsidRDefault="00791591"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Populația de studiu este împărțită în 6 grupuri:</w:t>
      </w:r>
    </w:p>
    <w:p w14:paraId="0B99A893" w14:textId="0C27EB5D" w:rsidR="00791591" w:rsidRPr="00D50506" w:rsidRDefault="00791591"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1. 16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 de limbi străine: arabă</w:t>
      </w:r>
    </w:p>
    <w:p w14:paraId="20E4BC96" w14:textId="3F9BE3B8" w:rsidR="00791591" w:rsidRPr="00D50506" w:rsidRDefault="00791591"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2. 12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 de ebraică</w:t>
      </w:r>
    </w:p>
    <w:p w14:paraId="02238E47" w14:textId="6002696A" w:rsidR="00791591" w:rsidRPr="00D50506" w:rsidRDefault="00791591"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3. 14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 de engleză</w:t>
      </w:r>
    </w:p>
    <w:p w14:paraId="2915EDB8" w14:textId="3AF28CF3" w:rsidR="00791591" w:rsidRPr="00D50506" w:rsidRDefault="00791591"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4. 12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 de știință</w:t>
      </w:r>
    </w:p>
    <w:p w14:paraId="494D80F7" w14:textId="19E6700E" w:rsidR="00791591" w:rsidRPr="00D50506" w:rsidRDefault="00791591"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5. 12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 de matematică</w:t>
      </w:r>
    </w:p>
    <w:p w14:paraId="40713DDC" w14:textId="2B9E8D00" w:rsidR="00D854C3" w:rsidRPr="00D50506" w:rsidRDefault="00791591"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6. 8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 de religie</w:t>
      </w:r>
    </w:p>
    <w:p w14:paraId="257B3614" w14:textId="77777777" w:rsidR="00D854C3" w:rsidRPr="00D50506" w:rsidRDefault="00D854C3" w:rsidP="000B1A02">
      <w:pPr>
        <w:pStyle w:val="10"/>
        <w:spacing w:line="360" w:lineRule="auto"/>
        <w:ind w:right="24" w:firstLine="426"/>
        <w:jc w:val="both"/>
        <w:rPr>
          <w:rFonts w:asciiTheme="majorBidi" w:eastAsia="Times New Roman" w:hAnsiTheme="majorBidi" w:cstheme="majorBidi"/>
          <w:color w:val="auto"/>
          <w:sz w:val="24"/>
          <w:lang w:val="ro-RO"/>
        </w:rPr>
      </w:pPr>
      <w:r w:rsidRPr="00D50506">
        <w:rPr>
          <w:rFonts w:asciiTheme="majorBidi" w:eastAsia="Times New Roman" w:hAnsiTheme="majorBidi" w:cstheme="majorBidi"/>
          <w:color w:val="auto"/>
          <w:sz w:val="24"/>
          <w:lang w:val="ro-RO"/>
        </w:rPr>
        <w:t>În procesul de analiză, aceste grupuri au fost împărțite în 4 grupe de discipline:</w:t>
      </w:r>
    </w:p>
    <w:p w14:paraId="0D649063" w14:textId="7C5A1B74" w:rsidR="00D854C3" w:rsidRPr="00D50506" w:rsidRDefault="00D854C3" w:rsidP="000B1A02">
      <w:pPr>
        <w:pStyle w:val="10"/>
        <w:spacing w:line="360" w:lineRule="auto"/>
        <w:ind w:right="24" w:firstLine="426"/>
        <w:jc w:val="both"/>
        <w:rPr>
          <w:rFonts w:asciiTheme="majorBidi" w:eastAsia="Times New Roman" w:hAnsiTheme="majorBidi" w:cstheme="majorBidi"/>
          <w:color w:val="auto"/>
          <w:sz w:val="24"/>
          <w:lang w:val="ro-RO"/>
        </w:rPr>
      </w:pPr>
      <w:r w:rsidRPr="00D50506">
        <w:rPr>
          <w:rFonts w:asciiTheme="majorBidi" w:eastAsia="Times New Roman" w:hAnsiTheme="majorBidi" w:cstheme="majorBidi"/>
          <w:color w:val="auto"/>
          <w:sz w:val="24"/>
          <w:lang w:val="ro-RO"/>
        </w:rPr>
        <w:t>A. Arabă și Ebraică</w:t>
      </w:r>
    </w:p>
    <w:p w14:paraId="0CCF2C8C" w14:textId="2D8ED837" w:rsidR="00D854C3" w:rsidRPr="00D50506" w:rsidRDefault="00D854C3" w:rsidP="000B1A02">
      <w:pPr>
        <w:pStyle w:val="10"/>
        <w:spacing w:line="360" w:lineRule="auto"/>
        <w:ind w:right="24" w:firstLine="426"/>
        <w:jc w:val="both"/>
        <w:rPr>
          <w:rFonts w:asciiTheme="majorBidi" w:eastAsia="Times New Roman" w:hAnsiTheme="majorBidi" w:cstheme="majorBidi"/>
          <w:color w:val="auto"/>
          <w:sz w:val="24"/>
          <w:lang w:val="ro-RO"/>
        </w:rPr>
      </w:pPr>
      <w:r w:rsidRPr="00D50506">
        <w:rPr>
          <w:rFonts w:asciiTheme="majorBidi" w:eastAsia="Times New Roman" w:hAnsiTheme="majorBidi" w:cstheme="majorBidi"/>
          <w:color w:val="auto"/>
          <w:sz w:val="24"/>
          <w:lang w:val="ro-RO"/>
        </w:rPr>
        <w:t>B. Engleză</w:t>
      </w:r>
    </w:p>
    <w:p w14:paraId="6FDB780C" w14:textId="77777777" w:rsidR="00D854C3" w:rsidRPr="00D50506" w:rsidRDefault="00D854C3" w:rsidP="000B1A02">
      <w:pPr>
        <w:pStyle w:val="10"/>
        <w:spacing w:line="360" w:lineRule="auto"/>
        <w:ind w:right="24" w:firstLine="426"/>
        <w:jc w:val="both"/>
        <w:rPr>
          <w:rFonts w:asciiTheme="majorBidi" w:eastAsia="Times New Roman" w:hAnsiTheme="majorBidi" w:cstheme="majorBidi"/>
          <w:color w:val="auto"/>
          <w:sz w:val="24"/>
          <w:lang w:val="ro-RO"/>
        </w:rPr>
      </w:pPr>
      <w:r w:rsidRPr="00D50506">
        <w:rPr>
          <w:rFonts w:asciiTheme="majorBidi" w:eastAsia="Times New Roman" w:hAnsiTheme="majorBidi" w:cstheme="majorBidi"/>
          <w:color w:val="auto"/>
          <w:sz w:val="24"/>
          <w:lang w:val="ro-RO"/>
        </w:rPr>
        <w:t>C. Matematică și Știință.</w:t>
      </w:r>
    </w:p>
    <w:p w14:paraId="36F9D233" w14:textId="51995726" w:rsidR="00D854C3" w:rsidRPr="00D50506" w:rsidRDefault="00D854C3" w:rsidP="000B1A02">
      <w:pPr>
        <w:pStyle w:val="10"/>
        <w:spacing w:line="360" w:lineRule="auto"/>
        <w:ind w:right="24" w:firstLine="426"/>
        <w:jc w:val="both"/>
        <w:rPr>
          <w:rFonts w:asciiTheme="majorBidi" w:eastAsia="Times New Roman" w:hAnsiTheme="majorBidi" w:cstheme="majorBidi"/>
          <w:color w:val="auto"/>
          <w:sz w:val="24"/>
          <w:lang w:val="ro-RO"/>
        </w:rPr>
      </w:pPr>
      <w:r w:rsidRPr="00D50506">
        <w:rPr>
          <w:rFonts w:asciiTheme="majorBidi" w:eastAsia="Times New Roman" w:hAnsiTheme="majorBidi" w:cstheme="majorBidi"/>
          <w:color w:val="auto"/>
          <w:sz w:val="24"/>
          <w:lang w:val="ro-RO"/>
        </w:rPr>
        <w:t>D. Religia.</w:t>
      </w:r>
    </w:p>
    <w:p w14:paraId="0B58D505" w14:textId="00FBC0FA" w:rsidR="00791591" w:rsidRPr="00D50506" w:rsidRDefault="00791591"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Principalele instrumente de cercetare au fost chestionarul și interviul menționate mai jos.</w:t>
      </w:r>
    </w:p>
    <w:p w14:paraId="363BA3CC" w14:textId="77777777" w:rsidR="00441C8A" w:rsidRPr="00D50506" w:rsidRDefault="00441C8A" w:rsidP="000B1A02">
      <w:pPr>
        <w:pStyle w:val="10"/>
        <w:spacing w:line="360" w:lineRule="auto"/>
        <w:ind w:right="24"/>
        <w:jc w:val="both"/>
        <w:rPr>
          <w:rFonts w:asciiTheme="majorBidi" w:eastAsia="Times New Roman" w:hAnsiTheme="majorBidi" w:cstheme="majorBidi"/>
          <w:b/>
          <w:color w:val="auto"/>
          <w:sz w:val="24"/>
          <w:szCs w:val="24"/>
          <w:lang w:val="ro-RO"/>
        </w:rPr>
      </w:pPr>
      <w:r w:rsidRPr="00D50506">
        <w:rPr>
          <w:rFonts w:asciiTheme="majorBidi" w:eastAsia="Times New Roman" w:hAnsiTheme="majorBidi" w:cstheme="majorBidi"/>
          <w:b/>
          <w:color w:val="auto"/>
          <w:sz w:val="24"/>
          <w:szCs w:val="24"/>
          <w:lang w:val="ro-RO"/>
        </w:rPr>
        <w:t>Instrument de cercetare:</w:t>
      </w:r>
    </w:p>
    <w:p w14:paraId="2707CFAE" w14:textId="29079C5B" w:rsidR="00791591" w:rsidRPr="00D50506" w:rsidRDefault="00441C8A"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lastRenderedPageBreak/>
        <w:t>Instrumentele de cercetare utilizate în acest studiu sunt:</w:t>
      </w:r>
    </w:p>
    <w:p w14:paraId="5433CF51" w14:textId="536AC467" w:rsidR="00423E0D" w:rsidRPr="00D50506" w:rsidRDefault="00423E0D"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81564F">
        <w:rPr>
          <w:rFonts w:asciiTheme="majorBidi" w:eastAsia="Times New Roman" w:hAnsiTheme="majorBidi" w:cstheme="majorBidi"/>
          <w:b/>
          <w:color w:val="auto"/>
          <w:sz w:val="24"/>
          <w:szCs w:val="24"/>
          <w:u w:val="single"/>
          <w:lang w:val="fr-FR"/>
        </w:rPr>
        <w:t>Chestionare:</w:t>
      </w:r>
      <w:r w:rsidRPr="00D50506">
        <w:rPr>
          <w:rFonts w:asciiTheme="majorBidi" w:eastAsia="Times New Roman" w:hAnsiTheme="majorBidi" w:cstheme="majorBidi"/>
          <w:color w:val="auto"/>
          <w:sz w:val="24"/>
          <w:szCs w:val="24"/>
          <w:lang w:val="ro-RO"/>
        </w:rPr>
        <w:t xml:space="preserve"> Chestionarul este un instrument de colectare a datelor cu privire la un fenomen specific. Chestionarul închis este uniform și este compus din întrebări pe care subiecți</w:t>
      </w:r>
      <w:r w:rsidR="005D07AB" w:rsidRPr="00D50506">
        <w:rPr>
          <w:rFonts w:asciiTheme="majorBidi" w:eastAsia="Times New Roman" w:hAnsiTheme="majorBidi" w:cstheme="majorBidi"/>
          <w:color w:val="auto"/>
          <w:sz w:val="24"/>
          <w:szCs w:val="24"/>
          <w:lang w:val="ro-RO"/>
        </w:rPr>
        <w:t>lor</w:t>
      </w:r>
      <w:r w:rsidRPr="00D50506">
        <w:rPr>
          <w:rFonts w:asciiTheme="majorBidi" w:eastAsia="Times New Roman" w:hAnsiTheme="majorBidi" w:cstheme="majorBidi"/>
          <w:color w:val="auto"/>
          <w:sz w:val="24"/>
          <w:szCs w:val="24"/>
          <w:lang w:val="ro-RO"/>
        </w:rPr>
        <w:t xml:space="preserve"> li se </w:t>
      </w:r>
      <w:r w:rsidR="005D07AB" w:rsidRPr="00D50506">
        <w:rPr>
          <w:rFonts w:asciiTheme="majorBidi" w:eastAsia="Times New Roman" w:hAnsiTheme="majorBidi" w:cstheme="majorBidi"/>
          <w:color w:val="auto"/>
          <w:sz w:val="24"/>
          <w:szCs w:val="24"/>
          <w:lang w:val="ro-RO"/>
        </w:rPr>
        <w:t>cere</w:t>
      </w:r>
      <w:r w:rsidRPr="00D50506">
        <w:rPr>
          <w:rFonts w:asciiTheme="majorBidi" w:eastAsia="Times New Roman" w:hAnsiTheme="majorBidi" w:cstheme="majorBidi"/>
          <w:color w:val="auto"/>
          <w:sz w:val="24"/>
          <w:szCs w:val="24"/>
          <w:lang w:val="ro-RO"/>
        </w:rPr>
        <w:t xml:space="preserve"> să evalueze în funcție de o scară predeterminată (răspunsurile au fost codate în funcție de o scară numerică sau etică). Chestionarul (</w:t>
      </w:r>
      <w:r w:rsidR="005D07AB" w:rsidRPr="00D50506">
        <w:rPr>
          <w:rFonts w:asciiTheme="majorBidi" w:eastAsia="Times New Roman" w:hAnsiTheme="majorBidi" w:cstheme="majorBidi"/>
          <w:color w:val="auto"/>
          <w:sz w:val="24"/>
          <w:szCs w:val="24"/>
          <w:lang w:val="ro-RO"/>
        </w:rPr>
        <w:t>A</w:t>
      </w:r>
      <w:r w:rsidRPr="00D50506">
        <w:rPr>
          <w:rFonts w:asciiTheme="majorBidi" w:eastAsia="Times New Roman" w:hAnsiTheme="majorBidi" w:cstheme="majorBidi"/>
          <w:color w:val="auto"/>
          <w:sz w:val="24"/>
          <w:szCs w:val="24"/>
          <w:lang w:val="ro-RO"/>
        </w:rPr>
        <w:t xml:space="preserve">pendicele 1) a </w:t>
      </w:r>
      <w:r w:rsidR="005D07AB" w:rsidRPr="00D50506">
        <w:rPr>
          <w:rFonts w:asciiTheme="majorBidi" w:eastAsia="Times New Roman" w:hAnsiTheme="majorBidi" w:cstheme="majorBidi"/>
          <w:color w:val="auto"/>
          <w:sz w:val="24"/>
          <w:szCs w:val="24"/>
          <w:lang w:val="ro-RO"/>
        </w:rPr>
        <w:t>început</w:t>
      </w:r>
      <w:r w:rsidRPr="00D50506">
        <w:rPr>
          <w:rFonts w:asciiTheme="majorBidi" w:eastAsia="Times New Roman" w:hAnsiTheme="majorBidi" w:cstheme="majorBidi"/>
          <w:color w:val="auto"/>
          <w:sz w:val="24"/>
          <w:szCs w:val="24"/>
          <w:lang w:val="ro-RO"/>
        </w:rPr>
        <w:t xml:space="preserve"> cu o </w:t>
      </w:r>
      <w:r w:rsidR="005D07AB" w:rsidRPr="00D50506">
        <w:rPr>
          <w:rFonts w:asciiTheme="majorBidi" w:eastAsia="Times New Roman" w:hAnsiTheme="majorBidi" w:cstheme="majorBidi"/>
          <w:color w:val="auto"/>
          <w:sz w:val="24"/>
          <w:szCs w:val="24"/>
          <w:lang w:val="ro-RO"/>
        </w:rPr>
        <w:t>notă în</w:t>
      </w:r>
      <w:r w:rsidRPr="00D50506">
        <w:rPr>
          <w:rFonts w:asciiTheme="majorBidi" w:eastAsia="Times New Roman" w:hAnsiTheme="majorBidi" w:cstheme="majorBidi"/>
          <w:color w:val="auto"/>
          <w:sz w:val="24"/>
          <w:szCs w:val="24"/>
          <w:lang w:val="ro-RO"/>
        </w:rPr>
        <w:t xml:space="preserve"> care </w:t>
      </w:r>
      <w:r w:rsidR="005D07AB" w:rsidRPr="00D50506">
        <w:rPr>
          <w:rFonts w:asciiTheme="majorBidi" w:eastAsia="Times New Roman" w:hAnsiTheme="majorBidi" w:cstheme="majorBidi"/>
          <w:color w:val="auto"/>
          <w:sz w:val="24"/>
          <w:szCs w:val="24"/>
          <w:lang w:val="ro-RO"/>
        </w:rPr>
        <w:t>s-</w:t>
      </w:r>
      <w:r w:rsidRPr="00D50506">
        <w:rPr>
          <w:rFonts w:asciiTheme="majorBidi" w:eastAsia="Times New Roman" w:hAnsiTheme="majorBidi" w:cstheme="majorBidi"/>
          <w:color w:val="auto"/>
          <w:sz w:val="24"/>
          <w:szCs w:val="24"/>
          <w:lang w:val="ro-RO"/>
        </w:rPr>
        <w:t xml:space="preserve">a explicat scopul cercetării.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i</w:t>
      </w:r>
      <w:r w:rsidR="005D07AB" w:rsidRPr="00D50506">
        <w:rPr>
          <w:rFonts w:asciiTheme="majorBidi" w:eastAsia="Times New Roman" w:hAnsiTheme="majorBidi" w:cstheme="majorBidi"/>
          <w:color w:val="auto"/>
          <w:sz w:val="24"/>
          <w:szCs w:val="24"/>
          <w:lang w:val="ro-RO"/>
        </w:rPr>
        <w:t>lor</w:t>
      </w:r>
      <w:r w:rsidRPr="00D50506">
        <w:rPr>
          <w:rFonts w:asciiTheme="majorBidi" w:eastAsia="Times New Roman" w:hAnsiTheme="majorBidi" w:cstheme="majorBidi"/>
          <w:color w:val="auto"/>
          <w:sz w:val="24"/>
          <w:szCs w:val="24"/>
          <w:lang w:val="ro-RO"/>
        </w:rPr>
        <w:t xml:space="preserve"> li s-a spus că rezultatele chestionarului vor fi utilizate în scopurile cercetării și pentru a </w:t>
      </w:r>
      <w:r w:rsidR="005D07AB" w:rsidRPr="00D50506">
        <w:rPr>
          <w:rFonts w:asciiTheme="majorBidi" w:eastAsia="Times New Roman" w:hAnsiTheme="majorBidi" w:cstheme="majorBidi"/>
          <w:color w:val="auto"/>
          <w:sz w:val="24"/>
          <w:szCs w:val="24"/>
          <w:lang w:val="ro-RO"/>
        </w:rPr>
        <w:t>face</w:t>
      </w:r>
      <w:r w:rsidRPr="00D50506">
        <w:rPr>
          <w:rFonts w:asciiTheme="majorBidi" w:eastAsia="Times New Roman" w:hAnsiTheme="majorBidi" w:cstheme="majorBidi"/>
          <w:color w:val="auto"/>
          <w:sz w:val="24"/>
          <w:szCs w:val="24"/>
          <w:lang w:val="ro-RO"/>
        </w:rPr>
        <w:t xml:space="preserve"> concluzii care ar ajuta la modernizarea proceselor și la </w:t>
      </w:r>
      <w:r w:rsidR="005D07AB" w:rsidRPr="00D50506">
        <w:rPr>
          <w:rFonts w:asciiTheme="majorBidi" w:eastAsia="Times New Roman" w:hAnsiTheme="majorBidi" w:cstheme="majorBidi"/>
          <w:color w:val="auto"/>
          <w:sz w:val="24"/>
          <w:szCs w:val="24"/>
          <w:lang w:val="ro-RO"/>
        </w:rPr>
        <w:t>implementarea</w:t>
      </w:r>
      <w:r w:rsidRPr="00D50506">
        <w:rPr>
          <w:rFonts w:asciiTheme="majorBidi" w:eastAsia="Times New Roman" w:hAnsiTheme="majorBidi" w:cstheme="majorBidi"/>
          <w:color w:val="auto"/>
          <w:sz w:val="24"/>
          <w:szCs w:val="24"/>
          <w:lang w:val="ro-RO"/>
        </w:rPr>
        <w:t xml:space="preserve"> lor optimă în sistem. Pentru a crește rata de răspuns și pentru a preveni </w:t>
      </w:r>
      <w:r w:rsidR="005D07AB" w:rsidRPr="00D50506">
        <w:rPr>
          <w:rFonts w:asciiTheme="majorBidi" w:eastAsia="Times New Roman" w:hAnsiTheme="majorBidi" w:cstheme="majorBidi"/>
          <w:color w:val="auto"/>
          <w:sz w:val="24"/>
          <w:szCs w:val="24"/>
          <w:lang w:val="ro-RO"/>
        </w:rPr>
        <w:t>falsificarea</w:t>
      </w:r>
      <w:r w:rsidRPr="00D50506">
        <w:rPr>
          <w:rFonts w:asciiTheme="majorBidi" w:eastAsia="Times New Roman" w:hAnsiTheme="majorBidi" w:cstheme="majorBidi"/>
          <w:color w:val="auto"/>
          <w:sz w:val="24"/>
          <w:szCs w:val="24"/>
          <w:lang w:val="ro-RO"/>
        </w:rPr>
        <w:t xml:space="preserve">, </w:t>
      </w:r>
      <w:r w:rsidR="005D07AB" w:rsidRPr="00D50506">
        <w:rPr>
          <w:rFonts w:asciiTheme="majorBidi" w:eastAsia="Times New Roman" w:hAnsiTheme="majorBidi" w:cstheme="majorBidi"/>
          <w:color w:val="auto"/>
          <w:sz w:val="24"/>
          <w:szCs w:val="24"/>
          <w:lang w:val="ro-RO"/>
        </w:rPr>
        <w:t>li s-a explicat</w:t>
      </w:r>
      <w:r w:rsidRPr="00D50506">
        <w:rPr>
          <w:rFonts w:asciiTheme="majorBidi" w:eastAsia="Times New Roman" w:hAnsiTheme="majorBidi" w:cstheme="majorBidi"/>
          <w:color w:val="auto"/>
          <w:sz w:val="24"/>
          <w:szCs w:val="24"/>
          <w:lang w:val="ro-RO"/>
        </w:rPr>
        <w:t xml:space="preserve"> respondenți</w:t>
      </w:r>
      <w:r w:rsidR="005D07AB" w:rsidRPr="00D50506">
        <w:rPr>
          <w:rFonts w:asciiTheme="majorBidi" w:eastAsia="Times New Roman" w:hAnsiTheme="majorBidi" w:cstheme="majorBidi"/>
          <w:color w:val="auto"/>
          <w:sz w:val="24"/>
          <w:szCs w:val="24"/>
          <w:lang w:val="ro-RO"/>
        </w:rPr>
        <w:t>lor</w:t>
      </w:r>
      <w:r w:rsidRPr="00D50506">
        <w:rPr>
          <w:rFonts w:asciiTheme="majorBidi" w:eastAsia="Times New Roman" w:hAnsiTheme="majorBidi" w:cstheme="majorBidi"/>
          <w:color w:val="auto"/>
          <w:sz w:val="24"/>
          <w:szCs w:val="24"/>
          <w:lang w:val="ro-RO"/>
        </w:rPr>
        <w:t xml:space="preserve"> că rezultatele vor fi confidențiale și anonime.</w:t>
      </w:r>
    </w:p>
    <w:p w14:paraId="78DFD3DA" w14:textId="0BD7ED57" w:rsidR="00423E0D" w:rsidRPr="00D50506" w:rsidRDefault="00423E0D"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În </w:t>
      </w:r>
      <w:r w:rsidR="005D07AB" w:rsidRPr="00D50506">
        <w:rPr>
          <w:rFonts w:asciiTheme="majorBidi" w:eastAsia="Times New Roman" w:hAnsiTheme="majorBidi" w:cstheme="majorBidi"/>
          <w:color w:val="auto"/>
          <w:sz w:val="24"/>
          <w:szCs w:val="24"/>
          <w:lang w:val="ro-RO"/>
        </w:rPr>
        <w:t xml:space="preserve">acest </w:t>
      </w:r>
      <w:r w:rsidRPr="00D50506">
        <w:rPr>
          <w:rFonts w:asciiTheme="majorBidi" w:eastAsia="Times New Roman" w:hAnsiTheme="majorBidi" w:cstheme="majorBidi"/>
          <w:color w:val="auto"/>
          <w:sz w:val="24"/>
          <w:szCs w:val="24"/>
          <w:lang w:val="ro-RO"/>
        </w:rPr>
        <w:t>studiu,</w:t>
      </w:r>
      <w:r w:rsidR="005D07AB" w:rsidRPr="00D50506">
        <w:rPr>
          <w:rFonts w:asciiTheme="majorBidi" w:eastAsia="Times New Roman" w:hAnsiTheme="majorBidi" w:cstheme="majorBidi"/>
          <w:color w:val="auto"/>
          <w:sz w:val="24"/>
          <w:szCs w:val="24"/>
          <w:lang w:val="ro-RO"/>
        </w:rPr>
        <w:t xml:space="preserve"> au fost utilizate</w:t>
      </w:r>
      <w:r w:rsidRPr="00D50506">
        <w:rPr>
          <w:rFonts w:asciiTheme="majorBidi" w:eastAsia="Times New Roman" w:hAnsiTheme="majorBidi" w:cstheme="majorBidi"/>
          <w:color w:val="auto"/>
          <w:sz w:val="24"/>
          <w:szCs w:val="24"/>
          <w:lang w:val="ro-RO"/>
        </w:rPr>
        <w:t xml:space="preserve"> trei tipuri de chestionare:</w:t>
      </w:r>
    </w:p>
    <w:p w14:paraId="5D2BFDD4" w14:textId="36EE854D" w:rsidR="005D07AB" w:rsidRPr="00D50506" w:rsidRDefault="005D07AB"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1. Chestionarul biografic care a solicitat următoarele informații despre fiecare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w:t>
      </w:r>
    </w:p>
    <w:p w14:paraId="66A202F6" w14:textId="77777777" w:rsidR="00F72427" w:rsidRPr="00D50506" w:rsidRDefault="005D07AB"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Vârsta, sexul, educația cadrului didactic, domeniul predării, rolul în școală, educația sa muzicală, frecvența ascultării muzicii, pieselor sau poezi</w:t>
      </w:r>
      <w:r w:rsidR="00872839" w:rsidRPr="00D50506">
        <w:rPr>
          <w:rFonts w:asciiTheme="majorBidi" w:eastAsia="Times New Roman" w:hAnsiTheme="majorBidi" w:cstheme="majorBidi"/>
          <w:color w:val="auto"/>
          <w:sz w:val="24"/>
          <w:szCs w:val="24"/>
          <w:lang w:val="ro-RO"/>
        </w:rPr>
        <w:t>ei</w:t>
      </w:r>
      <w:r w:rsidRPr="00D50506">
        <w:rPr>
          <w:rFonts w:asciiTheme="majorBidi" w:eastAsia="Times New Roman" w:hAnsiTheme="majorBidi" w:cstheme="majorBidi"/>
          <w:color w:val="auto"/>
          <w:sz w:val="24"/>
          <w:szCs w:val="24"/>
          <w:lang w:val="ro-RO"/>
        </w:rPr>
        <w:t>.</w:t>
      </w:r>
    </w:p>
    <w:p w14:paraId="466CD5F3" w14:textId="702C9CC4" w:rsidR="00F72427" w:rsidRPr="0081564F" w:rsidRDefault="00F72427" w:rsidP="000B1A02">
      <w:pPr>
        <w:pStyle w:val="10"/>
        <w:spacing w:line="360" w:lineRule="auto"/>
        <w:ind w:right="24" w:firstLine="426"/>
        <w:jc w:val="both"/>
        <w:rPr>
          <w:rFonts w:asciiTheme="majorBidi" w:hAnsiTheme="majorBidi" w:cstheme="majorBidi"/>
          <w:color w:val="auto"/>
          <w:sz w:val="24"/>
          <w:szCs w:val="24"/>
          <w:lang w:val="ro-RO"/>
        </w:rPr>
      </w:pPr>
      <w:r w:rsidRPr="00D50506">
        <w:rPr>
          <w:rFonts w:asciiTheme="majorBidi" w:eastAsia="Times New Roman" w:hAnsiTheme="majorBidi" w:cstheme="majorBidi"/>
          <w:color w:val="auto"/>
          <w:sz w:val="24"/>
          <w:szCs w:val="24"/>
          <w:lang w:val="ro-RO"/>
        </w:rPr>
        <w:t xml:space="preserve">2. În cercetare este utilizat un chestionar despre atitudinea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ilor în care aceștia urmau să-și exprime atitudinea față de eficiența modelului MIM în 9 aspecte. Acest chestionar este destinat </w:t>
      </w:r>
      <w:r w:rsidR="003D0B1A" w:rsidRPr="00D50506">
        <w:rPr>
          <w:rFonts w:asciiTheme="majorBidi" w:eastAsia="Times New Roman" w:hAnsiTheme="majorBidi" w:cstheme="majorBidi"/>
          <w:color w:val="auto"/>
          <w:sz w:val="24"/>
          <w:szCs w:val="24"/>
          <w:lang w:val="ro-RO"/>
        </w:rPr>
        <w:t>învățător</w:t>
      </w:r>
      <w:r w:rsidRPr="00D50506">
        <w:rPr>
          <w:rFonts w:asciiTheme="majorBidi" w:eastAsia="Times New Roman" w:hAnsiTheme="majorBidi" w:cstheme="majorBidi"/>
          <w:color w:val="auto"/>
          <w:sz w:val="24"/>
          <w:szCs w:val="24"/>
          <w:lang w:val="ro-RO"/>
        </w:rPr>
        <w:t xml:space="preserve">ilor care au examinat atitudinile față de integrarea muzicii în predare. </w:t>
      </w:r>
      <w:r w:rsidRPr="0081564F">
        <w:rPr>
          <w:rFonts w:asciiTheme="majorBidi" w:hAnsiTheme="majorBidi" w:cstheme="majorBidi"/>
          <w:color w:val="auto"/>
          <w:sz w:val="24"/>
          <w:szCs w:val="24"/>
          <w:lang w:val="ro-RO"/>
        </w:rPr>
        <w:t>Chestionarul conține 9 categorii:</w:t>
      </w:r>
    </w:p>
    <w:p w14:paraId="5529F805" w14:textId="77777777" w:rsidR="00F72427" w:rsidRPr="0081564F" w:rsidRDefault="00F72427" w:rsidP="000B1A02">
      <w:pPr>
        <w:pStyle w:val="10"/>
        <w:spacing w:line="360" w:lineRule="auto"/>
        <w:ind w:right="24" w:firstLine="426"/>
        <w:jc w:val="both"/>
        <w:rPr>
          <w:rFonts w:asciiTheme="majorBidi" w:hAnsiTheme="majorBidi" w:cstheme="majorBidi"/>
          <w:color w:val="auto"/>
          <w:sz w:val="24"/>
          <w:szCs w:val="24"/>
          <w:lang w:val="ro-RO"/>
        </w:rPr>
      </w:pPr>
      <w:r w:rsidRPr="0081564F">
        <w:rPr>
          <w:rFonts w:asciiTheme="majorBidi" w:hAnsiTheme="majorBidi" w:cstheme="majorBidi"/>
          <w:color w:val="auto"/>
          <w:sz w:val="24"/>
          <w:szCs w:val="24"/>
          <w:lang w:val="ro-RO"/>
        </w:rPr>
        <w:t>1. Efect emoțional; întrebările cu numere: 2,4,21,22,32,35,36,37.</w:t>
      </w:r>
    </w:p>
    <w:p w14:paraId="384BDFB5" w14:textId="77777777" w:rsidR="00F72427" w:rsidRPr="00D50506" w:rsidRDefault="00F72427" w:rsidP="000B1A02">
      <w:pPr>
        <w:pStyle w:val="10"/>
        <w:spacing w:line="360" w:lineRule="auto"/>
        <w:ind w:right="24" w:firstLine="426"/>
        <w:jc w:val="both"/>
        <w:rPr>
          <w:rFonts w:asciiTheme="majorBidi" w:hAnsiTheme="majorBidi" w:cstheme="majorBidi"/>
          <w:color w:val="auto"/>
          <w:sz w:val="24"/>
          <w:szCs w:val="24"/>
        </w:rPr>
      </w:pPr>
      <w:r w:rsidRPr="00D50506">
        <w:rPr>
          <w:rFonts w:asciiTheme="majorBidi" w:hAnsiTheme="majorBidi" w:cstheme="majorBidi"/>
          <w:color w:val="auto"/>
          <w:sz w:val="24"/>
          <w:szCs w:val="24"/>
        </w:rPr>
        <w:t>2. Efect social; întrebările cu numere: 5,28,31,34,40.</w:t>
      </w:r>
    </w:p>
    <w:p w14:paraId="534C38C8" w14:textId="77777777" w:rsidR="00F72427" w:rsidRPr="00D50506" w:rsidRDefault="00F72427" w:rsidP="000B1A02">
      <w:pPr>
        <w:pStyle w:val="10"/>
        <w:spacing w:line="360" w:lineRule="auto"/>
        <w:ind w:right="24" w:firstLine="426"/>
        <w:jc w:val="both"/>
        <w:rPr>
          <w:rFonts w:asciiTheme="majorBidi" w:hAnsiTheme="majorBidi" w:cstheme="majorBidi"/>
          <w:color w:val="auto"/>
          <w:sz w:val="24"/>
          <w:szCs w:val="24"/>
        </w:rPr>
      </w:pPr>
      <w:r w:rsidRPr="00D50506">
        <w:rPr>
          <w:rFonts w:asciiTheme="majorBidi" w:hAnsiTheme="majorBidi" w:cstheme="majorBidi"/>
          <w:color w:val="auto"/>
          <w:sz w:val="24"/>
          <w:szCs w:val="24"/>
        </w:rPr>
        <w:t>3. Efect cognitiv; întrebările cu numere: 1,6,8,9,10,11,13,14,17,26.</w:t>
      </w:r>
    </w:p>
    <w:p w14:paraId="5673FF93" w14:textId="77777777" w:rsidR="00F72427" w:rsidRPr="00D50506" w:rsidRDefault="00F72427" w:rsidP="000B1A02">
      <w:pPr>
        <w:pStyle w:val="10"/>
        <w:spacing w:line="360" w:lineRule="auto"/>
        <w:ind w:right="24" w:firstLine="426"/>
        <w:jc w:val="both"/>
        <w:rPr>
          <w:rFonts w:asciiTheme="majorBidi" w:hAnsiTheme="majorBidi" w:cstheme="majorBidi"/>
          <w:color w:val="auto"/>
          <w:sz w:val="24"/>
          <w:szCs w:val="24"/>
        </w:rPr>
      </w:pPr>
      <w:r w:rsidRPr="00D50506">
        <w:rPr>
          <w:rFonts w:asciiTheme="majorBidi" w:hAnsiTheme="majorBidi" w:cstheme="majorBidi"/>
          <w:color w:val="auto"/>
          <w:sz w:val="24"/>
          <w:szCs w:val="24"/>
        </w:rPr>
        <w:t>4. Efect motivațional; întrebările cu numere: 20,23,25,38.</w:t>
      </w:r>
    </w:p>
    <w:p w14:paraId="37E0A1BA" w14:textId="77777777" w:rsidR="00F72427" w:rsidRPr="00D50506" w:rsidRDefault="00F72427" w:rsidP="000B1A02">
      <w:pPr>
        <w:pStyle w:val="10"/>
        <w:spacing w:line="360" w:lineRule="auto"/>
        <w:ind w:right="24" w:firstLine="426"/>
        <w:jc w:val="both"/>
        <w:rPr>
          <w:rFonts w:asciiTheme="majorBidi" w:hAnsiTheme="majorBidi" w:cstheme="majorBidi"/>
          <w:color w:val="auto"/>
          <w:sz w:val="24"/>
          <w:szCs w:val="24"/>
        </w:rPr>
      </w:pPr>
      <w:r w:rsidRPr="00D50506">
        <w:rPr>
          <w:rFonts w:asciiTheme="majorBidi" w:hAnsiTheme="majorBidi" w:cstheme="majorBidi"/>
          <w:color w:val="auto"/>
          <w:sz w:val="24"/>
          <w:szCs w:val="24"/>
        </w:rPr>
        <w:t>5. Efect motor; întrebările cu numere: 3,12,44.</w:t>
      </w:r>
    </w:p>
    <w:p w14:paraId="01B31022" w14:textId="77777777" w:rsidR="00F72427" w:rsidRPr="00D50506" w:rsidRDefault="00F72427" w:rsidP="000B1A02">
      <w:pPr>
        <w:pStyle w:val="10"/>
        <w:spacing w:line="360" w:lineRule="auto"/>
        <w:ind w:right="24" w:firstLine="426"/>
        <w:jc w:val="both"/>
        <w:rPr>
          <w:rFonts w:asciiTheme="majorBidi" w:hAnsiTheme="majorBidi" w:cstheme="majorBidi"/>
          <w:color w:val="auto"/>
          <w:sz w:val="24"/>
          <w:szCs w:val="24"/>
        </w:rPr>
      </w:pPr>
      <w:r w:rsidRPr="00D50506">
        <w:rPr>
          <w:rFonts w:asciiTheme="majorBidi" w:hAnsiTheme="majorBidi" w:cstheme="majorBidi"/>
          <w:color w:val="auto"/>
          <w:sz w:val="24"/>
          <w:szCs w:val="24"/>
        </w:rPr>
        <w:t>6. Efect comportamental; întrebările cu numere: 27.45.</w:t>
      </w:r>
    </w:p>
    <w:p w14:paraId="5D53C158" w14:textId="77777777" w:rsidR="00F72427" w:rsidRPr="00D50506" w:rsidRDefault="00F72427" w:rsidP="000B1A02">
      <w:pPr>
        <w:pStyle w:val="10"/>
        <w:spacing w:line="360" w:lineRule="auto"/>
        <w:ind w:right="24" w:firstLine="426"/>
        <w:jc w:val="both"/>
        <w:rPr>
          <w:rFonts w:asciiTheme="majorBidi" w:hAnsiTheme="majorBidi" w:cstheme="majorBidi"/>
          <w:color w:val="auto"/>
          <w:sz w:val="24"/>
          <w:szCs w:val="24"/>
        </w:rPr>
      </w:pPr>
      <w:r w:rsidRPr="00D50506">
        <w:rPr>
          <w:rFonts w:asciiTheme="majorBidi" w:hAnsiTheme="majorBidi" w:cstheme="majorBidi"/>
          <w:color w:val="auto"/>
          <w:sz w:val="24"/>
          <w:szCs w:val="24"/>
        </w:rPr>
        <w:t>7. Efectul de gestionare a clasei; întrebările cu numere: 19.29.</w:t>
      </w:r>
    </w:p>
    <w:p w14:paraId="3AA5B6BE" w14:textId="77777777" w:rsidR="00F72427" w:rsidRPr="00D50506" w:rsidRDefault="00F72427" w:rsidP="000B1A02">
      <w:pPr>
        <w:pStyle w:val="10"/>
        <w:spacing w:line="360" w:lineRule="auto"/>
        <w:ind w:right="24" w:firstLine="426"/>
        <w:jc w:val="both"/>
        <w:rPr>
          <w:rFonts w:asciiTheme="majorBidi" w:hAnsiTheme="majorBidi" w:cstheme="majorBidi"/>
          <w:color w:val="auto"/>
          <w:sz w:val="24"/>
          <w:szCs w:val="24"/>
        </w:rPr>
      </w:pPr>
      <w:r w:rsidRPr="00D50506">
        <w:rPr>
          <w:rFonts w:asciiTheme="majorBidi" w:hAnsiTheme="majorBidi" w:cstheme="majorBidi"/>
          <w:color w:val="auto"/>
          <w:sz w:val="24"/>
          <w:szCs w:val="24"/>
        </w:rPr>
        <w:t>8. Efectul realizărilor; întrebările cu numere: 15,30,39.</w:t>
      </w:r>
    </w:p>
    <w:p w14:paraId="2117121C" w14:textId="02605DAF" w:rsidR="00F72427" w:rsidRPr="00D50506" w:rsidRDefault="00F72427" w:rsidP="000B1A02">
      <w:pPr>
        <w:pStyle w:val="10"/>
        <w:spacing w:line="360" w:lineRule="auto"/>
        <w:ind w:right="24" w:firstLine="426"/>
        <w:jc w:val="both"/>
        <w:rPr>
          <w:rFonts w:asciiTheme="majorBidi" w:hAnsiTheme="majorBidi" w:cstheme="majorBidi"/>
          <w:color w:val="auto"/>
          <w:sz w:val="24"/>
          <w:szCs w:val="24"/>
        </w:rPr>
      </w:pPr>
      <w:r w:rsidRPr="00D50506">
        <w:rPr>
          <w:rFonts w:asciiTheme="majorBidi" w:hAnsiTheme="majorBidi" w:cstheme="majorBidi"/>
          <w:color w:val="auto"/>
          <w:sz w:val="24"/>
          <w:szCs w:val="24"/>
        </w:rPr>
        <w:t>9. Atitudini personale generale; întrebările cu numere: 7,16,18,24,33,41,43.</w:t>
      </w:r>
    </w:p>
    <w:p w14:paraId="29CE062A" w14:textId="286336D3" w:rsidR="00F72427" w:rsidRPr="00D50506" w:rsidRDefault="00F72427" w:rsidP="000B1A02">
      <w:pPr>
        <w:pStyle w:val="10"/>
        <w:spacing w:line="360" w:lineRule="auto"/>
        <w:ind w:right="24" w:firstLine="426"/>
        <w:jc w:val="both"/>
        <w:rPr>
          <w:rFonts w:asciiTheme="majorBidi" w:eastAsia="Times New Roman" w:hAnsiTheme="majorBidi" w:cstheme="majorBidi"/>
          <w:color w:val="auto"/>
          <w:sz w:val="24"/>
          <w:lang w:val="ro-RO"/>
        </w:rPr>
      </w:pPr>
      <w:r w:rsidRPr="00D50506">
        <w:rPr>
          <w:rFonts w:asciiTheme="majorBidi" w:eastAsia="Times New Roman" w:hAnsiTheme="majorBidi" w:cstheme="majorBidi"/>
          <w:color w:val="auto"/>
          <w:sz w:val="24"/>
          <w:lang w:val="ro-RO"/>
        </w:rPr>
        <w:t>3. În această cercetare</w:t>
      </w:r>
      <w:r w:rsidRPr="00D50506">
        <w:rPr>
          <w:rFonts w:asciiTheme="majorBidi" w:eastAsia="Times New Roman" w:hAnsiTheme="majorBidi" w:cstheme="majorBidi"/>
          <w:color w:val="auto"/>
          <w:sz w:val="24"/>
          <w:szCs w:val="24"/>
          <w:lang w:val="ro-RO"/>
        </w:rPr>
        <w:t xml:space="preserve"> este utilizat un chestionar privind </w:t>
      </w:r>
      <w:r w:rsidRPr="00D50506">
        <w:rPr>
          <w:rFonts w:asciiTheme="majorBidi" w:eastAsia="Times New Roman" w:hAnsiTheme="majorBidi" w:cstheme="majorBidi"/>
          <w:color w:val="auto"/>
          <w:sz w:val="24"/>
          <w:szCs w:val="24"/>
        </w:rPr>
        <w:t xml:space="preserve">eficacitatea </w:t>
      </w:r>
      <w:r w:rsidR="003D0B1A" w:rsidRPr="00D50506">
        <w:rPr>
          <w:rFonts w:asciiTheme="majorBidi" w:eastAsia="Times New Roman" w:hAnsiTheme="majorBidi" w:cstheme="majorBidi"/>
          <w:color w:val="auto"/>
          <w:sz w:val="24"/>
          <w:szCs w:val="24"/>
        </w:rPr>
        <w:t>învățător</w:t>
      </w:r>
      <w:r w:rsidRPr="00D50506">
        <w:rPr>
          <w:rFonts w:asciiTheme="majorBidi" w:eastAsia="Times New Roman" w:hAnsiTheme="majorBidi" w:cstheme="majorBidi"/>
          <w:color w:val="auto"/>
          <w:sz w:val="24"/>
          <w:szCs w:val="24"/>
        </w:rPr>
        <w:t>ilor (simțul abilității) de a utiliza și aplica metode integrate muzicale (sunt incluse 8 metode și un sens general al capacității de integrare muzicală)</w:t>
      </w:r>
      <w:r w:rsidRPr="00D50506">
        <w:rPr>
          <w:rFonts w:asciiTheme="majorBidi" w:eastAsia="Times New Roman" w:hAnsiTheme="majorBidi" w:cstheme="majorBidi"/>
          <w:color w:val="auto"/>
          <w:sz w:val="24"/>
          <w:lang w:val="ro-RO"/>
        </w:rPr>
        <w:t xml:space="preserve"> în predare.</w:t>
      </w:r>
    </w:p>
    <w:p w14:paraId="7FF50285" w14:textId="77777777" w:rsidR="00F72427" w:rsidRPr="0081564F" w:rsidRDefault="00F72427"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81564F">
        <w:rPr>
          <w:rFonts w:asciiTheme="majorBidi" w:eastAsia="Times New Roman" w:hAnsiTheme="majorBidi" w:cstheme="majorBidi"/>
          <w:color w:val="auto"/>
          <w:sz w:val="24"/>
          <w:szCs w:val="24"/>
          <w:lang w:val="ro-RO"/>
        </w:rPr>
        <w:t>Chestionarul conține 9 categorii:</w:t>
      </w:r>
    </w:p>
    <w:p w14:paraId="756E921D" w14:textId="59B8F857" w:rsidR="00F72427" w:rsidRPr="0081564F" w:rsidRDefault="00F72427"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81564F">
        <w:rPr>
          <w:rFonts w:asciiTheme="majorBidi" w:eastAsia="Times New Roman" w:hAnsiTheme="majorBidi" w:cstheme="majorBidi"/>
          <w:color w:val="auto"/>
          <w:sz w:val="24"/>
          <w:szCs w:val="24"/>
          <w:lang w:val="ro-RO"/>
        </w:rPr>
        <w:lastRenderedPageBreak/>
        <w:t xml:space="preserve">1. Metoda </w:t>
      </w:r>
      <w:r w:rsidR="00053A88" w:rsidRPr="0081564F">
        <w:rPr>
          <w:rFonts w:asciiTheme="majorBidi" w:eastAsia="Times New Roman" w:hAnsiTheme="majorBidi" w:cstheme="majorBidi"/>
          <w:color w:val="auto"/>
          <w:sz w:val="24"/>
          <w:szCs w:val="24"/>
          <w:lang w:val="ro-RO"/>
        </w:rPr>
        <w:t>muzicii de fundal</w:t>
      </w:r>
      <w:r w:rsidRPr="0081564F">
        <w:rPr>
          <w:rFonts w:asciiTheme="majorBidi" w:eastAsia="Times New Roman" w:hAnsiTheme="majorBidi" w:cstheme="majorBidi"/>
          <w:color w:val="auto"/>
          <w:sz w:val="24"/>
          <w:szCs w:val="24"/>
          <w:lang w:val="ro-RO"/>
        </w:rPr>
        <w:t xml:space="preserve">; </w:t>
      </w:r>
      <w:r w:rsidR="00053A88" w:rsidRPr="0081564F">
        <w:rPr>
          <w:rFonts w:asciiTheme="majorBidi" w:hAnsiTheme="majorBidi" w:cstheme="majorBidi"/>
          <w:color w:val="auto"/>
          <w:sz w:val="24"/>
          <w:szCs w:val="24"/>
          <w:lang w:val="ro-RO"/>
        </w:rPr>
        <w:t>întrebările cu numere</w:t>
      </w:r>
      <w:r w:rsidRPr="0081564F">
        <w:rPr>
          <w:rFonts w:asciiTheme="majorBidi" w:eastAsia="Times New Roman" w:hAnsiTheme="majorBidi" w:cstheme="majorBidi"/>
          <w:color w:val="auto"/>
          <w:sz w:val="24"/>
          <w:szCs w:val="24"/>
          <w:lang w:val="ro-RO"/>
        </w:rPr>
        <w:t>: 1,2,6.</w:t>
      </w:r>
    </w:p>
    <w:p w14:paraId="2DE84EA8" w14:textId="14E97CAC" w:rsidR="00F72427" w:rsidRPr="0081564F" w:rsidRDefault="00F72427"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81564F">
        <w:rPr>
          <w:rFonts w:asciiTheme="majorBidi" w:eastAsia="Times New Roman" w:hAnsiTheme="majorBidi" w:cstheme="majorBidi"/>
          <w:color w:val="auto"/>
          <w:sz w:val="24"/>
          <w:szCs w:val="24"/>
          <w:lang w:val="ro-RO"/>
        </w:rPr>
        <w:t xml:space="preserve">2. Metoda conținutului melodiei; </w:t>
      </w:r>
      <w:r w:rsidR="00053A88" w:rsidRPr="0081564F">
        <w:rPr>
          <w:rFonts w:asciiTheme="majorBidi" w:hAnsiTheme="majorBidi" w:cstheme="majorBidi"/>
          <w:color w:val="auto"/>
          <w:sz w:val="24"/>
          <w:szCs w:val="24"/>
          <w:lang w:val="ro-RO"/>
        </w:rPr>
        <w:t>întrebările cu numere</w:t>
      </w:r>
      <w:r w:rsidRPr="0081564F">
        <w:rPr>
          <w:rFonts w:asciiTheme="majorBidi" w:eastAsia="Times New Roman" w:hAnsiTheme="majorBidi" w:cstheme="majorBidi"/>
          <w:color w:val="auto"/>
          <w:sz w:val="24"/>
          <w:szCs w:val="24"/>
          <w:lang w:val="ro-RO"/>
        </w:rPr>
        <w:t>: 5,8,11,28.</w:t>
      </w:r>
    </w:p>
    <w:p w14:paraId="441E6111" w14:textId="3F82B869" w:rsidR="00F72427" w:rsidRPr="00D50506" w:rsidRDefault="00F72427" w:rsidP="000B1A02">
      <w:pPr>
        <w:pStyle w:val="10"/>
        <w:spacing w:line="360" w:lineRule="auto"/>
        <w:ind w:right="24" w:firstLine="426"/>
        <w:jc w:val="both"/>
        <w:rPr>
          <w:rFonts w:asciiTheme="majorBidi" w:eastAsia="Times New Roman" w:hAnsiTheme="majorBidi" w:cstheme="majorBidi"/>
          <w:color w:val="auto"/>
          <w:sz w:val="24"/>
          <w:szCs w:val="24"/>
        </w:rPr>
      </w:pPr>
      <w:r w:rsidRPr="00D50506">
        <w:rPr>
          <w:rFonts w:asciiTheme="majorBidi" w:eastAsia="Times New Roman" w:hAnsiTheme="majorBidi" w:cstheme="majorBidi"/>
          <w:color w:val="auto"/>
          <w:sz w:val="24"/>
          <w:szCs w:val="24"/>
        </w:rPr>
        <w:t xml:space="preserve">3. Metoda creativității; </w:t>
      </w:r>
      <w:r w:rsidR="00053A88" w:rsidRPr="00D50506">
        <w:rPr>
          <w:rFonts w:asciiTheme="majorBidi" w:hAnsiTheme="majorBidi" w:cstheme="majorBidi"/>
          <w:color w:val="auto"/>
          <w:sz w:val="24"/>
          <w:szCs w:val="24"/>
        </w:rPr>
        <w:t>întrebările cu numere</w:t>
      </w:r>
      <w:r w:rsidRPr="00D50506">
        <w:rPr>
          <w:rFonts w:asciiTheme="majorBidi" w:eastAsia="Times New Roman" w:hAnsiTheme="majorBidi" w:cstheme="majorBidi"/>
          <w:color w:val="auto"/>
          <w:sz w:val="24"/>
          <w:szCs w:val="24"/>
        </w:rPr>
        <w:t>: 14,22,30.</w:t>
      </w:r>
    </w:p>
    <w:p w14:paraId="5C7EA171" w14:textId="7F3C1872" w:rsidR="00F72427" w:rsidRPr="00D50506" w:rsidRDefault="00F72427" w:rsidP="000B1A02">
      <w:pPr>
        <w:pStyle w:val="10"/>
        <w:spacing w:line="360" w:lineRule="auto"/>
        <w:ind w:right="24" w:firstLine="426"/>
        <w:jc w:val="both"/>
        <w:rPr>
          <w:rFonts w:asciiTheme="majorBidi" w:eastAsia="Times New Roman" w:hAnsiTheme="majorBidi" w:cstheme="majorBidi"/>
          <w:color w:val="auto"/>
          <w:sz w:val="24"/>
          <w:szCs w:val="24"/>
        </w:rPr>
      </w:pPr>
      <w:r w:rsidRPr="00D50506">
        <w:rPr>
          <w:rFonts w:asciiTheme="majorBidi" w:eastAsia="Times New Roman" w:hAnsiTheme="majorBidi" w:cstheme="majorBidi"/>
          <w:color w:val="auto"/>
          <w:sz w:val="24"/>
          <w:szCs w:val="24"/>
        </w:rPr>
        <w:t xml:space="preserve">4. </w:t>
      </w:r>
      <w:r w:rsidR="00053A88" w:rsidRPr="00D50506">
        <w:rPr>
          <w:rFonts w:asciiTheme="majorBidi" w:eastAsia="Times New Roman" w:hAnsiTheme="majorBidi" w:cstheme="majorBidi"/>
          <w:color w:val="auto"/>
          <w:sz w:val="24"/>
          <w:szCs w:val="24"/>
        </w:rPr>
        <w:t xml:space="preserve">Metoda </w:t>
      </w:r>
      <w:r w:rsidR="00053A88" w:rsidRPr="00D50506">
        <w:rPr>
          <w:rFonts w:asciiTheme="majorBidi" w:eastAsia="Times New Roman" w:hAnsiTheme="majorBidi" w:cstheme="majorBidi"/>
          <w:color w:val="auto"/>
          <w:sz w:val="24"/>
          <w:szCs w:val="24"/>
          <w:lang w:val="en-GB"/>
        </w:rPr>
        <w:t>muzicii în afara clasei</w:t>
      </w:r>
      <w:r w:rsidRPr="00D50506">
        <w:rPr>
          <w:rFonts w:asciiTheme="majorBidi" w:eastAsia="Times New Roman" w:hAnsiTheme="majorBidi" w:cstheme="majorBidi"/>
          <w:color w:val="auto"/>
          <w:sz w:val="24"/>
          <w:szCs w:val="24"/>
        </w:rPr>
        <w:t xml:space="preserve">; </w:t>
      </w:r>
      <w:r w:rsidR="00053A88" w:rsidRPr="00D50506">
        <w:rPr>
          <w:rFonts w:asciiTheme="majorBidi" w:hAnsiTheme="majorBidi" w:cstheme="majorBidi"/>
          <w:color w:val="auto"/>
          <w:sz w:val="24"/>
          <w:szCs w:val="24"/>
        </w:rPr>
        <w:t>întrebările cu numere</w:t>
      </w:r>
      <w:r w:rsidRPr="00D50506">
        <w:rPr>
          <w:rFonts w:asciiTheme="majorBidi" w:eastAsia="Times New Roman" w:hAnsiTheme="majorBidi" w:cstheme="majorBidi"/>
          <w:color w:val="auto"/>
          <w:sz w:val="24"/>
          <w:szCs w:val="24"/>
        </w:rPr>
        <w:t>: 16.17.</w:t>
      </w:r>
    </w:p>
    <w:p w14:paraId="010444D8" w14:textId="5EDDD4DD" w:rsidR="00F72427" w:rsidRPr="00D50506" w:rsidRDefault="00F72427" w:rsidP="000B1A02">
      <w:pPr>
        <w:pStyle w:val="10"/>
        <w:spacing w:line="360" w:lineRule="auto"/>
        <w:ind w:right="24" w:firstLine="426"/>
        <w:jc w:val="both"/>
        <w:rPr>
          <w:rFonts w:asciiTheme="majorBidi" w:eastAsia="Times New Roman" w:hAnsiTheme="majorBidi" w:cstheme="majorBidi"/>
          <w:color w:val="auto"/>
          <w:sz w:val="24"/>
          <w:szCs w:val="24"/>
        </w:rPr>
      </w:pPr>
      <w:r w:rsidRPr="00D50506">
        <w:rPr>
          <w:rFonts w:asciiTheme="majorBidi" w:eastAsia="Times New Roman" w:hAnsiTheme="majorBidi" w:cstheme="majorBidi"/>
          <w:color w:val="auto"/>
          <w:sz w:val="24"/>
          <w:szCs w:val="24"/>
        </w:rPr>
        <w:t>5. Metoda performanț</w:t>
      </w:r>
      <w:r w:rsidR="00053A88" w:rsidRPr="00D50506">
        <w:rPr>
          <w:rFonts w:asciiTheme="majorBidi" w:eastAsia="Times New Roman" w:hAnsiTheme="majorBidi" w:cstheme="majorBidi"/>
          <w:color w:val="auto"/>
          <w:sz w:val="24"/>
          <w:szCs w:val="24"/>
        </w:rPr>
        <w:t>ei</w:t>
      </w:r>
      <w:r w:rsidRPr="00D50506">
        <w:rPr>
          <w:rFonts w:asciiTheme="majorBidi" w:eastAsia="Times New Roman" w:hAnsiTheme="majorBidi" w:cstheme="majorBidi"/>
          <w:color w:val="auto"/>
          <w:sz w:val="24"/>
          <w:szCs w:val="24"/>
        </w:rPr>
        <w:t xml:space="preserve">; </w:t>
      </w:r>
      <w:r w:rsidR="00053A88" w:rsidRPr="00D50506">
        <w:rPr>
          <w:rFonts w:asciiTheme="majorBidi" w:hAnsiTheme="majorBidi" w:cstheme="majorBidi"/>
          <w:color w:val="auto"/>
          <w:sz w:val="24"/>
          <w:szCs w:val="24"/>
        </w:rPr>
        <w:t>întrebările cu numere</w:t>
      </w:r>
      <w:r w:rsidRPr="00D50506">
        <w:rPr>
          <w:rFonts w:asciiTheme="majorBidi" w:eastAsia="Times New Roman" w:hAnsiTheme="majorBidi" w:cstheme="majorBidi"/>
          <w:color w:val="auto"/>
          <w:sz w:val="24"/>
          <w:szCs w:val="24"/>
        </w:rPr>
        <w:t>: 25,27,29.</w:t>
      </w:r>
    </w:p>
    <w:p w14:paraId="1BD1CF50" w14:textId="15B7C9C1" w:rsidR="00F72427" w:rsidRPr="00D50506" w:rsidRDefault="00F72427" w:rsidP="000B1A02">
      <w:pPr>
        <w:pStyle w:val="10"/>
        <w:spacing w:line="360" w:lineRule="auto"/>
        <w:ind w:right="24" w:firstLine="426"/>
        <w:jc w:val="both"/>
        <w:rPr>
          <w:rFonts w:asciiTheme="majorBidi" w:eastAsia="Times New Roman" w:hAnsiTheme="majorBidi" w:cstheme="majorBidi"/>
          <w:color w:val="auto"/>
          <w:sz w:val="24"/>
          <w:szCs w:val="24"/>
        </w:rPr>
      </w:pPr>
      <w:r w:rsidRPr="00D50506">
        <w:rPr>
          <w:rFonts w:asciiTheme="majorBidi" w:eastAsia="Times New Roman" w:hAnsiTheme="majorBidi" w:cstheme="majorBidi"/>
          <w:color w:val="auto"/>
          <w:sz w:val="24"/>
          <w:szCs w:val="24"/>
        </w:rPr>
        <w:t xml:space="preserve">6. </w:t>
      </w:r>
      <w:r w:rsidR="00053A88" w:rsidRPr="00D50506">
        <w:rPr>
          <w:rFonts w:asciiTheme="majorBidi" w:eastAsia="Times New Roman" w:hAnsiTheme="majorBidi" w:cstheme="majorBidi"/>
          <w:color w:val="auto"/>
          <w:sz w:val="24"/>
          <w:szCs w:val="24"/>
        </w:rPr>
        <w:t xml:space="preserve">Metoda </w:t>
      </w:r>
      <w:r w:rsidR="00053A88" w:rsidRPr="00D50506">
        <w:rPr>
          <w:rFonts w:asciiTheme="majorBidi" w:eastAsia="Times New Roman" w:hAnsiTheme="majorBidi" w:cstheme="majorBidi"/>
          <w:color w:val="auto"/>
          <w:sz w:val="24"/>
          <w:szCs w:val="24"/>
          <w:lang w:val="en-GB"/>
        </w:rPr>
        <w:t>t</w:t>
      </w:r>
      <w:r w:rsidRPr="00D50506">
        <w:rPr>
          <w:rFonts w:asciiTheme="majorBidi" w:eastAsia="Times New Roman" w:hAnsiTheme="majorBidi" w:cstheme="majorBidi"/>
          <w:color w:val="auto"/>
          <w:sz w:val="24"/>
          <w:szCs w:val="24"/>
        </w:rPr>
        <w:t>alente</w:t>
      </w:r>
      <w:r w:rsidR="00053A88" w:rsidRPr="00D50506">
        <w:rPr>
          <w:rFonts w:asciiTheme="majorBidi" w:eastAsia="Times New Roman" w:hAnsiTheme="majorBidi" w:cstheme="majorBidi"/>
          <w:color w:val="auto"/>
          <w:sz w:val="24"/>
          <w:szCs w:val="24"/>
        </w:rPr>
        <w:t>lor</w:t>
      </w:r>
      <w:r w:rsidRPr="00D50506">
        <w:rPr>
          <w:rFonts w:asciiTheme="majorBidi" w:eastAsia="Times New Roman" w:hAnsiTheme="majorBidi" w:cstheme="majorBidi"/>
          <w:color w:val="auto"/>
          <w:sz w:val="24"/>
          <w:szCs w:val="24"/>
        </w:rPr>
        <w:t xml:space="preserve"> externe, </w:t>
      </w:r>
      <w:r w:rsidR="00053A88" w:rsidRPr="00D50506">
        <w:rPr>
          <w:rFonts w:asciiTheme="majorBidi" w:hAnsiTheme="majorBidi" w:cstheme="majorBidi"/>
          <w:color w:val="auto"/>
          <w:sz w:val="24"/>
          <w:szCs w:val="24"/>
        </w:rPr>
        <w:t>întrebările cu numere</w:t>
      </w:r>
      <w:r w:rsidRPr="00D50506">
        <w:rPr>
          <w:rFonts w:asciiTheme="majorBidi" w:eastAsia="Times New Roman" w:hAnsiTheme="majorBidi" w:cstheme="majorBidi"/>
          <w:color w:val="auto"/>
          <w:sz w:val="24"/>
          <w:szCs w:val="24"/>
        </w:rPr>
        <w:t>: 18.20.</w:t>
      </w:r>
    </w:p>
    <w:p w14:paraId="5B0AF66C" w14:textId="46C3C15D" w:rsidR="00F72427" w:rsidRPr="00D50506" w:rsidRDefault="00F72427" w:rsidP="000B1A02">
      <w:pPr>
        <w:pStyle w:val="10"/>
        <w:spacing w:line="360" w:lineRule="auto"/>
        <w:ind w:right="24" w:firstLine="426"/>
        <w:jc w:val="both"/>
        <w:rPr>
          <w:rFonts w:asciiTheme="majorBidi" w:eastAsia="Times New Roman" w:hAnsiTheme="majorBidi" w:cstheme="majorBidi"/>
          <w:color w:val="auto"/>
          <w:sz w:val="24"/>
          <w:szCs w:val="24"/>
        </w:rPr>
      </w:pPr>
      <w:r w:rsidRPr="00D50506">
        <w:rPr>
          <w:rFonts w:asciiTheme="majorBidi" w:eastAsia="Times New Roman" w:hAnsiTheme="majorBidi" w:cstheme="majorBidi"/>
          <w:color w:val="auto"/>
          <w:sz w:val="24"/>
          <w:szCs w:val="24"/>
        </w:rPr>
        <w:t xml:space="preserve">7. Metoda muzicii și artelor; </w:t>
      </w:r>
      <w:r w:rsidR="00053A88" w:rsidRPr="00D50506">
        <w:rPr>
          <w:rFonts w:asciiTheme="majorBidi" w:hAnsiTheme="majorBidi" w:cstheme="majorBidi"/>
          <w:color w:val="auto"/>
          <w:sz w:val="24"/>
          <w:szCs w:val="24"/>
        </w:rPr>
        <w:t>întrebările cu numere</w:t>
      </w:r>
      <w:r w:rsidRPr="00D50506">
        <w:rPr>
          <w:rFonts w:asciiTheme="majorBidi" w:eastAsia="Times New Roman" w:hAnsiTheme="majorBidi" w:cstheme="majorBidi"/>
          <w:color w:val="auto"/>
          <w:sz w:val="24"/>
          <w:szCs w:val="24"/>
        </w:rPr>
        <w:t>: 3,4,23.</w:t>
      </w:r>
    </w:p>
    <w:p w14:paraId="4E9C61B7" w14:textId="1541BB36" w:rsidR="00F72427" w:rsidRPr="003D431B" w:rsidRDefault="00F72427" w:rsidP="000B1A02">
      <w:pPr>
        <w:pStyle w:val="10"/>
        <w:spacing w:line="360" w:lineRule="auto"/>
        <w:ind w:right="24" w:firstLine="426"/>
        <w:jc w:val="both"/>
        <w:rPr>
          <w:rFonts w:asciiTheme="majorBidi" w:eastAsia="Times New Roman" w:hAnsiTheme="majorBidi" w:cstheme="majorBidi"/>
          <w:color w:val="auto"/>
          <w:sz w:val="24"/>
          <w:szCs w:val="24"/>
        </w:rPr>
      </w:pPr>
      <w:r w:rsidRPr="00D50506">
        <w:rPr>
          <w:rFonts w:asciiTheme="majorBidi" w:eastAsia="Times New Roman" w:hAnsiTheme="majorBidi" w:cstheme="majorBidi"/>
          <w:color w:val="auto"/>
          <w:sz w:val="24"/>
          <w:szCs w:val="24"/>
        </w:rPr>
        <w:t xml:space="preserve">8. Metoda </w:t>
      </w:r>
      <w:r w:rsidR="00053A88" w:rsidRPr="003D431B">
        <w:rPr>
          <w:rFonts w:asciiTheme="majorBidi" w:eastAsia="Times New Roman" w:hAnsiTheme="majorBidi" w:cstheme="majorBidi"/>
          <w:color w:val="auto"/>
          <w:sz w:val="24"/>
          <w:szCs w:val="24"/>
          <w:lang w:val="en-GB"/>
        </w:rPr>
        <w:t xml:space="preserve">evaluării </w:t>
      </w:r>
      <w:r w:rsidR="00053A88" w:rsidRPr="003D431B">
        <w:rPr>
          <w:rFonts w:asciiTheme="majorBidi" w:eastAsia="Times New Roman" w:hAnsiTheme="majorBidi" w:cstheme="majorBidi"/>
          <w:color w:val="auto"/>
          <w:sz w:val="24"/>
          <w:szCs w:val="24"/>
        </w:rPr>
        <w:t xml:space="preserve">muzicii </w:t>
      </w:r>
      <w:r w:rsidRPr="003D431B">
        <w:rPr>
          <w:rFonts w:asciiTheme="majorBidi" w:eastAsia="Times New Roman" w:hAnsiTheme="majorBidi" w:cstheme="majorBidi"/>
          <w:color w:val="auto"/>
          <w:sz w:val="24"/>
          <w:szCs w:val="24"/>
        </w:rPr>
        <w:t xml:space="preserve">de </w:t>
      </w:r>
      <w:r w:rsidR="00053A88" w:rsidRPr="003D431B">
        <w:rPr>
          <w:rFonts w:asciiTheme="majorBidi" w:eastAsia="Times New Roman" w:hAnsiTheme="majorBidi" w:cstheme="majorBidi"/>
          <w:color w:val="auto"/>
          <w:sz w:val="24"/>
          <w:szCs w:val="24"/>
        </w:rPr>
        <w:t>la începutul și sfârșitul lecției</w:t>
      </w:r>
      <w:r w:rsidRPr="003D431B">
        <w:rPr>
          <w:rFonts w:asciiTheme="majorBidi" w:eastAsia="Times New Roman" w:hAnsiTheme="majorBidi" w:cstheme="majorBidi"/>
          <w:color w:val="auto"/>
          <w:sz w:val="24"/>
          <w:szCs w:val="24"/>
        </w:rPr>
        <w:t xml:space="preserve">; </w:t>
      </w:r>
      <w:r w:rsidR="00053A88" w:rsidRPr="003D431B">
        <w:rPr>
          <w:rFonts w:asciiTheme="majorBidi" w:hAnsiTheme="majorBidi" w:cstheme="majorBidi"/>
          <w:color w:val="auto"/>
          <w:sz w:val="24"/>
          <w:szCs w:val="24"/>
        </w:rPr>
        <w:t>întrebările cu numere</w:t>
      </w:r>
      <w:r w:rsidRPr="003D431B">
        <w:rPr>
          <w:rFonts w:asciiTheme="majorBidi" w:eastAsia="Times New Roman" w:hAnsiTheme="majorBidi" w:cstheme="majorBidi"/>
          <w:color w:val="auto"/>
          <w:sz w:val="24"/>
          <w:szCs w:val="24"/>
        </w:rPr>
        <w:t>: 9.13.</w:t>
      </w:r>
    </w:p>
    <w:p w14:paraId="5012FB03" w14:textId="41F3B2CC" w:rsidR="00F72427" w:rsidRPr="003D431B" w:rsidRDefault="00F72427" w:rsidP="000B1A02">
      <w:pPr>
        <w:pStyle w:val="10"/>
        <w:spacing w:line="360" w:lineRule="auto"/>
        <w:ind w:right="24" w:firstLine="426"/>
        <w:jc w:val="both"/>
        <w:rPr>
          <w:rFonts w:asciiTheme="majorBidi" w:eastAsia="Times New Roman" w:hAnsiTheme="majorBidi" w:cstheme="majorBidi"/>
          <w:color w:val="auto"/>
          <w:sz w:val="24"/>
          <w:szCs w:val="24"/>
        </w:rPr>
      </w:pPr>
      <w:r w:rsidRPr="003D431B">
        <w:rPr>
          <w:rFonts w:asciiTheme="majorBidi" w:eastAsia="Times New Roman" w:hAnsiTheme="majorBidi" w:cstheme="majorBidi"/>
          <w:color w:val="auto"/>
          <w:sz w:val="24"/>
          <w:szCs w:val="24"/>
        </w:rPr>
        <w:t xml:space="preserve">9. Simțul general al capacității de a integra muzica în predare; </w:t>
      </w:r>
      <w:r w:rsidR="00053A88" w:rsidRPr="003D431B">
        <w:rPr>
          <w:rFonts w:asciiTheme="majorBidi" w:hAnsiTheme="majorBidi" w:cstheme="majorBidi"/>
          <w:color w:val="auto"/>
          <w:sz w:val="24"/>
          <w:szCs w:val="24"/>
        </w:rPr>
        <w:t>întrebările cu numere</w:t>
      </w:r>
      <w:r w:rsidRPr="003D431B">
        <w:rPr>
          <w:rFonts w:asciiTheme="majorBidi" w:eastAsia="Times New Roman" w:hAnsiTheme="majorBidi" w:cstheme="majorBidi"/>
          <w:color w:val="auto"/>
          <w:sz w:val="24"/>
          <w:szCs w:val="24"/>
        </w:rPr>
        <w:t>: 7,10,12,15,19,24,31.</w:t>
      </w:r>
    </w:p>
    <w:p w14:paraId="568CBB25" w14:textId="2AFE8447" w:rsidR="005D07AB" w:rsidRPr="003D431B" w:rsidRDefault="005D07AB"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3D431B">
        <w:rPr>
          <w:rFonts w:asciiTheme="majorBidi" w:eastAsia="Times New Roman" w:hAnsiTheme="majorBidi" w:cstheme="majorBidi"/>
          <w:color w:val="auto"/>
          <w:sz w:val="24"/>
          <w:szCs w:val="24"/>
          <w:lang w:val="ro-RO"/>
        </w:rPr>
        <w:t>În testul de fiabilitate realizat pentru prim</w:t>
      </w:r>
      <w:r w:rsidR="00872839" w:rsidRPr="003D431B">
        <w:rPr>
          <w:rFonts w:asciiTheme="majorBidi" w:eastAsia="Times New Roman" w:hAnsiTheme="majorBidi" w:cstheme="majorBidi"/>
          <w:color w:val="auto"/>
          <w:sz w:val="24"/>
          <w:szCs w:val="24"/>
          <w:lang w:val="ro-RO"/>
        </w:rPr>
        <w:t>a</w:t>
      </w:r>
      <w:r w:rsidRPr="003D431B">
        <w:rPr>
          <w:rFonts w:asciiTheme="majorBidi" w:eastAsia="Times New Roman" w:hAnsiTheme="majorBidi" w:cstheme="majorBidi"/>
          <w:color w:val="auto"/>
          <w:sz w:val="24"/>
          <w:szCs w:val="24"/>
          <w:lang w:val="ro-RO"/>
        </w:rPr>
        <w:t xml:space="preserve"> parte a cercetării </w:t>
      </w:r>
      <w:r w:rsidR="00872839" w:rsidRPr="003D431B">
        <w:rPr>
          <w:rFonts w:asciiTheme="majorBidi" w:eastAsia="Times New Roman" w:hAnsiTheme="majorBidi" w:cstheme="majorBidi"/>
          <w:color w:val="auto"/>
          <w:sz w:val="24"/>
          <w:szCs w:val="24"/>
          <w:lang w:val="ro-RO"/>
        </w:rPr>
        <w:t>în cauză</w:t>
      </w:r>
      <w:r w:rsidRPr="003D431B">
        <w:rPr>
          <w:rFonts w:asciiTheme="majorBidi" w:eastAsia="Times New Roman" w:hAnsiTheme="majorBidi" w:cstheme="majorBidi"/>
          <w:color w:val="auto"/>
          <w:sz w:val="24"/>
          <w:szCs w:val="24"/>
          <w:lang w:val="ro-RO"/>
        </w:rPr>
        <w:t xml:space="preserve">, a fost obținută o valoare de α = 84, indicând consistența internă ridicată și omogenitatea </w:t>
      </w:r>
      <w:r w:rsidR="00872839" w:rsidRPr="003D431B">
        <w:rPr>
          <w:rFonts w:asciiTheme="majorBidi" w:eastAsia="Times New Roman" w:hAnsiTheme="majorBidi" w:cstheme="majorBidi"/>
          <w:color w:val="auto"/>
          <w:sz w:val="24"/>
          <w:szCs w:val="24"/>
          <w:lang w:val="ro-RO"/>
        </w:rPr>
        <w:t>itemilor</w:t>
      </w:r>
      <w:r w:rsidRPr="003D431B">
        <w:rPr>
          <w:rFonts w:asciiTheme="majorBidi" w:eastAsia="Times New Roman" w:hAnsiTheme="majorBidi" w:cstheme="majorBidi"/>
          <w:color w:val="auto"/>
          <w:sz w:val="24"/>
          <w:szCs w:val="24"/>
          <w:lang w:val="ro-RO"/>
        </w:rPr>
        <w:t>).</w:t>
      </w:r>
    </w:p>
    <w:p w14:paraId="7EFB8B66" w14:textId="598970B2" w:rsidR="00872839" w:rsidRPr="003D431B" w:rsidRDefault="00E14438" w:rsidP="000B1A02">
      <w:pPr>
        <w:pStyle w:val="10"/>
        <w:spacing w:line="360" w:lineRule="auto"/>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b/>
          <w:color w:val="auto"/>
          <w:sz w:val="24"/>
          <w:szCs w:val="24"/>
          <w:lang w:val="ro-RO"/>
        </w:rPr>
        <w:t xml:space="preserve">Tabelul 3.1. </w:t>
      </w:r>
      <w:r w:rsidR="00872839" w:rsidRPr="003D431B">
        <w:rPr>
          <w:rFonts w:asciiTheme="majorBidi" w:eastAsia="Times New Roman" w:hAnsiTheme="majorBidi" w:cstheme="majorBidi"/>
          <w:b/>
          <w:color w:val="auto"/>
          <w:sz w:val="24"/>
          <w:szCs w:val="24"/>
          <w:lang w:val="ro-RO"/>
        </w:rPr>
        <w:t xml:space="preserve">Chestionarul de fiabilitate a atitudinilor </w:t>
      </w:r>
      <w:r w:rsidRPr="003D431B">
        <w:rPr>
          <w:rFonts w:asciiTheme="majorBidi" w:eastAsia="Times New Roman" w:hAnsiTheme="majorBidi" w:cstheme="majorBidi"/>
          <w:b/>
          <w:color w:val="auto"/>
          <w:sz w:val="24"/>
          <w:szCs w:val="24"/>
          <w:lang w:val="ro-RO"/>
        </w:rPr>
        <w:t>A</w:t>
      </w:r>
      <w:r w:rsidR="00872839" w:rsidRPr="003D431B">
        <w:rPr>
          <w:rFonts w:asciiTheme="majorBidi" w:eastAsia="Times New Roman" w:hAnsiTheme="majorBidi" w:cstheme="majorBidi"/>
          <w:b/>
          <w:color w:val="auto"/>
          <w:sz w:val="24"/>
          <w:szCs w:val="24"/>
          <w:lang w:val="ro-RO"/>
        </w:rPr>
        <w:t>lpha-Cronbach (înainte):</w:t>
      </w:r>
    </w:p>
    <w:tbl>
      <w:tblPr>
        <w:tblStyle w:val="ad"/>
        <w:tblW w:w="0" w:type="auto"/>
        <w:jc w:val="center"/>
        <w:tblLook w:val="04A0" w:firstRow="1" w:lastRow="0" w:firstColumn="1" w:lastColumn="0" w:noHBand="0" w:noVBand="1"/>
      </w:tblPr>
      <w:tblGrid>
        <w:gridCol w:w="1174"/>
        <w:gridCol w:w="3373"/>
        <w:gridCol w:w="3666"/>
      </w:tblGrid>
      <w:tr w:rsidR="00872839" w:rsidRPr="003D431B" w14:paraId="3CDECB06" w14:textId="77777777" w:rsidTr="00E14438">
        <w:trPr>
          <w:jc w:val="center"/>
        </w:trPr>
        <w:tc>
          <w:tcPr>
            <w:tcW w:w="0" w:type="auto"/>
            <w:gridSpan w:val="3"/>
            <w:shd w:val="clear" w:color="auto" w:fill="C6D9F1" w:themeFill="text2" w:themeFillTint="33"/>
          </w:tcPr>
          <w:p w14:paraId="0D48CCA0" w14:textId="29C41123" w:rsidR="00872839" w:rsidRPr="003D431B" w:rsidRDefault="00872839" w:rsidP="000B1A02">
            <w:pPr>
              <w:pStyle w:val="10"/>
              <w:spacing w:line="276" w:lineRule="auto"/>
              <w:ind w:right="24"/>
              <w:jc w:val="both"/>
              <w:rPr>
                <w:rFonts w:asciiTheme="majorBidi" w:eastAsia="Times New Roman" w:hAnsiTheme="majorBidi" w:cstheme="majorBidi"/>
                <w:b/>
                <w:sz w:val="24"/>
                <w:szCs w:val="24"/>
                <w:lang w:val="ro-RO"/>
              </w:rPr>
            </w:pPr>
            <w:r w:rsidRPr="003D431B">
              <w:rPr>
                <w:rFonts w:asciiTheme="majorBidi" w:eastAsia="Times New Roman" w:hAnsiTheme="majorBidi" w:cstheme="majorBidi"/>
                <w:b/>
                <w:sz w:val="24"/>
                <w:szCs w:val="24"/>
                <w:lang w:val="ro-RO"/>
              </w:rPr>
              <w:t xml:space="preserve">Tabelul </w:t>
            </w:r>
            <w:r w:rsidR="00E14438" w:rsidRPr="003D431B">
              <w:rPr>
                <w:rFonts w:asciiTheme="majorBidi" w:eastAsia="Times New Roman" w:hAnsiTheme="majorBidi" w:cstheme="majorBidi"/>
                <w:b/>
                <w:sz w:val="24"/>
                <w:szCs w:val="24"/>
                <w:lang w:val="ro-RO"/>
              </w:rPr>
              <w:t>3.</w:t>
            </w:r>
            <w:r w:rsidRPr="003D431B">
              <w:rPr>
                <w:rFonts w:asciiTheme="majorBidi" w:eastAsia="Times New Roman" w:hAnsiTheme="majorBidi" w:cstheme="majorBidi"/>
                <w:b/>
                <w:sz w:val="24"/>
                <w:szCs w:val="24"/>
                <w:lang w:val="ro-RO"/>
              </w:rPr>
              <w:t>1</w:t>
            </w:r>
            <w:r w:rsidR="00E14438" w:rsidRPr="003D431B">
              <w:rPr>
                <w:rFonts w:asciiTheme="majorBidi" w:eastAsia="Times New Roman" w:hAnsiTheme="majorBidi" w:cstheme="majorBidi"/>
                <w:b/>
                <w:sz w:val="24"/>
                <w:szCs w:val="24"/>
                <w:lang w:val="ro-RO"/>
              </w:rPr>
              <w:t>.</w:t>
            </w:r>
          </w:p>
        </w:tc>
      </w:tr>
      <w:tr w:rsidR="00872839" w:rsidRPr="003D431B" w14:paraId="6383D76F" w14:textId="77777777" w:rsidTr="00E14438">
        <w:trPr>
          <w:jc w:val="center"/>
        </w:trPr>
        <w:tc>
          <w:tcPr>
            <w:tcW w:w="0" w:type="auto"/>
          </w:tcPr>
          <w:p w14:paraId="4A1F8829" w14:textId="781EA6A4" w:rsidR="00872839"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r w:rsidRPr="003D431B">
              <w:rPr>
                <w:rFonts w:asciiTheme="majorBidi" w:eastAsia="Times New Roman" w:hAnsiTheme="majorBidi" w:cstheme="majorBidi"/>
                <w:b/>
                <w:sz w:val="24"/>
                <w:szCs w:val="24"/>
                <w:lang w:val="ro-RO"/>
              </w:rPr>
              <w:t>Atitudini</w:t>
            </w:r>
          </w:p>
        </w:tc>
        <w:tc>
          <w:tcPr>
            <w:tcW w:w="0" w:type="auto"/>
          </w:tcPr>
          <w:p w14:paraId="36B764B6" w14:textId="4AEBC6E1" w:rsidR="00872839"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r w:rsidRPr="003D431B">
              <w:rPr>
                <w:rFonts w:asciiTheme="majorBidi" w:eastAsia="Times New Roman" w:hAnsiTheme="majorBidi" w:cstheme="majorBidi"/>
                <w:b/>
                <w:sz w:val="24"/>
                <w:szCs w:val="24"/>
                <w:lang w:val="ro-RO"/>
              </w:rPr>
              <w:t>Categorie</w:t>
            </w:r>
          </w:p>
        </w:tc>
        <w:tc>
          <w:tcPr>
            <w:tcW w:w="0" w:type="auto"/>
          </w:tcPr>
          <w:p w14:paraId="349F6F76" w14:textId="1B6105A8" w:rsidR="00872839"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r w:rsidRPr="003D431B">
              <w:rPr>
                <w:rFonts w:asciiTheme="majorBidi" w:eastAsia="Times New Roman" w:hAnsiTheme="majorBidi" w:cstheme="majorBidi"/>
                <w:b/>
                <w:sz w:val="24"/>
                <w:szCs w:val="24"/>
                <w:lang w:val="ro-RO"/>
              </w:rPr>
              <w:t>Alpha</w:t>
            </w:r>
          </w:p>
        </w:tc>
      </w:tr>
      <w:tr w:rsidR="007463EE" w:rsidRPr="003D431B" w14:paraId="3BB08C6F" w14:textId="77777777" w:rsidTr="00E14438">
        <w:trPr>
          <w:jc w:val="center"/>
        </w:trPr>
        <w:tc>
          <w:tcPr>
            <w:tcW w:w="0" w:type="auto"/>
            <w:vMerge w:val="restart"/>
          </w:tcPr>
          <w:p w14:paraId="53ECA7CC" w14:textId="77777777" w:rsidR="007463EE"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p>
        </w:tc>
        <w:tc>
          <w:tcPr>
            <w:tcW w:w="0" w:type="auto"/>
          </w:tcPr>
          <w:p w14:paraId="38EE1B38" w14:textId="03A9F2FE" w:rsidR="007463EE"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r w:rsidRPr="003D431B">
              <w:rPr>
                <w:rFonts w:asciiTheme="majorBidi" w:eastAsia="Times New Roman" w:hAnsiTheme="majorBidi" w:cstheme="majorBidi"/>
                <w:sz w:val="24"/>
                <w:szCs w:val="24"/>
                <w:lang w:val="ro-RO"/>
              </w:rPr>
              <w:t>1. Emoțional</w:t>
            </w:r>
          </w:p>
        </w:tc>
        <w:tc>
          <w:tcPr>
            <w:tcW w:w="0" w:type="auto"/>
          </w:tcPr>
          <w:p w14:paraId="21971294" w14:textId="244458C5" w:rsidR="007463EE"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r w:rsidRPr="003D431B">
              <w:rPr>
                <w:rFonts w:asciiTheme="majorBidi" w:eastAsia="Times New Roman" w:hAnsiTheme="majorBidi" w:cstheme="majorBidi"/>
                <w:sz w:val="24"/>
                <w:szCs w:val="24"/>
              </w:rPr>
              <w:t>0.85</w:t>
            </w:r>
          </w:p>
        </w:tc>
      </w:tr>
      <w:tr w:rsidR="007463EE" w:rsidRPr="003D431B" w14:paraId="25967EDB" w14:textId="77777777" w:rsidTr="00E14438">
        <w:trPr>
          <w:jc w:val="center"/>
        </w:trPr>
        <w:tc>
          <w:tcPr>
            <w:tcW w:w="0" w:type="auto"/>
            <w:vMerge/>
          </w:tcPr>
          <w:p w14:paraId="7F0861E7" w14:textId="77777777" w:rsidR="007463EE"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p>
        </w:tc>
        <w:tc>
          <w:tcPr>
            <w:tcW w:w="0" w:type="auto"/>
          </w:tcPr>
          <w:p w14:paraId="7FA0C41D" w14:textId="4E892877" w:rsidR="007463EE"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r w:rsidRPr="003D431B">
              <w:rPr>
                <w:rFonts w:asciiTheme="majorBidi" w:eastAsia="Times New Roman" w:hAnsiTheme="majorBidi" w:cstheme="majorBidi"/>
                <w:sz w:val="24"/>
                <w:szCs w:val="24"/>
                <w:lang w:val="ro-RO"/>
              </w:rPr>
              <w:t>2. Social</w:t>
            </w:r>
          </w:p>
        </w:tc>
        <w:tc>
          <w:tcPr>
            <w:tcW w:w="0" w:type="auto"/>
          </w:tcPr>
          <w:p w14:paraId="55908DA3" w14:textId="6D0E4CFD" w:rsidR="007463EE"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r w:rsidRPr="003D431B">
              <w:rPr>
                <w:rFonts w:asciiTheme="majorBidi" w:eastAsia="Times New Roman" w:hAnsiTheme="majorBidi" w:cstheme="majorBidi"/>
                <w:sz w:val="24"/>
                <w:szCs w:val="24"/>
              </w:rPr>
              <w:t>0.68</w:t>
            </w:r>
          </w:p>
        </w:tc>
      </w:tr>
      <w:tr w:rsidR="007463EE" w:rsidRPr="003D431B" w14:paraId="4C6B0639" w14:textId="77777777" w:rsidTr="00E14438">
        <w:trPr>
          <w:jc w:val="center"/>
        </w:trPr>
        <w:tc>
          <w:tcPr>
            <w:tcW w:w="0" w:type="auto"/>
            <w:vMerge/>
          </w:tcPr>
          <w:p w14:paraId="198D6CD4" w14:textId="77777777" w:rsidR="007463EE"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p>
        </w:tc>
        <w:tc>
          <w:tcPr>
            <w:tcW w:w="0" w:type="auto"/>
          </w:tcPr>
          <w:p w14:paraId="6194CF9D" w14:textId="29DBB877" w:rsidR="007463EE"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r w:rsidRPr="003D431B">
              <w:rPr>
                <w:rFonts w:asciiTheme="majorBidi" w:eastAsia="Times New Roman" w:hAnsiTheme="majorBidi" w:cstheme="majorBidi"/>
                <w:sz w:val="24"/>
                <w:szCs w:val="24"/>
                <w:lang w:val="ro-RO"/>
              </w:rPr>
              <w:t>3. Cognitiv</w:t>
            </w:r>
          </w:p>
        </w:tc>
        <w:tc>
          <w:tcPr>
            <w:tcW w:w="0" w:type="auto"/>
          </w:tcPr>
          <w:p w14:paraId="24EDA8A2" w14:textId="58AC746E" w:rsidR="007463EE"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r w:rsidRPr="003D431B">
              <w:rPr>
                <w:rFonts w:asciiTheme="majorBidi" w:eastAsia="Times New Roman" w:hAnsiTheme="majorBidi" w:cstheme="majorBidi"/>
                <w:sz w:val="24"/>
                <w:szCs w:val="24"/>
              </w:rPr>
              <w:t>0.90</w:t>
            </w:r>
          </w:p>
        </w:tc>
      </w:tr>
      <w:tr w:rsidR="007463EE" w:rsidRPr="003D431B" w14:paraId="3ECCC077" w14:textId="77777777" w:rsidTr="00E14438">
        <w:trPr>
          <w:jc w:val="center"/>
        </w:trPr>
        <w:tc>
          <w:tcPr>
            <w:tcW w:w="0" w:type="auto"/>
            <w:vMerge/>
          </w:tcPr>
          <w:p w14:paraId="40DA9B76" w14:textId="77777777" w:rsidR="007463EE"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p>
        </w:tc>
        <w:tc>
          <w:tcPr>
            <w:tcW w:w="0" w:type="auto"/>
          </w:tcPr>
          <w:p w14:paraId="1D8AE725" w14:textId="5B650E66" w:rsidR="007463EE"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r w:rsidRPr="003D431B">
              <w:rPr>
                <w:rFonts w:asciiTheme="majorBidi" w:eastAsia="Times New Roman" w:hAnsiTheme="majorBidi" w:cstheme="majorBidi"/>
                <w:sz w:val="24"/>
                <w:szCs w:val="24"/>
                <w:lang w:val="ro-RO"/>
              </w:rPr>
              <w:t>4. Motivație</w:t>
            </w:r>
          </w:p>
        </w:tc>
        <w:tc>
          <w:tcPr>
            <w:tcW w:w="0" w:type="auto"/>
          </w:tcPr>
          <w:p w14:paraId="74D231C8" w14:textId="6AFB76CD" w:rsidR="007463EE"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r w:rsidRPr="003D431B">
              <w:rPr>
                <w:rFonts w:asciiTheme="majorBidi" w:eastAsia="Times New Roman" w:hAnsiTheme="majorBidi" w:cstheme="majorBidi"/>
                <w:sz w:val="24"/>
                <w:szCs w:val="24"/>
              </w:rPr>
              <w:t>0.82</w:t>
            </w:r>
          </w:p>
        </w:tc>
      </w:tr>
      <w:tr w:rsidR="007463EE" w:rsidRPr="003D431B" w14:paraId="38AD18F1" w14:textId="77777777" w:rsidTr="00E14438">
        <w:trPr>
          <w:jc w:val="center"/>
        </w:trPr>
        <w:tc>
          <w:tcPr>
            <w:tcW w:w="0" w:type="auto"/>
            <w:vMerge/>
          </w:tcPr>
          <w:p w14:paraId="500063FB" w14:textId="77777777" w:rsidR="007463EE"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p>
        </w:tc>
        <w:tc>
          <w:tcPr>
            <w:tcW w:w="0" w:type="auto"/>
          </w:tcPr>
          <w:p w14:paraId="3A086A5A" w14:textId="4DB7D127" w:rsidR="007463EE"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r w:rsidRPr="003D431B">
              <w:rPr>
                <w:rFonts w:asciiTheme="majorBidi" w:eastAsia="Times New Roman" w:hAnsiTheme="majorBidi" w:cstheme="majorBidi"/>
                <w:sz w:val="24"/>
                <w:szCs w:val="24"/>
                <w:lang w:val="ro-RO"/>
              </w:rPr>
              <w:t>5. Motoric</w:t>
            </w:r>
          </w:p>
        </w:tc>
        <w:tc>
          <w:tcPr>
            <w:tcW w:w="0" w:type="auto"/>
          </w:tcPr>
          <w:p w14:paraId="6FE4D430" w14:textId="6A4687D7" w:rsidR="007463EE"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r w:rsidRPr="003D431B">
              <w:rPr>
                <w:rFonts w:asciiTheme="majorBidi" w:eastAsia="Times New Roman" w:hAnsiTheme="majorBidi" w:cstheme="majorBidi"/>
                <w:sz w:val="24"/>
                <w:szCs w:val="24"/>
              </w:rPr>
              <w:t>0.57 Ei nu au folosit</w:t>
            </w:r>
          </w:p>
        </w:tc>
      </w:tr>
      <w:tr w:rsidR="007463EE" w:rsidRPr="003D431B" w14:paraId="122FDF57" w14:textId="77777777" w:rsidTr="00E14438">
        <w:trPr>
          <w:jc w:val="center"/>
        </w:trPr>
        <w:tc>
          <w:tcPr>
            <w:tcW w:w="0" w:type="auto"/>
            <w:vMerge/>
          </w:tcPr>
          <w:p w14:paraId="63A2B7C8" w14:textId="77777777" w:rsidR="007463EE"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p>
        </w:tc>
        <w:tc>
          <w:tcPr>
            <w:tcW w:w="0" w:type="auto"/>
          </w:tcPr>
          <w:p w14:paraId="74715283" w14:textId="652F99EA" w:rsidR="007463EE"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r w:rsidRPr="003D431B">
              <w:rPr>
                <w:rFonts w:asciiTheme="majorBidi" w:eastAsia="Times New Roman" w:hAnsiTheme="majorBidi" w:cstheme="majorBidi"/>
                <w:sz w:val="24"/>
                <w:szCs w:val="24"/>
                <w:highlight w:val="white"/>
                <w:lang w:val="ro-RO"/>
              </w:rPr>
              <w:t xml:space="preserve">6. </w:t>
            </w:r>
            <w:r w:rsidRPr="003D431B">
              <w:rPr>
                <w:rFonts w:asciiTheme="majorBidi" w:eastAsia="Times New Roman" w:hAnsiTheme="majorBidi" w:cstheme="majorBidi"/>
                <w:sz w:val="24"/>
                <w:szCs w:val="24"/>
                <w:lang w:val="ro-RO"/>
              </w:rPr>
              <w:t>Comportamental</w:t>
            </w:r>
          </w:p>
        </w:tc>
        <w:tc>
          <w:tcPr>
            <w:tcW w:w="0" w:type="auto"/>
          </w:tcPr>
          <w:p w14:paraId="3A776A25" w14:textId="2425FC5B" w:rsidR="007463EE"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r w:rsidRPr="003D431B">
              <w:rPr>
                <w:rFonts w:asciiTheme="majorBidi" w:eastAsia="Times New Roman" w:hAnsiTheme="majorBidi" w:cstheme="majorBidi"/>
                <w:sz w:val="24"/>
                <w:szCs w:val="24"/>
              </w:rPr>
              <w:t>0.65</w:t>
            </w:r>
          </w:p>
        </w:tc>
      </w:tr>
      <w:tr w:rsidR="006A7995" w:rsidRPr="003D431B" w14:paraId="6FE638CE" w14:textId="77777777" w:rsidTr="00E14438">
        <w:trPr>
          <w:jc w:val="center"/>
        </w:trPr>
        <w:tc>
          <w:tcPr>
            <w:tcW w:w="0" w:type="auto"/>
            <w:vMerge/>
          </w:tcPr>
          <w:p w14:paraId="2F6AA691" w14:textId="77777777" w:rsidR="006A7995" w:rsidRPr="003D431B" w:rsidRDefault="006A7995" w:rsidP="000B1A02">
            <w:pPr>
              <w:pStyle w:val="10"/>
              <w:ind w:right="24"/>
              <w:jc w:val="both"/>
              <w:rPr>
                <w:rFonts w:asciiTheme="majorBidi" w:eastAsia="Times New Roman" w:hAnsiTheme="majorBidi" w:cstheme="majorBidi"/>
                <w:b/>
                <w:sz w:val="24"/>
                <w:szCs w:val="24"/>
                <w:lang w:val="ro-RO"/>
              </w:rPr>
            </w:pPr>
          </w:p>
        </w:tc>
        <w:tc>
          <w:tcPr>
            <w:tcW w:w="0" w:type="auto"/>
          </w:tcPr>
          <w:p w14:paraId="2984D75A" w14:textId="6E1E19F7" w:rsidR="006A7995" w:rsidRPr="003D431B" w:rsidRDefault="006A7995" w:rsidP="000B1A02">
            <w:pPr>
              <w:pStyle w:val="10"/>
              <w:ind w:right="24"/>
              <w:jc w:val="both"/>
              <w:rPr>
                <w:rFonts w:asciiTheme="majorBidi" w:eastAsia="Times New Roman" w:hAnsiTheme="majorBidi" w:cstheme="majorBidi"/>
                <w:sz w:val="24"/>
                <w:szCs w:val="24"/>
                <w:highlight w:val="white"/>
                <w:lang w:val="ro-RO"/>
              </w:rPr>
            </w:pPr>
            <w:r w:rsidRPr="003D431B">
              <w:rPr>
                <w:rFonts w:asciiTheme="majorBidi" w:eastAsia="Times New Roman" w:hAnsiTheme="majorBidi" w:cstheme="majorBidi"/>
                <w:sz w:val="24"/>
                <w:szCs w:val="24"/>
                <w:highlight w:val="white"/>
                <w:lang w:val="ro-RO"/>
              </w:rPr>
              <w:t>7. Realizări</w:t>
            </w:r>
          </w:p>
        </w:tc>
        <w:tc>
          <w:tcPr>
            <w:tcW w:w="0" w:type="auto"/>
          </w:tcPr>
          <w:p w14:paraId="684666E4" w14:textId="13D6FE90" w:rsidR="006A7995" w:rsidRPr="003D431B" w:rsidRDefault="006A7995" w:rsidP="000B1A02">
            <w:pPr>
              <w:pStyle w:val="10"/>
              <w:ind w:right="24"/>
              <w:jc w:val="both"/>
              <w:rPr>
                <w:rFonts w:asciiTheme="majorBidi" w:eastAsia="Times New Roman" w:hAnsiTheme="majorBidi" w:cstheme="majorBidi"/>
                <w:sz w:val="24"/>
                <w:szCs w:val="24"/>
              </w:rPr>
            </w:pPr>
            <w:r w:rsidRPr="003D431B">
              <w:rPr>
                <w:rFonts w:asciiTheme="majorBidi" w:eastAsia="Times New Roman" w:hAnsiTheme="majorBidi" w:cstheme="majorBidi"/>
                <w:sz w:val="24"/>
                <w:szCs w:val="24"/>
              </w:rPr>
              <w:t>0.92</w:t>
            </w:r>
          </w:p>
        </w:tc>
      </w:tr>
      <w:tr w:rsidR="007463EE" w:rsidRPr="003D431B" w14:paraId="1A72C1FC" w14:textId="77777777" w:rsidTr="00E14438">
        <w:trPr>
          <w:jc w:val="center"/>
        </w:trPr>
        <w:tc>
          <w:tcPr>
            <w:tcW w:w="0" w:type="auto"/>
            <w:vMerge/>
          </w:tcPr>
          <w:p w14:paraId="72031F86" w14:textId="77777777" w:rsidR="007463EE"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p>
        </w:tc>
        <w:tc>
          <w:tcPr>
            <w:tcW w:w="0" w:type="auto"/>
          </w:tcPr>
          <w:p w14:paraId="7CDD3EA1" w14:textId="4CC5CED2" w:rsidR="007463EE" w:rsidRPr="003D431B" w:rsidRDefault="006A7995" w:rsidP="000B1A02">
            <w:pPr>
              <w:pStyle w:val="10"/>
              <w:spacing w:line="276" w:lineRule="auto"/>
              <w:ind w:right="24"/>
              <w:jc w:val="both"/>
              <w:rPr>
                <w:rFonts w:asciiTheme="majorBidi" w:eastAsia="Times New Roman" w:hAnsiTheme="majorBidi" w:cstheme="majorBidi"/>
                <w:sz w:val="24"/>
                <w:szCs w:val="24"/>
                <w:highlight w:val="white"/>
                <w:lang w:val="ro-RO"/>
              </w:rPr>
            </w:pPr>
            <w:r w:rsidRPr="003D431B">
              <w:rPr>
                <w:rFonts w:asciiTheme="majorBidi" w:eastAsia="Times New Roman" w:hAnsiTheme="majorBidi" w:cstheme="majorBidi"/>
                <w:sz w:val="24"/>
                <w:szCs w:val="24"/>
                <w:highlight w:val="white"/>
                <w:lang w:val="ro-RO"/>
              </w:rPr>
              <w:t>8</w:t>
            </w:r>
            <w:r w:rsidR="007463EE" w:rsidRPr="003D431B">
              <w:rPr>
                <w:rFonts w:asciiTheme="majorBidi" w:eastAsia="Times New Roman" w:hAnsiTheme="majorBidi" w:cstheme="majorBidi"/>
                <w:sz w:val="24"/>
                <w:szCs w:val="24"/>
                <w:highlight w:val="white"/>
                <w:lang w:val="ro-RO"/>
              </w:rPr>
              <w:t>. Managementul clasei</w:t>
            </w:r>
          </w:p>
        </w:tc>
        <w:tc>
          <w:tcPr>
            <w:tcW w:w="0" w:type="auto"/>
          </w:tcPr>
          <w:p w14:paraId="4EB89681" w14:textId="5EAD4876" w:rsidR="007463EE"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r w:rsidRPr="003D431B">
              <w:rPr>
                <w:rFonts w:asciiTheme="majorBidi" w:eastAsia="Times New Roman" w:hAnsiTheme="majorBidi" w:cstheme="majorBidi"/>
                <w:sz w:val="24"/>
                <w:szCs w:val="24"/>
              </w:rPr>
              <w:t>0.65  întrebarea 18 nu a fost inclusă</w:t>
            </w:r>
          </w:p>
        </w:tc>
      </w:tr>
      <w:tr w:rsidR="007463EE" w:rsidRPr="003D431B" w14:paraId="2F871015" w14:textId="77777777" w:rsidTr="00E14438">
        <w:trPr>
          <w:jc w:val="center"/>
        </w:trPr>
        <w:tc>
          <w:tcPr>
            <w:tcW w:w="0" w:type="auto"/>
            <w:vMerge/>
          </w:tcPr>
          <w:p w14:paraId="78244112" w14:textId="77777777" w:rsidR="007463EE"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p>
        </w:tc>
        <w:tc>
          <w:tcPr>
            <w:tcW w:w="0" w:type="auto"/>
          </w:tcPr>
          <w:p w14:paraId="21E151B1" w14:textId="10B0CC2E" w:rsidR="007463EE" w:rsidRPr="003D431B" w:rsidRDefault="006A7995" w:rsidP="000B1A02">
            <w:pPr>
              <w:pStyle w:val="10"/>
              <w:spacing w:line="276" w:lineRule="auto"/>
              <w:ind w:right="24"/>
              <w:jc w:val="both"/>
              <w:rPr>
                <w:rFonts w:asciiTheme="majorBidi" w:eastAsia="Times New Roman" w:hAnsiTheme="majorBidi" w:cstheme="majorBidi"/>
                <w:sz w:val="24"/>
                <w:szCs w:val="24"/>
                <w:highlight w:val="white"/>
                <w:lang w:val="ro-RO"/>
              </w:rPr>
            </w:pPr>
            <w:r w:rsidRPr="003D431B">
              <w:rPr>
                <w:rFonts w:asciiTheme="majorBidi" w:eastAsia="Times New Roman" w:hAnsiTheme="majorBidi" w:cstheme="majorBidi"/>
                <w:sz w:val="24"/>
                <w:szCs w:val="24"/>
                <w:highlight w:val="white"/>
                <w:lang w:val="ro-RO"/>
              </w:rPr>
              <w:t>9</w:t>
            </w:r>
            <w:r w:rsidR="007463EE" w:rsidRPr="003D431B">
              <w:rPr>
                <w:rFonts w:asciiTheme="majorBidi" w:eastAsia="Times New Roman" w:hAnsiTheme="majorBidi" w:cstheme="majorBidi"/>
                <w:sz w:val="24"/>
                <w:szCs w:val="24"/>
                <w:highlight w:val="white"/>
                <w:lang w:val="ro-RO"/>
              </w:rPr>
              <w:t>. Atitudinile personale generale</w:t>
            </w:r>
          </w:p>
        </w:tc>
        <w:tc>
          <w:tcPr>
            <w:tcW w:w="0" w:type="auto"/>
          </w:tcPr>
          <w:p w14:paraId="5C07BA68" w14:textId="50E851C3" w:rsidR="007463EE" w:rsidRPr="003D431B" w:rsidRDefault="007463EE" w:rsidP="000B1A02">
            <w:pPr>
              <w:pStyle w:val="10"/>
              <w:spacing w:line="276" w:lineRule="auto"/>
              <w:ind w:right="24"/>
              <w:jc w:val="both"/>
              <w:rPr>
                <w:rFonts w:asciiTheme="majorBidi" w:eastAsia="Times New Roman" w:hAnsiTheme="majorBidi" w:cstheme="majorBidi"/>
                <w:b/>
                <w:sz w:val="24"/>
                <w:szCs w:val="24"/>
                <w:lang w:val="ro-RO"/>
              </w:rPr>
            </w:pPr>
            <w:r w:rsidRPr="003D431B">
              <w:rPr>
                <w:rFonts w:asciiTheme="majorBidi" w:eastAsia="Times New Roman" w:hAnsiTheme="majorBidi" w:cstheme="majorBidi"/>
                <w:sz w:val="24"/>
                <w:szCs w:val="24"/>
              </w:rPr>
              <w:t>0.78  întrebarea 41 nu a fost inclusă</w:t>
            </w:r>
          </w:p>
        </w:tc>
      </w:tr>
    </w:tbl>
    <w:p w14:paraId="368395DD" w14:textId="58E707C5" w:rsidR="007463EE" w:rsidRPr="003D431B" w:rsidRDefault="00E14438" w:rsidP="000B1A02">
      <w:pPr>
        <w:pStyle w:val="10"/>
        <w:spacing w:line="360" w:lineRule="auto"/>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b/>
          <w:color w:val="auto"/>
          <w:sz w:val="24"/>
          <w:szCs w:val="24"/>
          <w:lang w:val="ro-RO"/>
        </w:rPr>
        <w:t xml:space="preserve">Tabelul 3.2. </w:t>
      </w:r>
      <w:r w:rsidR="007463EE" w:rsidRPr="003D431B">
        <w:rPr>
          <w:rFonts w:asciiTheme="majorBidi" w:eastAsia="Times New Roman" w:hAnsiTheme="majorBidi" w:cstheme="majorBidi"/>
          <w:b/>
          <w:color w:val="auto"/>
          <w:sz w:val="24"/>
          <w:szCs w:val="24"/>
          <w:lang w:val="ro-RO"/>
        </w:rPr>
        <w:t xml:space="preserve">Chestionarul de fiabilitate a atitudinilor </w:t>
      </w:r>
      <w:r w:rsidRPr="003D431B">
        <w:rPr>
          <w:rFonts w:asciiTheme="majorBidi" w:eastAsia="Times New Roman" w:hAnsiTheme="majorBidi" w:cstheme="majorBidi"/>
          <w:b/>
          <w:color w:val="auto"/>
          <w:sz w:val="24"/>
          <w:szCs w:val="24"/>
          <w:lang w:val="ro-RO"/>
        </w:rPr>
        <w:t>A</w:t>
      </w:r>
      <w:r w:rsidR="007463EE" w:rsidRPr="003D431B">
        <w:rPr>
          <w:rFonts w:asciiTheme="majorBidi" w:eastAsia="Times New Roman" w:hAnsiTheme="majorBidi" w:cstheme="majorBidi"/>
          <w:b/>
          <w:color w:val="auto"/>
          <w:sz w:val="24"/>
          <w:szCs w:val="24"/>
          <w:lang w:val="ro-RO"/>
        </w:rPr>
        <w:t>lpha-Cronbach (după):</w:t>
      </w:r>
    </w:p>
    <w:tbl>
      <w:tblPr>
        <w:tblStyle w:val="50"/>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167"/>
        <w:gridCol w:w="3620"/>
      </w:tblGrid>
      <w:tr w:rsidR="007463EE" w:rsidRPr="003D431B" w14:paraId="37B460A6" w14:textId="77777777" w:rsidTr="00E14438">
        <w:trPr>
          <w:jc w:val="center"/>
        </w:trPr>
        <w:tc>
          <w:tcPr>
            <w:tcW w:w="0" w:type="auto"/>
            <w:gridSpan w:val="3"/>
            <w:shd w:val="clear" w:color="auto" w:fill="C6D9F1" w:themeFill="text2" w:themeFillTint="33"/>
          </w:tcPr>
          <w:p w14:paraId="0F7C8985" w14:textId="588A03DD"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b/>
                <w:color w:val="auto"/>
                <w:sz w:val="24"/>
                <w:szCs w:val="24"/>
                <w:lang w:val="ro-RO"/>
              </w:rPr>
              <w:t xml:space="preserve">Tabelul </w:t>
            </w:r>
            <w:r w:rsidR="00E14438" w:rsidRPr="003D431B">
              <w:rPr>
                <w:rFonts w:asciiTheme="majorBidi" w:eastAsia="Times New Roman" w:hAnsiTheme="majorBidi" w:cstheme="majorBidi"/>
                <w:b/>
                <w:color w:val="auto"/>
                <w:sz w:val="24"/>
                <w:szCs w:val="24"/>
                <w:lang w:val="ro-RO"/>
              </w:rPr>
              <w:t>3.2.</w:t>
            </w:r>
          </w:p>
        </w:tc>
      </w:tr>
      <w:tr w:rsidR="007463EE" w:rsidRPr="003D431B" w14:paraId="1C337F87" w14:textId="77777777" w:rsidTr="00E14438">
        <w:trPr>
          <w:jc w:val="center"/>
        </w:trPr>
        <w:tc>
          <w:tcPr>
            <w:tcW w:w="0" w:type="auto"/>
          </w:tcPr>
          <w:p w14:paraId="3FD97D35" w14:textId="77777777"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b/>
                <w:color w:val="auto"/>
                <w:sz w:val="24"/>
                <w:szCs w:val="24"/>
                <w:lang w:val="ro-RO"/>
              </w:rPr>
              <w:t>Atitudini</w:t>
            </w:r>
          </w:p>
        </w:tc>
        <w:tc>
          <w:tcPr>
            <w:tcW w:w="0" w:type="auto"/>
          </w:tcPr>
          <w:p w14:paraId="15A52C01" w14:textId="77777777"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b/>
                <w:color w:val="auto"/>
                <w:sz w:val="24"/>
                <w:szCs w:val="24"/>
                <w:lang w:val="ro-RO"/>
              </w:rPr>
              <w:t>Categorie</w:t>
            </w:r>
          </w:p>
        </w:tc>
        <w:tc>
          <w:tcPr>
            <w:tcW w:w="0" w:type="auto"/>
          </w:tcPr>
          <w:p w14:paraId="7C95DC5B" w14:textId="77777777"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b/>
                <w:color w:val="auto"/>
                <w:sz w:val="24"/>
                <w:szCs w:val="24"/>
                <w:lang w:val="ro-RO"/>
              </w:rPr>
              <w:t>Alpha</w:t>
            </w:r>
          </w:p>
        </w:tc>
      </w:tr>
      <w:tr w:rsidR="007463EE" w:rsidRPr="003D431B" w14:paraId="4A4BDE1C" w14:textId="77777777" w:rsidTr="00E14438">
        <w:trPr>
          <w:jc w:val="center"/>
        </w:trPr>
        <w:tc>
          <w:tcPr>
            <w:tcW w:w="0" w:type="auto"/>
            <w:vMerge w:val="restart"/>
          </w:tcPr>
          <w:p w14:paraId="7EB02A3E" w14:textId="77777777"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p>
        </w:tc>
        <w:tc>
          <w:tcPr>
            <w:tcW w:w="0" w:type="auto"/>
          </w:tcPr>
          <w:p w14:paraId="47518250" w14:textId="77777777"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lang w:val="ro-RO"/>
              </w:rPr>
              <w:t>1. Emoțional</w:t>
            </w:r>
          </w:p>
        </w:tc>
        <w:tc>
          <w:tcPr>
            <w:tcW w:w="0" w:type="auto"/>
          </w:tcPr>
          <w:p w14:paraId="1D00FF39" w14:textId="50C70EB7"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rPr>
              <w:t>0.85</w:t>
            </w:r>
          </w:p>
        </w:tc>
      </w:tr>
      <w:tr w:rsidR="007463EE" w:rsidRPr="003D431B" w14:paraId="657E9103" w14:textId="77777777" w:rsidTr="00E14438">
        <w:trPr>
          <w:jc w:val="center"/>
        </w:trPr>
        <w:tc>
          <w:tcPr>
            <w:tcW w:w="0" w:type="auto"/>
            <w:vMerge/>
          </w:tcPr>
          <w:p w14:paraId="5B94BF0C" w14:textId="77777777"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p>
        </w:tc>
        <w:tc>
          <w:tcPr>
            <w:tcW w:w="0" w:type="auto"/>
          </w:tcPr>
          <w:p w14:paraId="74721842" w14:textId="77777777"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lang w:val="ro-RO"/>
              </w:rPr>
              <w:t>2. Social</w:t>
            </w:r>
          </w:p>
        </w:tc>
        <w:tc>
          <w:tcPr>
            <w:tcW w:w="0" w:type="auto"/>
          </w:tcPr>
          <w:p w14:paraId="58198134" w14:textId="4839F664"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rPr>
              <w:t>0.68</w:t>
            </w:r>
          </w:p>
        </w:tc>
      </w:tr>
      <w:tr w:rsidR="007463EE" w:rsidRPr="003D431B" w14:paraId="47DA14A4" w14:textId="77777777" w:rsidTr="00E14438">
        <w:trPr>
          <w:jc w:val="center"/>
        </w:trPr>
        <w:tc>
          <w:tcPr>
            <w:tcW w:w="0" w:type="auto"/>
            <w:vMerge/>
          </w:tcPr>
          <w:p w14:paraId="438E1A39" w14:textId="77777777"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p>
        </w:tc>
        <w:tc>
          <w:tcPr>
            <w:tcW w:w="0" w:type="auto"/>
          </w:tcPr>
          <w:p w14:paraId="3D90D965" w14:textId="77777777"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lang w:val="ro-RO"/>
              </w:rPr>
              <w:t>3. Cognitiv</w:t>
            </w:r>
          </w:p>
        </w:tc>
        <w:tc>
          <w:tcPr>
            <w:tcW w:w="0" w:type="auto"/>
          </w:tcPr>
          <w:p w14:paraId="78F0C59D" w14:textId="1F0033B6"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rPr>
              <w:t>0.91</w:t>
            </w:r>
          </w:p>
        </w:tc>
      </w:tr>
      <w:tr w:rsidR="007463EE" w:rsidRPr="003D431B" w14:paraId="2C6691FE" w14:textId="77777777" w:rsidTr="00E14438">
        <w:trPr>
          <w:jc w:val="center"/>
        </w:trPr>
        <w:tc>
          <w:tcPr>
            <w:tcW w:w="0" w:type="auto"/>
            <w:vMerge/>
          </w:tcPr>
          <w:p w14:paraId="1456B41E" w14:textId="77777777"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p>
        </w:tc>
        <w:tc>
          <w:tcPr>
            <w:tcW w:w="0" w:type="auto"/>
          </w:tcPr>
          <w:p w14:paraId="5D48A2E3" w14:textId="77777777"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lang w:val="ro-RO"/>
              </w:rPr>
              <w:t>4. Motivație</w:t>
            </w:r>
          </w:p>
        </w:tc>
        <w:tc>
          <w:tcPr>
            <w:tcW w:w="0" w:type="auto"/>
          </w:tcPr>
          <w:p w14:paraId="469DBCF3" w14:textId="732E84B7"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rPr>
              <w:t>0.82</w:t>
            </w:r>
          </w:p>
        </w:tc>
      </w:tr>
      <w:tr w:rsidR="007463EE" w:rsidRPr="003D431B" w14:paraId="2C86D128" w14:textId="77777777" w:rsidTr="00E14438">
        <w:trPr>
          <w:jc w:val="center"/>
        </w:trPr>
        <w:tc>
          <w:tcPr>
            <w:tcW w:w="0" w:type="auto"/>
            <w:vMerge/>
          </w:tcPr>
          <w:p w14:paraId="75FB7D56" w14:textId="77777777"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p>
        </w:tc>
        <w:tc>
          <w:tcPr>
            <w:tcW w:w="0" w:type="auto"/>
          </w:tcPr>
          <w:p w14:paraId="4C0431B2" w14:textId="77777777"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lang w:val="ro-RO"/>
              </w:rPr>
              <w:t>5. Motoric</w:t>
            </w:r>
          </w:p>
        </w:tc>
        <w:tc>
          <w:tcPr>
            <w:tcW w:w="0" w:type="auto"/>
          </w:tcPr>
          <w:p w14:paraId="57F35167" w14:textId="376B5E47"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rPr>
              <w:t xml:space="preserve">0.90  </w:t>
            </w:r>
            <w:r w:rsidRPr="003D431B">
              <w:rPr>
                <w:rFonts w:asciiTheme="majorBidi" w:eastAsia="Times New Roman" w:hAnsiTheme="majorBidi" w:cstheme="majorBidi"/>
                <w:color w:val="auto"/>
                <w:sz w:val="24"/>
                <w:szCs w:val="24"/>
              </w:rPr>
              <w:tab/>
            </w:r>
          </w:p>
        </w:tc>
      </w:tr>
      <w:tr w:rsidR="007463EE" w:rsidRPr="003D431B" w14:paraId="1271AE0E" w14:textId="77777777" w:rsidTr="00E14438">
        <w:trPr>
          <w:jc w:val="center"/>
        </w:trPr>
        <w:tc>
          <w:tcPr>
            <w:tcW w:w="0" w:type="auto"/>
            <w:vMerge/>
          </w:tcPr>
          <w:p w14:paraId="4B12C538" w14:textId="77777777"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p>
        </w:tc>
        <w:tc>
          <w:tcPr>
            <w:tcW w:w="0" w:type="auto"/>
          </w:tcPr>
          <w:p w14:paraId="2A24DF72" w14:textId="77777777"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highlight w:val="white"/>
                <w:lang w:val="ro-RO"/>
              </w:rPr>
              <w:t xml:space="preserve">6. </w:t>
            </w:r>
            <w:r w:rsidRPr="003D431B">
              <w:rPr>
                <w:rFonts w:asciiTheme="majorBidi" w:eastAsia="Times New Roman" w:hAnsiTheme="majorBidi" w:cstheme="majorBidi"/>
                <w:color w:val="auto"/>
                <w:sz w:val="24"/>
                <w:szCs w:val="24"/>
                <w:lang w:val="ro-RO"/>
              </w:rPr>
              <w:t>Comportamental</w:t>
            </w:r>
          </w:p>
        </w:tc>
        <w:tc>
          <w:tcPr>
            <w:tcW w:w="0" w:type="auto"/>
          </w:tcPr>
          <w:p w14:paraId="639CD3AE" w14:textId="5605D105"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rPr>
              <w:t>0.65</w:t>
            </w:r>
          </w:p>
        </w:tc>
      </w:tr>
      <w:tr w:rsidR="006A7995" w:rsidRPr="003D431B" w14:paraId="5E2141FC" w14:textId="77777777" w:rsidTr="00E14438">
        <w:trPr>
          <w:jc w:val="center"/>
        </w:trPr>
        <w:tc>
          <w:tcPr>
            <w:tcW w:w="0" w:type="auto"/>
            <w:vMerge/>
          </w:tcPr>
          <w:p w14:paraId="603A4BEE" w14:textId="77777777" w:rsidR="006A7995" w:rsidRPr="003D431B" w:rsidRDefault="006A7995" w:rsidP="000B1A02">
            <w:pPr>
              <w:pStyle w:val="10"/>
              <w:ind w:right="24"/>
              <w:jc w:val="both"/>
              <w:rPr>
                <w:rFonts w:asciiTheme="majorBidi" w:eastAsia="Times New Roman" w:hAnsiTheme="majorBidi" w:cstheme="majorBidi"/>
                <w:b/>
                <w:color w:val="auto"/>
                <w:sz w:val="24"/>
                <w:szCs w:val="24"/>
                <w:lang w:val="ro-RO"/>
              </w:rPr>
            </w:pPr>
          </w:p>
        </w:tc>
        <w:tc>
          <w:tcPr>
            <w:tcW w:w="0" w:type="auto"/>
          </w:tcPr>
          <w:p w14:paraId="377FC2DA" w14:textId="6DE1CE9F" w:rsidR="006A7995" w:rsidRPr="003D431B" w:rsidRDefault="006A7995" w:rsidP="000B1A02">
            <w:pPr>
              <w:pStyle w:val="10"/>
              <w:ind w:right="24"/>
              <w:jc w:val="both"/>
              <w:rPr>
                <w:rFonts w:asciiTheme="majorBidi" w:eastAsia="Times New Roman" w:hAnsiTheme="majorBidi" w:cstheme="majorBidi"/>
                <w:color w:val="auto"/>
                <w:sz w:val="24"/>
                <w:szCs w:val="24"/>
                <w:highlight w:val="white"/>
                <w:lang w:val="ro-RO"/>
              </w:rPr>
            </w:pPr>
            <w:r w:rsidRPr="003D431B">
              <w:rPr>
                <w:rFonts w:asciiTheme="majorBidi" w:eastAsia="Times New Roman" w:hAnsiTheme="majorBidi" w:cstheme="majorBidi"/>
                <w:color w:val="auto"/>
                <w:sz w:val="24"/>
                <w:szCs w:val="24"/>
                <w:highlight w:val="white"/>
                <w:lang w:val="ro-RO"/>
              </w:rPr>
              <w:t>7. Realizări</w:t>
            </w:r>
          </w:p>
        </w:tc>
        <w:tc>
          <w:tcPr>
            <w:tcW w:w="0" w:type="auto"/>
          </w:tcPr>
          <w:p w14:paraId="3B62F36C" w14:textId="0AC0A732" w:rsidR="006A7995" w:rsidRPr="003D431B" w:rsidRDefault="006A7995" w:rsidP="000B1A02">
            <w:pPr>
              <w:pStyle w:val="10"/>
              <w:ind w:right="24"/>
              <w:jc w:val="both"/>
              <w:rPr>
                <w:rFonts w:asciiTheme="majorBidi" w:eastAsia="Times New Roman" w:hAnsiTheme="majorBidi" w:cstheme="majorBidi"/>
                <w:color w:val="auto"/>
                <w:sz w:val="24"/>
                <w:szCs w:val="24"/>
              </w:rPr>
            </w:pPr>
            <w:r w:rsidRPr="003D431B">
              <w:rPr>
                <w:rFonts w:asciiTheme="majorBidi" w:eastAsia="Times New Roman" w:hAnsiTheme="majorBidi" w:cstheme="majorBidi"/>
                <w:color w:val="auto"/>
                <w:sz w:val="24"/>
                <w:szCs w:val="24"/>
              </w:rPr>
              <w:t>0.92</w:t>
            </w:r>
          </w:p>
        </w:tc>
      </w:tr>
      <w:tr w:rsidR="007463EE" w:rsidRPr="003D431B" w14:paraId="1DC3555B" w14:textId="77777777" w:rsidTr="00E14438">
        <w:trPr>
          <w:jc w:val="center"/>
        </w:trPr>
        <w:tc>
          <w:tcPr>
            <w:tcW w:w="0" w:type="auto"/>
            <w:vMerge/>
          </w:tcPr>
          <w:p w14:paraId="2E2EFB85" w14:textId="77777777"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p>
        </w:tc>
        <w:tc>
          <w:tcPr>
            <w:tcW w:w="0" w:type="auto"/>
          </w:tcPr>
          <w:p w14:paraId="5B73EC24" w14:textId="36B6CC98" w:rsidR="007463EE" w:rsidRPr="003D431B" w:rsidRDefault="006A7995" w:rsidP="000B1A02">
            <w:pPr>
              <w:pStyle w:val="10"/>
              <w:ind w:right="24"/>
              <w:jc w:val="both"/>
              <w:rPr>
                <w:rFonts w:asciiTheme="majorBidi" w:eastAsia="Times New Roman" w:hAnsiTheme="majorBidi" w:cstheme="majorBidi"/>
                <w:color w:val="auto"/>
                <w:sz w:val="24"/>
                <w:szCs w:val="24"/>
                <w:highlight w:val="white"/>
                <w:lang w:val="ro-RO"/>
              </w:rPr>
            </w:pPr>
            <w:r w:rsidRPr="003D431B">
              <w:rPr>
                <w:rFonts w:asciiTheme="majorBidi" w:eastAsia="Times New Roman" w:hAnsiTheme="majorBidi" w:cstheme="majorBidi"/>
                <w:color w:val="auto"/>
                <w:sz w:val="24"/>
                <w:szCs w:val="24"/>
                <w:highlight w:val="white"/>
                <w:lang w:val="ro-RO"/>
              </w:rPr>
              <w:t>8</w:t>
            </w:r>
            <w:r w:rsidR="007463EE" w:rsidRPr="003D431B">
              <w:rPr>
                <w:rFonts w:asciiTheme="majorBidi" w:eastAsia="Times New Roman" w:hAnsiTheme="majorBidi" w:cstheme="majorBidi"/>
                <w:color w:val="auto"/>
                <w:sz w:val="24"/>
                <w:szCs w:val="24"/>
                <w:highlight w:val="white"/>
                <w:lang w:val="ro-RO"/>
              </w:rPr>
              <w:t>. Managementul clasei</w:t>
            </w:r>
          </w:p>
        </w:tc>
        <w:tc>
          <w:tcPr>
            <w:tcW w:w="0" w:type="auto"/>
          </w:tcPr>
          <w:p w14:paraId="0936FE38" w14:textId="4683AC7D"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rPr>
              <w:t>0.65  (</w:t>
            </w:r>
            <w:r w:rsidR="00E220E4" w:rsidRPr="003D431B">
              <w:rPr>
                <w:rFonts w:asciiTheme="majorBidi" w:eastAsia="Times New Roman" w:hAnsiTheme="majorBidi" w:cstheme="majorBidi"/>
                <w:color w:val="auto"/>
                <w:sz w:val="24"/>
                <w:szCs w:val="24"/>
              </w:rPr>
              <w:t>întrebarea 18 nu a fost inclusă</w:t>
            </w:r>
            <w:r w:rsidRPr="003D431B">
              <w:rPr>
                <w:rFonts w:asciiTheme="majorBidi" w:eastAsia="Times New Roman" w:hAnsiTheme="majorBidi" w:cstheme="majorBidi"/>
                <w:color w:val="auto"/>
                <w:sz w:val="24"/>
                <w:szCs w:val="24"/>
              </w:rPr>
              <w:t>)</w:t>
            </w:r>
          </w:p>
        </w:tc>
      </w:tr>
      <w:tr w:rsidR="007463EE" w:rsidRPr="003D431B" w14:paraId="6DD45472" w14:textId="77777777" w:rsidTr="00E14438">
        <w:trPr>
          <w:jc w:val="center"/>
        </w:trPr>
        <w:tc>
          <w:tcPr>
            <w:tcW w:w="0" w:type="auto"/>
            <w:vMerge/>
          </w:tcPr>
          <w:p w14:paraId="69AE4193" w14:textId="77777777"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p>
        </w:tc>
        <w:tc>
          <w:tcPr>
            <w:tcW w:w="0" w:type="auto"/>
          </w:tcPr>
          <w:p w14:paraId="5D16831C" w14:textId="5FBAF21A" w:rsidR="007463EE" w:rsidRPr="003D431B" w:rsidRDefault="006A7995" w:rsidP="000B1A02">
            <w:pPr>
              <w:pStyle w:val="10"/>
              <w:ind w:right="24"/>
              <w:jc w:val="both"/>
              <w:rPr>
                <w:rFonts w:asciiTheme="majorBidi" w:eastAsia="Times New Roman" w:hAnsiTheme="majorBidi" w:cstheme="majorBidi"/>
                <w:color w:val="auto"/>
                <w:sz w:val="24"/>
                <w:szCs w:val="24"/>
                <w:highlight w:val="white"/>
                <w:lang w:val="ro-RO"/>
              </w:rPr>
            </w:pPr>
            <w:r w:rsidRPr="003D431B">
              <w:rPr>
                <w:rFonts w:asciiTheme="majorBidi" w:eastAsia="Times New Roman" w:hAnsiTheme="majorBidi" w:cstheme="majorBidi"/>
                <w:color w:val="auto"/>
                <w:sz w:val="24"/>
                <w:szCs w:val="24"/>
                <w:highlight w:val="white"/>
                <w:lang w:val="ro-RO"/>
              </w:rPr>
              <w:t>9</w:t>
            </w:r>
            <w:r w:rsidR="007463EE" w:rsidRPr="003D431B">
              <w:rPr>
                <w:rFonts w:asciiTheme="majorBidi" w:eastAsia="Times New Roman" w:hAnsiTheme="majorBidi" w:cstheme="majorBidi"/>
                <w:color w:val="auto"/>
                <w:sz w:val="24"/>
                <w:szCs w:val="24"/>
                <w:highlight w:val="white"/>
                <w:lang w:val="ro-RO"/>
              </w:rPr>
              <w:t>. Atitudinile personale generale</w:t>
            </w:r>
          </w:p>
        </w:tc>
        <w:tc>
          <w:tcPr>
            <w:tcW w:w="0" w:type="auto"/>
          </w:tcPr>
          <w:p w14:paraId="43B0B9CA" w14:textId="74E0B936" w:rsidR="007463EE" w:rsidRPr="003D431B" w:rsidRDefault="007463EE"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rPr>
              <w:t>0.83</w:t>
            </w:r>
          </w:p>
        </w:tc>
      </w:tr>
    </w:tbl>
    <w:p w14:paraId="5BFFB357" w14:textId="77777777" w:rsidR="00301DC5" w:rsidRDefault="00301DC5" w:rsidP="000B1A02">
      <w:pPr>
        <w:pStyle w:val="10"/>
        <w:spacing w:line="360" w:lineRule="auto"/>
        <w:ind w:right="24"/>
        <w:jc w:val="both"/>
        <w:rPr>
          <w:rFonts w:asciiTheme="majorBidi" w:eastAsia="Times New Roman" w:hAnsiTheme="majorBidi" w:cstheme="majorBidi"/>
          <w:b/>
          <w:color w:val="auto"/>
          <w:sz w:val="24"/>
          <w:szCs w:val="24"/>
          <w:lang w:val="ro-RO"/>
        </w:rPr>
      </w:pPr>
    </w:p>
    <w:p w14:paraId="18BADE6C" w14:textId="012568F2" w:rsidR="00E220E4" w:rsidRPr="003D431B" w:rsidRDefault="00E14438" w:rsidP="000B1A02">
      <w:pPr>
        <w:pStyle w:val="10"/>
        <w:spacing w:line="360" w:lineRule="auto"/>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b/>
          <w:color w:val="auto"/>
          <w:sz w:val="24"/>
          <w:szCs w:val="24"/>
          <w:lang w:val="ro-RO"/>
        </w:rPr>
        <w:t xml:space="preserve">Tabelul 3.3. </w:t>
      </w:r>
      <w:r w:rsidR="00E220E4" w:rsidRPr="003D431B">
        <w:rPr>
          <w:rFonts w:asciiTheme="majorBidi" w:eastAsia="Times New Roman" w:hAnsiTheme="majorBidi" w:cstheme="majorBidi"/>
          <w:b/>
          <w:color w:val="auto"/>
          <w:sz w:val="24"/>
          <w:szCs w:val="24"/>
          <w:lang w:val="ro-RO"/>
        </w:rPr>
        <w:t xml:space="preserve">Chestionarul de fiabilitate a efecienței </w:t>
      </w:r>
      <w:r w:rsidRPr="003D431B">
        <w:rPr>
          <w:rFonts w:asciiTheme="majorBidi" w:eastAsia="Times New Roman" w:hAnsiTheme="majorBidi" w:cstheme="majorBidi"/>
          <w:b/>
          <w:color w:val="auto"/>
          <w:sz w:val="24"/>
          <w:szCs w:val="24"/>
          <w:lang w:val="ro-RO"/>
        </w:rPr>
        <w:t>A</w:t>
      </w:r>
      <w:r w:rsidR="00E220E4" w:rsidRPr="003D431B">
        <w:rPr>
          <w:rFonts w:asciiTheme="majorBidi" w:eastAsia="Times New Roman" w:hAnsiTheme="majorBidi" w:cstheme="majorBidi"/>
          <w:b/>
          <w:color w:val="auto"/>
          <w:sz w:val="24"/>
          <w:szCs w:val="24"/>
          <w:lang w:val="ro-RO"/>
        </w:rPr>
        <w:t>lpha-Cronbach (după):</w:t>
      </w:r>
    </w:p>
    <w:tbl>
      <w:tblPr>
        <w:tblStyle w:val="40"/>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3118"/>
        <w:gridCol w:w="3544"/>
      </w:tblGrid>
      <w:tr w:rsidR="00E220E4" w:rsidRPr="003D431B" w14:paraId="7CD07645" w14:textId="77777777" w:rsidTr="00E14438">
        <w:trPr>
          <w:jc w:val="center"/>
        </w:trPr>
        <w:tc>
          <w:tcPr>
            <w:tcW w:w="7660" w:type="dxa"/>
            <w:gridSpan w:val="3"/>
            <w:shd w:val="clear" w:color="auto" w:fill="C6D9F1" w:themeFill="text2" w:themeFillTint="33"/>
          </w:tcPr>
          <w:p w14:paraId="3FDC2DA9" w14:textId="3EA59DDF" w:rsidR="00E220E4" w:rsidRPr="003D431B" w:rsidRDefault="00E220E4"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b/>
                <w:color w:val="auto"/>
                <w:sz w:val="24"/>
                <w:szCs w:val="24"/>
                <w:lang w:val="ro-RO"/>
              </w:rPr>
              <w:t>Tabelul 2</w:t>
            </w:r>
          </w:p>
        </w:tc>
      </w:tr>
      <w:tr w:rsidR="00E220E4" w:rsidRPr="003D431B" w14:paraId="3EC365E8" w14:textId="77777777" w:rsidTr="00E14438">
        <w:trPr>
          <w:jc w:val="center"/>
        </w:trPr>
        <w:tc>
          <w:tcPr>
            <w:tcW w:w="998" w:type="dxa"/>
          </w:tcPr>
          <w:p w14:paraId="5E15610D" w14:textId="0F6C54C0" w:rsidR="00E220E4" w:rsidRPr="003D431B" w:rsidRDefault="00E220E4"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b/>
                <w:color w:val="auto"/>
                <w:sz w:val="24"/>
                <w:szCs w:val="24"/>
                <w:lang w:val="ro-RO"/>
              </w:rPr>
              <w:t>Eficiență</w:t>
            </w:r>
          </w:p>
        </w:tc>
        <w:tc>
          <w:tcPr>
            <w:tcW w:w="3118" w:type="dxa"/>
          </w:tcPr>
          <w:p w14:paraId="75390D01" w14:textId="77777777" w:rsidR="00E220E4" w:rsidRPr="003D431B" w:rsidRDefault="00E220E4"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b/>
                <w:color w:val="auto"/>
                <w:sz w:val="24"/>
                <w:szCs w:val="24"/>
                <w:lang w:val="ro-RO"/>
              </w:rPr>
              <w:t>Categorie</w:t>
            </w:r>
          </w:p>
        </w:tc>
        <w:tc>
          <w:tcPr>
            <w:tcW w:w="3544" w:type="dxa"/>
          </w:tcPr>
          <w:p w14:paraId="28B4E509" w14:textId="77777777" w:rsidR="00E220E4" w:rsidRPr="003D431B" w:rsidRDefault="00E220E4"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b/>
                <w:color w:val="auto"/>
                <w:sz w:val="24"/>
                <w:szCs w:val="24"/>
                <w:lang w:val="ro-RO"/>
              </w:rPr>
              <w:t>Alpha</w:t>
            </w:r>
          </w:p>
        </w:tc>
      </w:tr>
      <w:tr w:rsidR="00E14438" w:rsidRPr="003D431B" w14:paraId="4BB47E6A" w14:textId="77777777" w:rsidTr="00E14438">
        <w:trPr>
          <w:jc w:val="center"/>
        </w:trPr>
        <w:tc>
          <w:tcPr>
            <w:tcW w:w="998" w:type="dxa"/>
            <w:vMerge w:val="restart"/>
          </w:tcPr>
          <w:p w14:paraId="692954BD" w14:textId="77777777" w:rsidR="00E14438" w:rsidRPr="003D431B" w:rsidRDefault="00E14438" w:rsidP="000B1A02">
            <w:pPr>
              <w:pStyle w:val="10"/>
              <w:ind w:right="24"/>
              <w:jc w:val="both"/>
              <w:rPr>
                <w:rFonts w:asciiTheme="majorBidi" w:eastAsia="Times New Roman" w:hAnsiTheme="majorBidi" w:cstheme="majorBidi"/>
                <w:b/>
                <w:color w:val="auto"/>
                <w:sz w:val="24"/>
                <w:szCs w:val="24"/>
                <w:lang w:val="ro-RO"/>
              </w:rPr>
            </w:pPr>
          </w:p>
        </w:tc>
        <w:tc>
          <w:tcPr>
            <w:tcW w:w="3118" w:type="dxa"/>
          </w:tcPr>
          <w:p w14:paraId="71A4C03B" w14:textId="1E118324" w:rsidR="00E14438" w:rsidRPr="003D431B" w:rsidRDefault="00E14438" w:rsidP="000B1A02">
            <w:pPr>
              <w:pStyle w:val="10"/>
              <w:tabs>
                <w:tab w:val="left" w:pos="283"/>
              </w:tabs>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highlight w:val="white"/>
                <w:lang w:val="ro-RO"/>
              </w:rPr>
              <w:t xml:space="preserve">1. </w:t>
            </w:r>
            <w:r w:rsidRPr="003D431B">
              <w:rPr>
                <w:rFonts w:asciiTheme="majorBidi" w:eastAsia="Times New Roman" w:hAnsiTheme="majorBidi" w:cstheme="majorBidi"/>
                <w:color w:val="auto"/>
                <w:sz w:val="24"/>
                <w:szCs w:val="24"/>
                <w:lang w:val="ro-RO"/>
              </w:rPr>
              <w:t>Muzică de fundal</w:t>
            </w:r>
          </w:p>
        </w:tc>
        <w:tc>
          <w:tcPr>
            <w:tcW w:w="3544" w:type="dxa"/>
          </w:tcPr>
          <w:p w14:paraId="586F9503" w14:textId="3E44F162" w:rsidR="00E14438" w:rsidRPr="003D431B" w:rsidRDefault="00E14438"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lang w:val="ro-RO"/>
              </w:rPr>
              <w:t>0.88</w:t>
            </w:r>
          </w:p>
        </w:tc>
      </w:tr>
      <w:tr w:rsidR="00E14438" w:rsidRPr="003D431B" w14:paraId="3DD5E52F" w14:textId="77777777" w:rsidTr="00E14438">
        <w:trPr>
          <w:jc w:val="center"/>
        </w:trPr>
        <w:tc>
          <w:tcPr>
            <w:tcW w:w="998" w:type="dxa"/>
            <w:vMerge/>
          </w:tcPr>
          <w:p w14:paraId="666278AE" w14:textId="77777777" w:rsidR="00E14438" w:rsidRPr="003D431B" w:rsidRDefault="00E14438" w:rsidP="000B1A02">
            <w:pPr>
              <w:pStyle w:val="10"/>
              <w:ind w:right="24"/>
              <w:jc w:val="both"/>
              <w:rPr>
                <w:rFonts w:asciiTheme="majorBidi" w:eastAsia="Times New Roman" w:hAnsiTheme="majorBidi" w:cstheme="majorBidi"/>
                <w:b/>
                <w:color w:val="auto"/>
                <w:sz w:val="24"/>
                <w:szCs w:val="24"/>
                <w:lang w:val="ro-RO"/>
              </w:rPr>
            </w:pPr>
          </w:p>
        </w:tc>
        <w:tc>
          <w:tcPr>
            <w:tcW w:w="3118" w:type="dxa"/>
          </w:tcPr>
          <w:p w14:paraId="6ABC92AF" w14:textId="589571CC" w:rsidR="00E14438" w:rsidRPr="003D431B" w:rsidRDefault="00E14438" w:rsidP="000B1A02">
            <w:pPr>
              <w:pStyle w:val="10"/>
              <w:tabs>
                <w:tab w:val="left" w:pos="283"/>
              </w:tabs>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highlight w:val="white"/>
                <w:lang w:val="ro-RO"/>
              </w:rPr>
              <w:t xml:space="preserve">2. </w:t>
            </w:r>
            <w:r w:rsidRPr="003D431B">
              <w:rPr>
                <w:rFonts w:asciiTheme="majorBidi" w:eastAsia="Times New Roman" w:hAnsiTheme="majorBidi" w:cstheme="majorBidi"/>
                <w:color w:val="auto"/>
                <w:sz w:val="24"/>
                <w:szCs w:val="24"/>
                <w:lang w:val="ro-RO"/>
              </w:rPr>
              <w:t>Conținutul cântecului</w:t>
            </w:r>
          </w:p>
        </w:tc>
        <w:tc>
          <w:tcPr>
            <w:tcW w:w="3544" w:type="dxa"/>
          </w:tcPr>
          <w:p w14:paraId="5F543DDB" w14:textId="211E7A45" w:rsidR="00E14438" w:rsidRPr="003D431B" w:rsidRDefault="00E14438" w:rsidP="000B1A02">
            <w:pPr>
              <w:pStyle w:val="10"/>
              <w:ind w:right="24"/>
              <w:jc w:val="both"/>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lang w:val="ro-RO"/>
              </w:rPr>
              <w:t>0.87</w:t>
            </w:r>
          </w:p>
        </w:tc>
      </w:tr>
      <w:tr w:rsidR="00E14438" w:rsidRPr="003D431B" w14:paraId="40D832A0" w14:textId="77777777" w:rsidTr="00E14438">
        <w:trPr>
          <w:jc w:val="center"/>
        </w:trPr>
        <w:tc>
          <w:tcPr>
            <w:tcW w:w="998" w:type="dxa"/>
            <w:vMerge/>
          </w:tcPr>
          <w:p w14:paraId="51C601C2" w14:textId="77777777" w:rsidR="00E14438" w:rsidRPr="003D431B" w:rsidRDefault="00E14438" w:rsidP="006F4448">
            <w:pPr>
              <w:pStyle w:val="10"/>
              <w:ind w:right="24"/>
              <w:rPr>
                <w:rFonts w:asciiTheme="majorBidi" w:eastAsia="Times New Roman" w:hAnsiTheme="majorBidi" w:cstheme="majorBidi"/>
                <w:b/>
                <w:color w:val="auto"/>
                <w:sz w:val="24"/>
                <w:szCs w:val="24"/>
                <w:lang w:val="ro-RO"/>
              </w:rPr>
            </w:pPr>
          </w:p>
        </w:tc>
        <w:tc>
          <w:tcPr>
            <w:tcW w:w="3118" w:type="dxa"/>
          </w:tcPr>
          <w:p w14:paraId="343E4678" w14:textId="629EB2B6" w:rsidR="00E14438" w:rsidRPr="003D431B" w:rsidRDefault="00E14438" w:rsidP="006F4448">
            <w:pPr>
              <w:pStyle w:val="10"/>
              <w:tabs>
                <w:tab w:val="left" w:pos="283"/>
              </w:tabs>
              <w:ind w:right="24"/>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highlight w:val="white"/>
                <w:lang w:val="ro-RO"/>
              </w:rPr>
              <w:t>3. Creativit</w:t>
            </w:r>
            <w:r w:rsidRPr="003D431B">
              <w:rPr>
                <w:rFonts w:asciiTheme="majorBidi" w:eastAsia="Times New Roman" w:hAnsiTheme="majorBidi" w:cstheme="majorBidi"/>
                <w:color w:val="auto"/>
                <w:sz w:val="24"/>
                <w:szCs w:val="24"/>
                <w:lang w:val="ro-RO"/>
              </w:rPr>
              <w:t>ate</w:t>
            </w:r>
          </w:p>
        </w:tc>
        <w:tc>
          <w:tcPr>
            <w:tcW w:w="3544" w:type="dxa"/>
          </w:tcPr>
          <w:p w14:paraId="54223F03" w14:textId="69FE187D" w:rsidR="00E14438" w:rsidRPr="003D431B" w:rsidRDefault="00E14438" w:rsidP="006F4448">
            <w:pPr>
              <w:pStyle w:val="10"/>
              <w:ind w:right="24"/>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lang w:val="ro-RO"/>
              </w:rPr>
              <w:t>0.90</w:t>
            </w:r>
          </w:p>
        </w:tc>
      </w:tr>
      <w:tr w:rsidR="00E14438" w:rsidRPr="003D431B" w14:paraId="3F7A7B49" w14:textId="77777777" w:rsidTr="00E14438">
        <w:trPr>
          <w:jc w:val="center"/>
        </w:trPr>
        <w:tc>
          <w:tcPr>
            <w:tcW w:w="998" w:type="dxa"/>
            <w:vMerge/>
          </w:tcPr>
          <w:p w14:paraId="411B0A7A" w14:textId="77777777" w:rsidR="00E14438" w:rsidRPr="003D431B" w:rsidRDefault="00E14438" w:rsidP="006F4448">
            <w:pPr>
              <w:pStyle w:val="10"/>
              <w:ind w:right="24"/>
              <w:rPr>
                <w:rFonts w:asciiTheme="majorBidi" w:eastAsia="Times New Roman" w:hAnsiTheme="majorBidi" w:cstheme="majorBidi"/>
                <w:b/>
                <w:color w:val="auto"/>
                <w:sz w:val="24"/>
                <w:szCs w:val="24"/>
                <w:lang w:val="ro-RO"/>
              </w:rPr>
            </w:pPr>
          </w:p>
        </w:tc>
        <w:tc>
          <w:tcPr>
            <w:tcW w:w="3118" w:type="dxa"/>
          </w:tcPr>
          <w:p w14:paraId="456DC8CE" w14:textId="6B095965" w:rsidR="00E14438" w:rsidRPr="003D431B" w:rsidRDefault="00E14438" w:rsidP="006F4448">
            <w:pPr>
              <w:pStyle w:val="10"/>
              <w:tabs>
                <w:tab w:val="left" w:pos="283"/>
              </w:tabs>
              <w:ind w:right="24"/>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highlight w:val="white"/>
                <w:lang w:val="ro-RO"/>
              </w:rPr>
              <w:t>4.</w:t>
            </w:r>
            <w:r w:rsidRPr="003D431B">
              <w:rPr>
                <w:rFonts w:asciiTheme="majorBidi" w:eastAsia="Times New Roman" w:hAnsiTheme="majorBidi" w:cstheme="majorBidi"/>
                <w:color w:val="auto"/>
                <w:sz w:val="24"/>
                <w:szCs w:val="24"/>
                <w:lang w:val="ro-RO"/>
              </w:rPr>
              <w:t xml:space="preserve"> În afara clasei</w:t>
            </w:r>
          </w:p>
        </w:tc>
        <w:tc>
          <w:tcPr>
            <w:tcW w:w="3544" w:type="dxa"/>
          </w:tcPr>
          <w:p w14:paraId="1FBD628D" w14:textId="5E595CBF" w:rsidR="00E14438" w:rsidRPr="003D431B" w:rsidRDefault="00E14438" w:rsidP="006F4448">
            <w:pPr>
              <w:pStyle w:val="10"/>
              <w:ind w:right="24"/>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lang w:val="ro-RO"/>
              </w:rPr>
              <w:t>0.92</w:t>
            </w:r>
          </w:p>
        </w:tc>
      </w:tr>
      <w:tr w:rsidR="00E14438" w:rsidRPr="003D431B" w14:paraId="074009D4" w14:textId="77777777" w:rsidTr="00E14438">
        <w:trPr>
          <w:jc w:val="center"/>
        </w:trPr>
        <w:tc>
          <w:tcPr>
            <w:tcW w:w="998" w:type="dxa"/>
            <w:vMerge/>
          </w:tcPr>
          <w:p w14:paraId="58D884F9" w14:textId="77777777" w:rsidR="00E14438" w:rsidRPr="003D431B" w:rsidRDefault="00E14438" w:rsidP="006F4448">
            <w:pPr>
              <w:pStyle w:val="10"/>
              <w:ind w:right="24"/>
              <w:rPr>
                <w:rFonts w:asciiTheme="majorBidi" w:eastAsia="Times New Roman" w:hAnsiTheme="majorBidi" w:cstheme="majorBidi"/>
                <w:b/>
                <w:color w:val="auto"/>
                <w:sz w:val="24"/>
                <w:szCs w:val="24"/>
                <w:lang w:val="ro-RO"/>
              </w:rPr>
            </w:pPr>
          </w:p>
        </w:tc>
        <w:tc>
          <w:tcPr>
            <w:tcW w:w="3118" w:type="dxa"/>
          </w:tcPr>
          <w:p w14:paraId="05721C0D" w14:textId="1865B0D0" w:rsidR="00E14438" w:rsidRPr="003D431B" w:rsidRDefault="00E14438" w:rsidP="006F4448">
            <w:pPr>
              <w:pStyle w:val="10"/>
              <w:tabs>
                <w:tab w:val="left" w:pos="283"/>
              </w:tabs>
              <w:ind w:right="24"/>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highlight w:val="white"/>
                <w:lang w:val="ro-RO"/>
              </w:rPr>
              <w:t>5.</w:t>
            </w:r>
            <w:r w:rsidRPr="003D431B">
              <w:rPr>
                <w:rFonts w:asciiTheme="majorBidi" w:eastAsia="Times New Roman" w:hAnsiTheme="majorBidi" w:cstheme="majorBidi"/>
                <w:color w:val="auto"/>
                <w:sz w:val="24"/>
                <w:szCs w:val="24"/>
                <w:lang w:val="ro-RO"/>
              </w:rPr>
              <w:t xml:space="preserve"> Talentul extern</w:t>
            </w:r>
          </w:p>
        </w:tc>
        <w:tc>
          <w:tcPr>
            <w:tcW w:w="3544" w:type="dxa"/>
          </w:tcPr>
          <w:p w14:paraId="05AADF2A" w14:textId="562B45F6" w:rsidR="00E14438" w:rsidRPr="003D431B" w:rsidRDefault="00E14438" w:rsidP="006F4448">
            <w:pPr>
              <w:pStyle w:val="10"/>
              <w:ind w:right="24"/>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lang w:val="ro-RO"/>
              </w:rPr>
              <w:t>0.84</w:t>
            </w:r>
          </w:p>
        </w:tc>
      </w:tr>
      <w:tr w:rsidR="00E14438" w:rsidRPr="003D431B" w14:paraId="4DA33909" w14:textId="77777777" w:rsidTr="00E14438">
        <w:trPr>
          <w:jc w:val="center"/>
        </w:trPr>
        <w:tc>
          <w:tcPr>
            <w:tcW w:w="998" w:type="dxa"/>
            <w:vMerge/>
          </w:tcPr>
          <w:p w14:paraId="3EC5CD00" w14:textId="77777777" w:rsidR="00E14438" w:rsidRPr="003D431B" w:rsidRDefault="00E14438" w:rsidP="006F4448">
            <w:pPr>
              <w:pStyle w:val="10"/>
              <w:ind w:right="24"/>
              <w:rPr>
                <w:rFonts w:asciiTheme="majorBidi" w:eastAsia="Times New Roman" w:hAnsiTheme="majorBidi" w:cstheme="majorBidi"/>
                <w:b/>
                <w:color w:val="auto"/>
                <w:sz w:val="24"/>
                <w:szCs w:val="24"/>
                <w:lang w:val="ro-RO"/>
              </w:rPr>
            </w:pPr>
          </w:p>
        </w:tc>
        <w:tc>
          <w:tcPr>
            <w:tcW w:w="3118" w:type="dxa"/>
          </w:tcPr>
          <w:p w14:paraId="455661AD" w14:textId="46D203BF" w:rsidR="00E14438" w:rsidRPr="003D431B" w:rsidRDefault="00E14438" w:rsidP="006F4448">
            <w:pPr>
              <w:pStyle w:val="10"/>
              <w:tabs>
                <w:tab w:val="left" w:pos="283"/>
              </w:tabs>
              <w:ind w:right="24"/>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highlight w:val="white"/>
                <w:lang w:val="ro-RO"/>
              </w:rPr>
              <w:t>6. Performan</w:t>
            </w:r>
            <w:r w:rsidRPr="003D431B">
              <w:rPr>
                <w:rFonts w:asciiTheme="majorBidi" w:eastAsia="Times New Roman" w:hAnsiTheme="majorBidi" w:cstheme="majorBidi"/>
                <w:color w:val="auto"/>
                <w:sz w:val="24"/>
                <w:szCs w:val="24"/>
                <w:lang w:val="ro-RO"/>
              </w:rPr>
              <w:t>ță</w:t>
            </w:r>
          </w:p>
        </w:tc>
        <w:tc>
          <w:tcPr>
            <w:tcW w:w="3544" w:type="dxa"/>
          </w:tcPr>
          <w:p w14:paraId="1DEDFA2C" w14:textId="71FEED82" w:rsidR="00E14438" w:rsidRPr="003D431B" w:rsidRDefault="00E14438" w:rsidP="006F4448">
            <w:pPr>
              <w:pStyle w:val="10"/>
              <w:ind w:right="24"/>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lang w:val="ro-RO"/>
              </w:rPr>
              <w:t>0.80</w:t>
            </w:r>
          </w:p>
        </w:tc>
      </w:tr>
      <w:tr w:rsidR="00E14438" w:rsidRPr="003D431B" w14:paraId="244F6DD4" w14:textId="77777777" w:rsidTr="00E14438">
        <w:trPr>
          <w:jc w:val="center"/>
        </w:trPr>
        <w:tc>
          <w:tcPr>
            <w:tcW w:w="998" w:type="dxa"/>
            <w:vMerge/>
          </w:tcPr>
          <w:p w14:paraId="09CFD9F3" w14:textId="77777777" w:rsidR="00E14438" w:rsidRPr="003D431B" w:rsidRDefault="00E14438" w:rsidP="006F4448">
            <w:pPr>
              <w:pStyle w:val="10"/>
              <w:ind w:right="24"/>
              <w:rPr>
                <w:rFonts w:asciiTheme="majorBidi" w:eastAsia="Times New Roman" w:hAnsiTheme="majorBidi" w:cstheme="majorBidi"/>
                <w:b/>
                <w:color w:val="auto"/>
                <w:sz w:val="24"/>
                <w:szCs w:val="24"/>
                <w:lang w:val="ro-RO"/>
              </w:rPr>
            </w:pPr>
          </w:p>
        </w:tc>
        <w:tc>
          <w:tcPr>
            <w:tcW w:w="3118" w:type="dxa"/>
          </w:tcPr>
          <w:p w14:paraId="05E9044A" w14:textId="531A8224" w:rsidR="00E14438" w:rsidRPr="003D431B" w:rsidRDefault="00E14438" w:rsidP="006F4448">
            <w:pPr>
              <w:pStyle w:val="10"/>
              <w:tabs>
                <w:tab w:val="left" w:pos="283"/>
              </w:tabs>
              <w:ind w:right="24"/>
              <w:rPr>
                <w:rFonts w:asciiTheme="majorBidi" w:eastAsia="Times New Roman" w:hAnsiTheme="majorBidi" w:cstheme="majorBidi"/>
                <w:color w:val="auto"/>
                <w:sz w:val="24"/>
                <w:szCs w:val="24"/>
                <w:highlight w:val="white"/>
                <w:lang w:val="ro-RO"/>
              </w:rPr>
            </w:pPr>
            <w:r w:rsidRPr="003D431B">
              <w:rPr>
                <w:rFonts w:asciiTheme="majorBidi" w:eastAsia="Times New Roman" w:hAnsiTheme="majorBidi" w:cstheme="majorBidi"/>
                <w:color w:val="auto"/>
                <w:sz w:val="24"/>
                <w:szCs w:val="24"/>
                <w:highlight w:val="white"/>
                <w:lang w:val="ro-RO"/>
              </w:rPr>
              <w:t>7.</w:t>
            </w:r>
            <w:r w:rsidRPr="003D431B">
              <w:rPr>
                <w:rFonts w:asciiTheme="majorBidi" w:eastAsia="Times New Roman" w:hAnsiTheme="majorBidi" w:cstheme="majorBidi"/>
                <w:color w:val="auto"/>
                <w:sz w:val="24"/>
                <w:szCs w:val="24"/>
                <w:lang w:val="ro-RO"/>
              </w:rPr>
              <w:t xml:space="preserve"> Arte</w:t>
            </w:r>
          </w:p>
        </w:tc>
        <w:tc>
          <w:tcPr>
            <w:tcW w:w="3544" w:type="dxa"/>
          </w:tcPr>
          <w:p w14:paraId="57564986" w14:textId="521648A7" w:rsidR="00E14438" w:rsidRPr="003D431B" w:rsidRDefault="00E14438" w:rsidP="006F4448">
            <w:pPr>
              <w:pStyle w:val="10"/>
              <w:ind w:right="24"/>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lang w:val="ro-RO"/>
              </w:rPr>
              <w:t>0.80</w:t>
            </w:r>
          </w:p>
        </w:tc>
      </w:tr>
      <w:tr w:rsidR="00E14438" w:rsidRPr="003D431B" w14:paraId="700C313C" w14:textId="77777777" w:rsidTr="00E14438">
        <w:trPr>
          <w:jc w:val="center"/>
        </w:trPr>
        <w:tc>
          <w:tcPr>
            <w:tcW w:w="998" w:type="dxa"/>
            <w:vMerge/>
          </w:tcPr>
          <w:p w14:paraId="163510D2" w14:textId="77777777" w:rsidR="00E14438" w:rsidRPr="003D431B" w:rsidRDefault="00E14438" w:rsidP="006F4448">
            <w:pPr>
              <w:pStyle w:val="10"/>
              <w:ind w:right="24"/>
              <w:rPr>
                <w:rFonts w:asciiTheme="majorBidi" w:eastAsia="Times New Roman" w:hAnsiTheme="majorBidi" w:cstheme="majorBidi"/>
                <w:b/>
                <w:color w:val="auto"/>
                <w:sz w:val="24"/>
                <w:szCs w:val="24"/>
                <w:lang w:val="ro-RO"/>
              </w:rPr>
            </w:pPr>
          </w:p>
        </w:tc>
        <w:tc>
          <w:tcPr>
            <w:tcW w:w="3118" w:type="dxa"/>
          </w:tcPr>
          <w:p w14:paraId="0CD3019D" w14:textId="3F524B2B" w:rsidR="00E14438" w:rsidRPr="003D431B" w:rsidRDefault="00E14438" w:rsidP="006F4448">
            <w:pPr>
              <w:pStyle w:val="10"/>
              <w:tabs>
                <w:tab w:val="left" w:pos="283"/>
              </w:tabs>
              <w:ind w:right="24"/>
              <w:rPr>
                <w:rFonts w:asciiTheme="majorBidi" w:eastAsia="Times New Roman" w:hAnsiTheme="majorBidi" w:cstheme="majorBidi"/>
                <w:color w:val="auto"/>
                <w:sz w:val="24"/>
                <w:szCs w:val="24"/>
                <w:highlight w:val="white"/>
                <w:lang w:val="ro-RO"/>
              </w:rPr>
            </w:pPr>
            <w:r w:rsidRPr="003D431B">
              <w:rPr>
                <w:rFonts w:asciiTheme="majorBidi" w:eastAsia="Times New Roman" w:hAnsiTheme="majorBidi" w:cstheme="majorBidi"/>
                <w:color w:val="auto"/>
                <w:sz w:val="24"/>
                <w:szCs w:val="24"/>
                <w:highlight w:val="white"/>
                <w:lang w:val="ro-RO"/>
              </w:rPr>
              <w:t>8. Început/Sfârșit</w:t>
            </w:r>
          </w:p>
        </w:tc>
        <w:tc>
          <w:tcPr>
            <w:tcW w:w="3544" w:type="dxa"/>
          </w:tcPr>
          <w:p w14:paraId="15F195CA" w14:textId="398669D5" w:rsidR="00E14438" w:rsidRPr="003D431B" w:rsidRDefault="00E14438" w:rsidP="006F4448">
            <w:pPr>
              <w:pStyle w:val="10"/>
              <w:ind w:right="24"/>
              <w:rPr>
                <w:rFonts w:asciiTheme="majorBidi" w:eastAsia="Times New Roman" w:hAnsiTheme="majorBidi" w:cstheme="majorBidi"/>
                <w:b/>
                <w:color w:val="auto"/>
                <w:sz w:val="24"/>
                <w:szCs w:val="24"/>
                <w:lang w:val="ro-RO"/>
              </w:rPr>
            </w:pPr>
            <w:r w:rsidRPr="003D431B">
              <w:rPr>
                <w:rFonts w:asciiTheme="majorBidi" w:eastAsia="Times New Roman" w:hAnsiTheme="majorBidi" w:cstheme="majorBidi"/>
                <w:color w:val="auto"/>
                <w:sz w:val="24"/>
                <w:szCs w:val="24"/>
                <w:lang w:val="ro-RO"/>
              </w:rPr>
              <w:t>0.79</w:t>
            </w:r>
          </w:p>
        </w:tc>
      </w:tr>
      <w:tr w:rsidR="00E14438" w:rsidRPr="003D431B" w14:paraId="76DDDB21" w14:textId="77777777" w:rsidTr="00417CB2">
        <w:trPr>
          <w:jc w:val="center"/>
        </w:trPr>
        <w:tc>
          <w:tcPr>
            <w:tcW w:w="998" w:type="dxa"/>
            <w:vMerge/>
          </w:tcPr>
          <w:p w14:paraId="5533116E" w14:textId="77777777" w:rsidR="00E14438" w:rsidRPr="003D431B" w:rsidRDefault="00E14438" w:rsidP="006F4448">
            <w:pPr>
              <w:pStyle w:val="10"/>
              <w:ind w:right="24"/>
              <w:rPr>
                <w:rFonts w:asciiTheme="majorBidi" w:eastAsia="Times New Roman" w:hAnsiTheme="majorBidi" w:cstheme="majorBidi"/>
                <w:b/>
                <w:color w:val="auto"/>
                <w:sz w:val="24"/>
                <w:szCs w:val="24"/>
                <w:lang w:val="ro-RO"/>
              </w:rPr>
            </w:pPr>
          </w:p>
        </w:tc>
        <w:tc>
          <w:tcPr>
            <w:tcW w:w="3118" w:type="dxa"/>
          </w:tcPr>
          <w:p w14:paraId="23308AD2" w14:textId="382C774D" w:rsidR="00E14438" w:rsidRPr="003D431B" w:rsidRDefault="00E14438" w:rsidP="006F4448">
            <w:pPr>
              <w:pStyle w:val="10"/>
              <w:tabs>
                <w:tab w:val="left" w:pos="283"/>
              </w:tabs>
              <w:ind w:right="24"/>
              <w:rPr>
                <w:rFonts w:asciiTheme="majorBidi" w:eastAsia="Times New Roman" w:hAnsiTheme="majorBidi" w:cstheme="majorBidi"/>
                <w:color w:val="auto"/>
                <w:szCs w:val="22"/>
              </w:rPr>
            </w:pPr>
            <w:r w:rsidRPr="003D431B">
              <w:rPr>
                <w:rFonts w:asciiTheme="majorBidi" w:eastAsia="Times New Roman" w:hAnsiTheme="majorBidi" w:cstheme="majorBidi"/>
                <w:color w:val="auto"/>
                <w:szCs w:val="22"/>
              </w:rPr>
              <w:t>9. Simțul abilității</w:t>
            </w:r>
          </w:p>
        </w:tc>
        <w:tc>
          <w:tcPr>
            <w:tcW w:w="3544" w:type="dxa"/>
          </w:tcPr>
          <w:p w14:paraId="184A564F" w14:textId="486A6FA6" w:rsidR="00E14438" w:rsidRPr="003D431B" w:rsidRDefault="00E14438" w:rsidP="006F4448">
            <w:pPr>
              <w:pStyle w:val="10"/>
              <w:ind w:right="24"/>
              <w:rPr>
                <w:rFonts w:asciiTheme="majorBidi" w:eastAsia="Times New Roman" w:hAnsiTheme="majorBidi" w:cstheme="majorBidi"/>
                <w:color w:val="auto"/>
                <w:szCs w:val="22"/>
              </w:rPr>
            </w:pPr>
            <w:r w:rsidRPr="003D431B">
              <w:rPr>
                <w:rFonts w:asciiTheme="majorBidi" w:eastAsia="Times New Roman" w:hAnsiTheme="majorBidi" w:cstheme="majorBidi"/>
                <w:color w:val="auto"/>
                <w:szCs w:val="22"/>
              </w:rPr>
              <w:t>0.83</w:t>
            </w:r>
          </w:p>
        </w:tc>
      </w:tr>
    </w:tbl>
    <w:p w14:paraId="05409E9D" w14:textId="090A291D" w:rsidR="00C016D8" w:rsidRPr="003D431B" w:rsidRDefault="00821C9F" w:rsidP="000B1A02">
      <w:pPr>
        <w:pStyle w:val="10"/>
        <w:spacing w:line="360" w:lineRule="auto"/>
        <w:ind w:right="24" w:firstLine="284"/>
        <w:jc w:val="both"/>
        <w:rPr>
          <w:rFonts w:asciiTheme="majorBidi" w:eastAsia="Times New Roman" w:hAnsiTheme="majorBidi" w:cstheme="majorBidi"/>
          <w:color w:val="auto"/>
          <w:sz w:val="24"/>
          <w:szCs w:val="24"/>
          <w:lang w:val="ro-RO"/>
        </w:rPr>
      </w:pPr>
      <w:r w:rsidRPr="003D431B">
        <w:rPr>
          <w:rFonts w:asciiTheme="majorBidi" w:eastAsia="Times New Roman" w:hAnsiTheme="majorBidi" w:cstheme="majorBidi"/>
          <w:color w:val="auto"/>
          <w:sz w:val="24"/>
          <w:szCs w:val="24"/>
          <w:lang w:val="ro-RO"/>
        </w:rPr>
        <w:t xml:space="preserve">Prima măsurare a constatat că nivelul de capacitate a fost foarte scăzut, majoritatea </w:t>
      </w:r>
      <w:r w:rsidR="003D0B1A" w:rsidRPr="003D431B">
        <w:rPr>
          <w:rFonts w:asciiTheme="majorBidi" w:eastAsia="Times New Roman" w:hAnsiTheme="majorBidi" w:cstheme="majorBidi"/>
          <w:color w:val="auto"/>
          <w:sz w:val="24"/>
          <w:szCs w:val="24"/>
          <w:lang w:val="ro-RO"/>
        </w:rPr>
        <w:t>învățător</w:t>
      </w:r>
      <w:r w:rsidRPr="003D431B">
        <w:rPr>
          <w:rFonts w:asciiTheme="majorBidi" w:eastAsia="Times New Roman" w:hAnsiTheme="majorBidi" w:cstheme="majorBidi"/>
          <w:color w:val="auto"/>
          <w:sz w:val="24"/>
          <w:szCs w:val="24"/>
          <w:lang w:val="ro-RO"/>
        </w:rPr>
        <w:t xml:space="preserve">ilor au dat cel mai mic punctaj. Acest rezultat era de așteptat, având în vedere că participanții nu sunt </w:t>
      </w:r>
      <w:r w:rsidR="003D0B1A" w:rsidRPr="003D431B">
        <w:rPr>
          <w:rFonts w:asciiTheme="majorBidi" w:eastAsia="Times New Roman" w:hAnsiTheme="majorBidi" w:cstheme="majorBidi"/>
          <w:color w:val="auto"/>
          <w:sz w:val="24"/>
          <w:szCs w:val="24"/>
          <w:lang w:val="ro-RO"/>
        </w:rPr>
        <w:t>învățător</w:t>
      </w:r>
      <w:r w:rsidRPr="003D431B">
        <w:rPr>
          <w:rFonts w:asciiTheme="majorBidi" w:eastAsia="Times New Roman" w:hAnsiTheme="majorBidi" w:cstheme="majorBidi"/>
          <w:color w:val="auto"/>
          <w:sz w:val="24"/>
          <w:szCs w:val="24"/>
          <w:lang w:val="ro-RO"/>
        </w:rPr>
        <w:t>i de muzică și nu au pregătire muzicală. Din cauza variației limitate între respondenți, nu a fost posibil să se calculeze coeficienții de fiabilitate (înainte).</w:t>
      </w:r>
    </w:p>
    <w:p w14:paraId="761DE9A7" w14:textId="5B96BF0A" w:rsidR="002D5D84" w:rsidRPr="0081564F" w:rsidRDefault="002D5D84" w:rsidP="000B1A02">
      <w:pPr>
        <w:pStyle w:val="10"/>
        <w:spacing w:line="360" w:lineRule="auto"/>
        <w:ind w:right="24" w:firstLine="284"/>
        <w:jc w:val="both"/>
        <w:rPr>
          <w:rFonts w:asciiTheme="majorBidi" w:eastAsia="Times New Roman" w:hAnsiTheme="majorBidi" w:cstheme="majorBidi"/>
          <w:b/>
          <w:color w:val="auto"/>
          <w:sz w:val="24"/>
          <w:szCs w:val="24"/>
          <w:u w:val="single"/>
          <w:lang w:val="ro-RO"/>
        </w:rPr>
      </w:pPr>
      <w:r w:rsidRPr="0081564F">
        <w:rPr>
          <w:rFonts w:asciiTheme="majorBidi" w:eastAsia="Times New Roman" w:hAnsiTheme="majorBidi" w:cstheme="majorBidi"/>
          <w:b/>
          <w:color w:val="auto"/>
          <w:sz w:val="24"/>
          <w:szCs w:val="24"/>
          <w:u w:val="single"/>
          <w:lang w:val="ro-RO"/>
        </w:rPr>
        <w:t>Interviuri</w:t>
      </w:r>
      <w:r w:rsidRPr="003D431B">
        <w:rPr>
          <w:rFonts w:asciiTheme="majorBidi" w:eastAsia="Times New Roman" w:hAnsiTheme="majorBidi" w:cstheme="majorBidi"/>
          <w:b/>
          <w:color w:val="auto"/>
          <w:sz w:val="24"/>
          <w:szCs w:val="24"/>
          <w:u w:val="single"/>
          <w:lang w:val="ro-RO"/>
        </w:rPr>
        <w:t>:</w:t>
      </w:r>
      <w:r w:rsidRPr="003D431B">
        <w:rPr>
          <w:rFonts w:asciiTheme="majorBidi" w:eastAsia="Times New Roman" w:hAnsiTheme="majorBidi" w:cstheme="majorBidi"/>
          <w:color w:val="auto"/>
          <w:sz w:val="24"/>
          <w:szCs w:val="24"/>
          <w:lang w:val="ro-RO"/>
        </w:rPr>
        <w:t xml:space="preserve"> Interviul este o metodă de cercetare în care cercetătorul colectează informații cu ajutorul interogării directe a respondenților, în general ca parte a unei discuții față în față. Interviul permite de a-i înțelege pe respondenți și semnificația pe care aceștia o acordă acestei experiențe. Părerile subiecților sunt dezvăluite printr-un interviu deschis în profunzime, permițând să fie probate perspectivele personale ale intervievatului. Interviul semi-structurat permite cercetătorului să folosească un cadru de întrebări uniforme, dar îi permite, de asemenea, flexibilitate și spațiu pentru întrebările care reies din interviu. În cercetarea de față, am ales să folosesc formatul semi-structurat (Anexa 4 - întrebări cheie pentru </w:t>
      </w:r>
      <w:r w:rsidR="003D0B1A" w:rsidRPr="003D431B">
        <w:rPr>
          <w:rFonts w:asciiTheme="majorBidi" w:eastAsia="Times New Roman" w:hAnsiTheme="majorBidi" w:cstheme="majorBidi"/>
          <w:color w:val="auto"/>
          <w:sz w:val="24"/>
          <w:szCs w:val="24"/>
          <w:lang w:val="ro-RO"/>
        </w:rPr>
        <w:t>învățător</w:t>
      </w:r>
      <w:r w:rsidRPr="003D431B">
        <w:rPr>
          <w:rFonts w:asciiTheme="majorBidi" w:eastAsia="Times New Roman" w:hAnsiTheme="majorBidi" w:cstheme="majorBidi"/>
          <w:color w:val="auto"/>
          <w:sz w:val="24"/>
          <w:szCs w:val="24"/>
          <w:lang w:val="ro-RO"/>
        </w:rPr>
        <w:t xml:space="preserve">i). A fost realizat interviul cu 10 </w:t>
      </w:r>
      <w:r w:rsidR="003D0B1A" w:rsidRPr="003D431B">
        <w:rPr>
          <w:rFonts w:asciiTheme="majorBidi" w:eastAsia="Times New Roman" w:hAnsiTheme="majorBidi" w:cstheme="majorBidi"/>
          <w:color w:val="auto"/>
          <w:sz w:val="24"/>
          <w:szCs w:val="24"/>
          <w:lang w:val="ro-RO"/>
        </w:rPr>
        <w:t>învățător</w:t>
      </w:r>
      <w:r w:rsidRPr="003D431B">
        <w:rPr>
          <w:rFonts w:asciiTheme="majorBidi" w:eastAsia="Times New Roman" w:hAnsiTheme="majorBidi" w:cstheme="majorBidi"/>
          <w:color w:val="auto"/>
          <w:sz w:val="24"/>
          <w:szCs w:val="24"/>
          <w:lang w:val="ro-RO"/>
        </w:rPr>
        <w:t xml:space="preserve">i. Aceste interviuri au implicat caracteristici de integrare muzicală și moduri de integrare a muzicii folosit în proces de predare în școala primară, atitudinile lor față de integrarea muzicală și eficacitatea lor. În plus, </w:t>
      </w:r>
      <w:r w:rsidR="003D0B1A" w:rsidRPr="003D431B">
        <w:rPr>
          <w:rFonts w:asciiTheme="majorBidi" w:eastAsia="Times New Roman" w:hAnsiTheme="majorBidi" w:cstheme="majorBidi"/>
          <w:color w:val="auto"/>
          <w:sz w:val="24"/>
          <w:szCs w:val="24"/>
          <w:lang w:val="ro-RO"/>
        </w:rPr>
        <w:t>învățător</w:t>
      </w:r>
      <w:r w:rsidRPr="003D431B">
        <w:rPr>
          <w:rFonts w:asciiTheme="majorBidi" w:eastAsia="Times New Roman" w:hAnsiTheme="majorBidi" w:cstheme="majorBidi"/>
          <w:color w:val="auto"/>
          <w:sz w:val="24"/>
          <w:szCs w:val="24"/>
          <w:lang w:val="ro-RO"/>
        </w:rPr>
        <w:t>ii au vorbit despre ceea ce i-a ajutat să depășească dificultățile de integrare a muzicii în predare, astfel încât s-a stabilit o uniform</w:t>
      </w:r>
      <w:r w:rsidR="00E87D78" w:rsidRPr="003D431B">
        <w:rPr>
          <w:rFonts w:asciiTheme="majorBidi" w:eastAsia="Times New Roman" w:hAnsiTheme="majorBidi" w:cstheme="majorBidi"/>
          <w:color w:val="auto"/>
          <w:sz w:val="24"/>
          <w:szCs w:val="24"/>
          <w:lang w:val="ro-RO"/>
        </w:rPr>
        <w:t>itate</w:t>
      </w:r>
      <w:r w:rsidRPr="003D431B">
        <w:rPr>
          <w:rFonts w:asciiTheme="majorBidi" w:eastAsia="Times New Roman" w:hAnsiTheme="majorBidi" w:cstheme="majorBidi"/>
          <w:color w:val="auto"/>
          <w:sz w:val="24"/>
          <w:szCs w:val="24"/>
          <w:lang w:val="ro-RO"/>
        </w:rPr>
        <w:t xml:space="preserve"> inițială între respondenți. Ulterior, am </w:t>
      </w:r>
      <w:r w:rsidR="00E87D78" w:rsidRPr="003D431B">
        <w:rPr>
          <w:rFonts w:asciiTheme="majorBidi" w:eastAsia="Times New Roman" w:hAnsiTheme="majorBidi" w:cstheme="majorBidi"/>
          <w:color w:val="auto"/>
          <w:sz w:val="24"/>
          <w:szCs w:val="24"/>
          <w:lang w:val="ro-RO"/>
        </w:rPr>
        <w:t>extins</w:t>
      </w:r>
      <w:r w:rsidRPr="003D431B">
        <w:rPr>
          <w:rFonts w:asciiTheme="majorBidi" w:eastAsia="Times New Roman" w:hAnsiTheme="majorBidi" w:cstheme="majorBidi"/>
          <w:color w:val="auto"/>
          <w:sz w:val="24"/>
          <w:szCs w:val="24"/>
          <w:lang w:val="ro-RO"/>
        </w:rPr>
        <w:t xml:space="preserve"> interviurile, oferind persoanelor intervievate senzația că există loc pentru emoțiile și opiniile lor și le-am permis să se exprime liber </w:t>
      </w:r>
      <w:r w:rsidR="00E87D78" w:rsidRPr="003D431B">
        <w:rPr>
          <w:rFonts w:asciiTheme="majorBidi" w:eastAsia="Times New Roman" w:hAnsiTheme="majorBidi" w:cstheme="majorBidi"/>
          <w:color w:val="auto"/>
          <w:sz w:val="24"/>
          <w:szCs w:val="24"/>
          <w:lang w:val="ro-RO"/>
        </w:rPr>
        <w:t>cu</w:t>
      </w:r>
      <w:r w:rsidRPr="003D431B">
        <w:rPr>
          <w:rFonts w:asciiTheme="majorBidi" w:eastAsia="Times New Roman" w:hAnsiTheme="majorBidi" w:cstheme="majorBidi"/>
          <w:color w:val="auto"/>
          <w:sz w:val="24"/>
          <w:szCs w:val="24"/>
          <w:lang w:val="ro-RO"/>
        </w:rPr>
        <w:t xml:space="preserve"> propriile lor cuvinte pentru a obține </w:t>
      </w:r>
      <w:r w:rsidR="00E87D78" w:rsidRPr="003D431B">
        <w:rPr>
          <w:rFonts w:asciiTheme="majorBidi" w:eastAsia="Times New Roman" w:hAnsiTheme="majorBidi" w:cstheme="majorBidi"/>
          <w:color w:val="auto"/>
          <w:sz w:val="24"/>
          <w:szCs w:val="24"/>
          <w:lang w:val="ro-RO"/>
        </w:rPr>
        <w:lastRenderedPageBreak/>
        <w:t>istoriile lor mai amănunțite</w:t>
      </w:r>
      <w:r w:rsidRPr="003D431B">
        <w:rPr>
          <w:rFonts w:asciiTheme="majorBidi" w:eastAsia="Times New Roman" w:hAnsiTheme="majorBidi" w:cstheme="majorBidi"/>
          <w:color w:val="auto"/>
          <w:sz w:val="24"/>
          <w:szCs w:val="24"/>
          <w:lang w:val="ro-RO"/>
        </w:rPr>
        <w:t xml:space="preserve">. După finalizarea interviurilor, </w:t>
      </w:r>
      <w:r w:rsidR="00C016D8" w:rsidRPr="003D431B">
        <w:rPr>
          <w:rFonts w:asciiTheme="majorBidi" w:eastAsia="Times New Roman" w:hAnsiTheme="majorBidi" w:cstheme="majorBidi"/>
          <w:color w:val="auto"/>
          <w:sz w:val="24"/>
          <w:szCs w:val="24"/>
          <w:lang w:val="ro-RO"/>
        </w:rPr>
        <w:t>i-</w:t>
      </w:r>
      <w:r w:rsidRPr="003D431B">
        <w:rPr>
          <w:rFonts w:asciiTheme="majorBidi" w:eastAsia="Times New Roman" w:hAnsiTheme="majorBidi" w:cstheme="majorBidi"/>
          <w:color w:val="auto"/>
          <w:sz w:val="24"/>
          <w:szCs w:val="24"/>
          <w:lang w:val="ro-RO"/>
        </w:rPr>
        <w:t xml:space="preserve">am </w:t>
      </w:r>
      <w:r w:rsidR="00E87D78" w:rsidRPr="003D431B">
        <w:rPr>
          <w:rFonts w:asciiTheme="majorBidi" w:eastAsia="Times New Roman" w:hAnsiTheme="majorBidi" w:cstheme="majorBidi"/>
          <w:color w:val="auto"/>
          <w:sz w:val="24"/>
          <w:szCs w:val="24"/>
          <w:lang w:val="ro-RO"/>
        </w:rPr>
        <w:t>descris</w:t>
      </w:r>
      <w:r w:rsidRPr="003D431B">
        <w:rPr>
          <w:rFonts w:asciiTheme="majorBidi" w:eastAsia="Times New Roman" w:hAnsiTheme="majorBidi" w:cstheme="majorBidi"/>
          <w:color w:val="auto"/>
          <w:sz w:val="24"/>
          <w:szCs w:val="24"/>
          <w:lang w:val="ro-RO"/>
        </w:rPr>
        <w:t xml:space="preserve"> </w:t>
      </w:r>
      <w:r w:rsidR="00C016D8" w:rsidRPr="003D431B">
        <w:rPr>
          <w:rFonts w:asciiTheme="majorBidi" w:eastAsia="Times New Roman" w:hAnsiTheme="majorBidi" w:cstheme="majorBidi"/>
          <w:color w:val="auto"/>
          <w:sz w:val="24"/>
          <w:szCs w:val="24"/>
          <w:lang w:val="ro-RO"/>
        </w:rPr>
        <w:t xml:space="preserve">pe respondenții textual, inclusiv semnele lor </w:t>
      </w:r>
      <w:r w:rsidRPr="003D431B">
        <w:rPr>
          <w:rFonts w:asciiTheme="majorBidi" w:eastAsia="Times New Roman" w:hAnsiTheme="majorBidi" w:cstheme="majorBidi"/>
          <w:color w:val="auto"/>
          <w:sz w:val="24"/>
          <w:szCs w:val="24"/>
          <w:lang w:val="ro-RO"/>
        </w:rPr>
        <w:t xml:space="preserve">non-verbale, cum ar fi tuse, </w:t>
      </w:r>
      <w:r w:rsidR="00E92C16" w:rsidRPr="003D431B">
        <w:rPr>
          <w:rFonts w:asciiTheme="majorBidi" w:eastAsia="Times New Roman" w:hAnsiTheme="majorBidi" w:cstheme="majorBidi"/>
          <w:color w:val="auto"/>
          <w:sz w:val="24"/>
          <w:szCs w:val="24"/>
          <w:lang w:val="ro-RO"/>
        </w:rPr>
        <w:t>râsete, intonație, zgomote etc.</w:t>
      </w:r>
      <w:r w:rsidRPr="003D431B">
        <w:rPr>
          <w:rFonts w:asciiTheme="majorBidi" w:eastAsia="Times New Roman" w:hAnsiTheme="majorBidi" w:cstheme="majorBidi"/>
          <w:color w:val="auto"/>
          <w:sz w:val="24"/>
          <w:szCs w:val="24"/>
          <w:lang w:val="ro-RO"/>
        </w:rPr>
        <w:t xml:space="preserve">. Au fost respectate regulile de etică acceptate în mod obișnuit în ceea ce privește interviurile calitative. Pentru mine a fost important să ofer persoanelor intervievate senzația că sunt interesat de poveștile lor pentru propria lor adevărată valoare și pentru contribuția lor la cercetare. Pentru a asigura un anonimat perfect, în prezentarea rezultatelor interviurilor am folosit nume fictive pentru </w:t>
      </w:r>
      <w:r w:rsidR="003D0B1A" w:rsidRPr="003D431B">
        <w:rPr>
          <w:rFonts w:asciiTheme="majorBidi" w:eastAsia="Times New Roman" w:hAnsiTheme="majorBidi" w:cstheme="majorBidi"/>
          <w:color w:val="auto"/>
          <w:sz w:val="24"/>
          <w:szCs w:val="24"/>
          <w:lang w:val="ro-RO"/>
        </w:rPr>
        <w:t>învățător</w:t>
      </w:r>
      <w:r w:rsidRPr="003D431B">
        <w:rPr>
          <w:rFonts w:asciiTheme="majorBidi" w:eastAsia="Times New Roman" w:hAnsiTheme="majorBidi" w:cstheme="majorBidi"/>
          <w:color w:val="auto"/>
          <w:sz w:val="24"/>
          <w:szCs w:val="24"/>
          <w:lang w:val="ro-RO"/>
        </w:rPr>
        <w:t xml:space="preserve">ii și </w:t>
      </w:r>
      <w:r w:rsidR="00C016D8" w:rsidRPr="003D431B">
        <w:rPr>
          <w:rFonts w:asciiTheme="majorBidi" w:eastAsia="Times New Roman" w:hAnsiTheme="majorBidi" w:cstheme="majorBidi"/>
          <w:color w:val="auto"/>
          <w:sz w:val="24"/>
          <w:szCs w:val="24"/>
          <w:lang w:val="ro-RO"/>
        </w:rPr>
        <w:t>învățătorii</w:t>
      </w:r>
      <w:r w:rsidRPr="003D431B">
        <w:rPr>
          <w:rFonts w:asciiTheme="majorBidi" w:eastAsia="Times New Roman" w:hAnsiTheme="majorBidi" w:cstheme="majorBidi"/>
          <w:color w:val="auto"/>
          <w:sz w:val="24"/>
          <w:szCs w:val="24"/>
          <w:lang w:val="ro-RO"/>
        </w:rPr>
        <w:t xml:space="preserve"> începători </w:t>
      </w:r>
      <w:r w:rsidR="00C016D8" w:rsidRPr="003D431B">
        <w:rPr>
          <w:rFonts w:asciiTheme="majorBidi" w:eastAsia="Times New Roman" w:hAnsiTheme="majorBidi" w:cstheme="majorBidi"/>
          <w:color w:val="auto"/>
          <w:sz w:val="24"/>
          <w:szCs w:val="24"/>
          <w:lang w:val="ro-RO"/>
        </w:rPr>
        <w:t>precum și</w:t>
      </w:r>
      <w:r w:rsidRPr="003D431B">
        <w:rPr>
          <w:rFonts w:asciiTheme="majorBidi" w:eastAsia="Times New Roman" w:hAnsiTheme="majorBidi" w:cstheme="majorBidi"/>
          <w:color w:val="auto"/>
          <w:sz w:val="24"/>
          <w:szCs w:val="24"/>
          <w:lang w:val="ro-RO"/>
        </w:rPr>
        <w:t xml:space="preserve"> funcțiile lor.</w:t>
      </w:r>
    </w:p>
    <w:p w14:paraId="358E88AE" w14:textId="6923B8CD" w:rsidR="009E7B82" w:rsidRPr="009E7B82" w:rsidRDefault="00E92C16" w:rsidP="000B1A02">
      <w:pPr>
        <w:pStyle w:val="10"/>
        <w:spacing w:line="360" w:lineRule="auto"/>
        <w:ind w:right="24" w:firstLine="284"/>
        <w:jc w:val="both"/>
        <w:rPr>
          <w:rFonts w:asciiTheme="majorBidi" w:eastAsia="Times New Roman" w:hAnsiTheme="majorBidi" w:cstheme="majorBidi"/>
          <w:color w:val="auto"/>
          <w:sz w:val="24"/>
          <w:szCs w:val="24"/>
          <w:lang w:val="ro-RO"/>
        </w:rPr>
      </w:pPr>
      <w:r w:rsidRPr="0081564F">
        <w:rPr>
          <w:rFonts w:asciiTheme="majorBidi" w:eastAsia="Times New Roman" w:hAnsiTheme="majorBidi" w:cstheme="majorBidi"/>
          <w:b/>
          <w:bCs/>
          <w:color w:val="auto"/>
          <w:sz w:val="24"/>
          <w:szCs w:val="24"/>
          <w:lang w:val="fr-FR"/>
        </w:rPr>
        <w:t xml:space="preserve">Analiza </w:t>
      </w:r>
      <w:r w:rsidR="0045747A" w:rsidRPr="0081564F">
        <w:rPr>
          <w:rFonts w:asciiTheme="majorBidi" w:eastAsia="Times New Roman" w:hAnsiTheme="majorBidi" w:cstheme="majorBidi"/>
          <w:b/>
          <w:bCs/>
          <w:color w:val="auto"/>
          <w:sz w:val="24"/>
          <w:szCs w:val="24"/>
          <w:lang w:val="fr-FR"/>
        </w:rPr>
        <w:t>conținutului</w:t>
      </w:r>
      <w:r w:rsidR="008E5558" w:rsidRPr="0081564F">
        <w:rPr>
          <w:rFonts w:asciiTheme="majorBidi" w:eastAsia="Times New Roman" w:hAnsiTheme="majorBidi" w:cstheme="majorBidi"/>
          <w:b/>
          <w:bCs/>
          <w:color w:val="auto"/>
          <w:sz w:val="24"/>
          <w:szCs w:val="24"/>
          <w:lang w:val="fr-FR"/>
        </w:rPr>
        <w:t xml:space="preserve">. </w:t>
      </w:r>
      <w:r w:rsidR="009E7B82" w:rsidRPr="003D431B">
        <w:rPr>
          <w:rFonts w:asciiTheme="majorBidi" w:eastAsia="Times New Roman" w:hAnsiTheme="majorBidi" w:cstheme="majorBidi"/>
          <w:color w:val="auto"/>
          <w:sz w:val="24"/>
          <w:szCs w:val="24"/>
          <w:lang w:val="ro-RO"/>
        </w:rPr>
        <w:t xml:space="preserve">Analiza conținutului constituie unul dintre cele mai importante instrumente pentru cercetare și este utilizată pe scară largă atât în ​​cercetarea cantitativă cât și în cea calitativă. Scopul analizei conținutului este de a examina, analiza, înțelege semnificațiile și de a trage concluzii cu privire la fenomenele studiate. Analiza cantitativă a conținutului este utilizată pe larg în mass-media pentru a număra elemente textuale deschise și poate fi deosebit de eficientă atunci când cercetarea conține multe cazuri și date. Trebuie menționat că uneori descrierile cantitative scurte pot fi </w:t>
      </w:r>
      <w:r w:rsidR="00942C70" w:rsidRPr="003D431B">
        <w:rPr>
          <w:rFonts w:asciiTheme="majorBidi" w:eastAsia="Times New Roman" w:hAnsiTheme="majorBidi" w:cstheme="majorBidi"/>
          <w:color w:val="auto"/>
          <w:sz w:val="24"/>
          <w:szCs w:val="24"/>
          <w:lang w:val="ro-RO"/>
        </w:rPr>
        <w:t>concentrate</w:t>
      </w:r>
      <w:r w:rsidR="009E7B82" w:rsidRPr="003D431B">
        <w:rPr>
          <w:rFonts w:asciiTheme="majorBidi" w:eastAsia="Times New Roman" w:hAnsiTheme="majorBidi" w:cstheme="majorBidi"/>
          <w:color w:val="auto"/>
          <w:sz w:val="24"/>
          <w:szCs w:val="24"/>
          <w:lang w:val="ro-RO"/>
        </w:rPr>
        <w:t xml:space="preserve"> și pot transmite mesaje mai clare și mai semnificative decât descrierile narative lungi. În schimb, analiza conținutului calitativ este destinată să investigheze semnificațiile și mesajele din baza de date. Este în </w:t>
      </w:r>
      <w:r w:rsidR="0091781B" w:rsidRPr="003D431B">
        <w:rPr>
          <w:rFonts w:asciiTheme="majorBidi" w:eastAsia="Times New Roman" w:hAnsiTheme="majorBidi" w:cstheme="majorBidi"/>
          <w:color w:val="auto"/>
          <w:sz w:val="24"/>
          <w:szCs w:val="24"/>
          <w:lang w:val="ro-RO"/>
        </w:rPr>
        <w:t>mare parte</w:t>
      </w:r>
      <w:r w:rsidR="009E7B82" w:rsidRPr="003D431B">
        <w:rPr>
          <w:rFonts w:asciiTheme="majorBidi" w:eastAsia="Times New Roman" w:hAnsiTheme="majorBidi" w:cstheme="majorBidi"/>
          <w:color w:val="auto"/>
          <w:sz w:val="24"/>
          <w:szCs w:val="24"/>
          <w:lang w:val="ro-RO"/>
        </w:rPr>
        <w:t xml:space="preserve"> inductiv</w:t>
      </w:r>
      <w:r w:rsidR="0091781B" w:rsidRPr="003D431B">
        <w:rPr>
          <w:rFonts w:asciiTheme="majorBidi" w:eastAsia="Times New Roman" w:hAnsiTheme="majorBidi" w:cstheme="majorBidi"/>
          <w:color w:val="auto"/>
          <w:sz w:val="24"/>
          <w:szCs w:val="24"/>
          <w:lang w:val="ro-RO"/>
        </w:rPr>
        <w:t>ă</w:t>
      </w:r>
      <w:r w:rsidR="009E7B82" w:rsidRPr="003D431B">
        <w:rPr>
          <w:rFonts w:asciiTheme="majorBidi" w:eastAsia="Times New Roman" w:hAnsiTheme="majorBidi" w:cstheme="majorBidi"/>
          <w:color w:val="auto"/>
          <w:sz w:val="24"/>
          <w:szCs w:val="24"/>
          <w:lang w:val="ro-RO"/>
        </w:rPr>
        <w:t xml:space="preserve"> și consolidează examinarea subiecților și concluziile care decurg din ele. Analiza cantitativă a conținutului necesită eșantionare aleatorie sau probabilistică pentru a asigura validitatea cercetării, în timp ce analiza calitativă a conținutului este compusă în mare parte din texte care ar putea răspunde la întrebările cercetării într-o manieră direcționată. În plus, conform abordării cantitative, rezultatele sunt reprezentate în numere bazate pe metode statistice, în timp ce în abordarea calitativă se obțin descripții care reflectă viziunea cercetătorului asupra lumii s</w:t>
      </w:r>
      <w:r w:rsidR="009E7B82" w:rsidRPr="009E7B82">
        <w:rPr>
          <w:rFonts w:asciiTheme="majorBidi" w:eastAsia="Times New Roman" w:hAnsiTheme="majorBidi" w:cstheme="majorBidi"/>
          <w:color w:val="auto"/>
          <w:sz w:val="24"/>
          <w:szCs w:val="24"/>
          <w:lang w:val="ro-RO"/>
        </w:rPr>
        <w:t xml:space="preserve">ociale care este investigată. Răspunsurile pentru cele două întrebări deschise au fost prelucrate atât la nivel statistic, cât și la nivel calitativ. În schimb, analiza conținutului interviurilor este exclusiv calitativă și a fost făcută după completarea chestionarului </w:t>
      </w:r>
      <w:r w:rsidR="0091781B">
        <w:rPr>
          <w:rFonts w:asciiTheme="majorBidi" w:eastAsia="Times New Roman" w:hAnsiTheme="majorBidi" w:cstheme="majorBidi"/>
          <w:color w:val="auto"/>
          <w:sz w:val="24"/>
          <w:szCs w:val="24"/>
          <w:lang w:val="ro-RO"/>
        </w:rPr>
        <w:t>prin</w:t>
      </w:r>
      <w:r w:rsidR="009E7B82" w:rsidRPr="009E7B82">
        <w:rPr>
          <w:rFonts w:asciiTheme="majorBidi" w:eastAsia="Times New Roman" w:hAnsiTheme="majorBidi" w:cstheme="majorBidi"/>
          <w:color w:val="auto"/>
          <w:sz w:val="24"/>
          <w:szCs w:val="24"/>
          <w:lang w:val="ro-RO"/>
        </w:rPr>
        <w:t xml:space="preserve"> </w:t>
      </w:r>
      <w:r w:rsidR="0091781B">
        <w:rPr>
          <w:rFonts w:asciiTheme="majorBidi" w:eastAsia="Times New Roman" w:hAnsiTheme="majorBidi" w:cstheme="majorBidi"/>
          <w:color w:val="auto"/>
          <w:sz w:val="24"/>
          <w:szCs w:val="24"/>
          <w:lang w:val="ro-RO"/>
        </w:rPr>
        <w:t xml:space="preserve">prisma </w:t>
      </w:r>
      <w:r w:rsidR="009E7B82" w:rsidRPr="009E7B82">
        <w:rPr>
          <w:rFonts w:asciiTheme="majorBidi" w:eastAsia="Times New Roman" w:hAnsiTheme="majorBidi" w:cstheme="majorBidi"/>
          <w:color w:val="auto"/>
          <w:sz w:val="24"/>
          <w:szCs w:val="24"/>
          <w:lang w:val="ro-RO"/>
        </w:rPr>
        <w:t>punct</w:t>
      </w:r>
      <w:r w:rsidR="0091781B">
        <w:rPr>
          <w:rFonts w:asciiTheme="majorBidi" w:eastAsia="Times New Roman" w:hAnsiTheme="majorBidi" w:cstheme="majorBidi"/>
          <w:color w:val="auto"/>
          <w:sz w:val="24"/>
          <w:szCs w:val="24"/>
          <w:lang w:val="ro-RO"/>
        </w:rPr>
        <w:t>elor</w:t>
      </w:r>
      <w:r w:rsidR="009E7B82" w:rsidRPr="009E7B82">
        <w:rPr>
          <w:rFonts w:asciiTheme="majorBidi" w:eastAsia="Times New Roman" w:hAnsiTheme="majorBidi" w:cstheme="majorBidi"/>
          <w:color w:val="auto"/>
          <w:sz w:val="24"/>
          <w:szCs w:val="24"/>
          <w:lang w:val="ro-RO"/>
        </w:rPr>
        <w:t xml:space="preserve"> de vedere, astfel încât se obține o </w:t>
      </w:r>
      <w:r w:rsidR="0091781B">
        <w:rPr>
          <w:rFonts w:asciiTheme="majorBidi" w:eastAsia="Times New Roman" w:hAnsiTheme="majorBidi" w:cstheme="majorBidi"/>
          <w:color w:val="auto"/>
          <w:sz w:val="24"/>
          <w:szCs w:val="24"/>
          <w:lang w:val="ro-RO"/>
        </w:rPr>
        <w:t>viziune</w:t>
      </w:r>
      <w:r w:rsidR="009E7B82" w:rsidRPr="009E7B82">
        <w:rPr>
          <w:rFonts w:asciiTheme="majorBidi" w:eastAsia="Times New Roman" w:hAnsiTheme="majorBidi" w:cstheme="majorBidi"/>
          <w:color w:val="auto"/>
          <w:sz w:val="24"/>
          <w:szCs w:val="24"/>
          <w:lang w:val="ro-RO"/>
        </w:rPr>
        <w:t xml:space="preserve"> clară cu privire la indicațiile potrivite pentru interviuri.</w:t>
      </w:r>
    </w:p>
    <w:p w14:paraId="1AFF0F02" w14:textId="3DF9F99B" w:rsidR="0091781B" w:rsidRPr="002A1A13" w:rsidRDefault="00E92C16" w:rsidP="000B1A02">
      <w:pPr>
        <w:pStyle w:val="10"/>
        <w:spacing w:line="360" w:lineRule="auto"/>
        <w:ind w:right="24" w:firstLine="284"/>
        <w:jc w:val="both"/>
        <w:rPr>
          <w:rFonts w:asciiTheme="majorBidi" w:eastAsia="Times New Roman" w:hAnsiTheme="majorBidi" w:cstheme="majorBidi"/>
          <w:color w:val="auto"/>
          <w:sz w:val="24"/>
          <w:szCs w:val="24"/>
          <w:lang w:val="ro-RO"/>
        </w:rPr>
      </w:pPr>
      <w:r>
        <w:rPr>
          <w:rFonts w:asciiTheme="majorBidi" w:eastAsia="Times New Roman" w:hAnsiTheme="majorBidi" w:cstheme="majorBidi"/>
          <w:color w:val="auto"/>
          <w:sz w:val="24"/>
          <w:szCs w:val="24"/>
          <w:lang w:val="ro-RO"/>
        </w:rPr>
        <w:t xml:space="preserve">Mai mulți cercetători </w:t>
      </w:r>
      <w:r w:rsidR="0091781B" w:rsidRPr="002A1A13">
        <w:rPr>
          <w:rFonts w:asciiTheme="majorBidi" w:eastAsia="Times New Roman" w:hAnsiTheme="majorBidi" w:cstheme="majorBidi"/>
          <w:color w:val="auto"/>
          <w:sz w:val="24"/>
          <w:szCs w:val="24"/>
          <w:lang w:val="ro-RO"/>
        </w:rPr>
        <w:t>a</w:t>
      </w:r>
      <w:r>
        <w:rPr>
          <w:rFonts w:asciiTheme="majorBidi" w:eastAsia="Times New Roman" w:hAnsiTheme="majorBidi" w:cstheme="majorBidi"/>
          <w:color w:val="auto"/>
          <w:sz w:val="24"/>
          <w:szCs w:val="24"/>
          <w:lang w:val="ro-RO"/>
        </w:rPr>
        <w:t>u</w:t>
      </w:r>
      <w:r w:rsidR="0091781B" w:rsidRPr="002A1A13">
        <w:rPr>
          <w:rFonts w:asciiTheme="majorBidi" w:eastAsia="Times New Roman" w:hAnsiTheme="majorBidi" w:cstheme="majorBidi"/>
          <w:color w:val="auto"/>
          <w:sz w:val="24"/>
          <w:szCs w:val="24"/>
          <w:lang w:val="ro-RO"/>
        </w:rPr>
        <w:t xml:space="preserve"> crezut și a</w:t>
      </w:r>
      <w:r>
        <w:rPr>
          <w:rFonts w:asciiTheme="majorBidi" w:eastAsia="Times New Roman" w:hAnsiTheme="majorBidi" w:cstheme="majorBidi"/>
          <w:color w:val="auto"/>
          <w:sz w:val="24"/>
          <w:szCs w:val="24"/>
          <w:lang w:val="ro-RO"/>
        </w:rPr>
        <w:t>u</w:t>
      </w:r>
      <w:r w:rsidR="0091781B" w:rsidRPr="002A1A13">
        <w:rPr>
          <w:rFonts w:asciiTheme="majorBidi" w:eastAsia="Times New Roman" w:hAnsiTheme="majorBidi" w:cstheme="majorBidi"/>
          <w:color w:val="auto"/>
          <w:sz w:val="24"/>
          <w:szCs w:val="24"/>
          <w:lang w:val="ro-RO"/>
        </w:rPr>
        <w:t xml:space="preserve"> pledat pentru utilizarea triangulării în cercetarea calitativă ca mijloc de validare a acesteia, propunând următoarele patru tipuri: triangularea datelor, triangularea cercetătorilor, triangularea teoriilor și triangularea </w:t>
      </w:r>
      <w:r w:rsidR="002A1A13" w:rsidRPr="002A1A13">
        <w:rPr>
          <w:rFonts w:asciiTheme="majorBidi" w:eastAsia="Times New Roman" w:hAnsiTheme="majorBidi" w:cstheme="majorBidi"/>
          <w:color w:val="auto"/>
          <w:sz w:val="24"/>
          <w:szCs w:val="24"/>
          <w:lang w:val="ro-RO"/>
        </w:rPr>
        <w:t xml:space="preserve">metodelor </w:t>
      </w:r>
      <w:r w:rsidR="0091781B" w:rsidRPr="002A1A13">
        <w:rPr>
          <w:rFonts w:asciiTheme="majorBidi" w:eastAsia="Times New Roman" w:hAnsiTheme="majorBidi" w:cstheme="majorBidi"/>
          <w:color w:val="auto"/>
          <w:sz w:val="24"/>
          <w:szCs w:val="24"/>
          <w:lang w:val="ro-RO"/>
        </w:rPr>
        <w:t>cercetării.</w:t>
      </w:r>
    </w:p>
    <w:p w14:paraId="6C4CB07E" w14:textId="39E9755E" w:rsidR="002A1A13" w:rsidRPr="002A1A13" w:rsidRDefault="002A1A13" w:rsidP="000B1A02">
      <w:pPr>
        <w:pStyle w:val="10"/>
        <w:spacing w:line="360" w:lineRule="auto"/>
        <w:ind w:right="24" w:firstLine="284"/>
        <w:jc w:val="both"/>
        <w:rPr>
          <w:rFonts w:asciiTheme="majorBidi" w:eastAsia="Times New Roman" w:hAnsiTheme="majorBidi" w:cstheme="majorBidi"/>
          <w:color w:val="auto"/>
          <w:sz w:val="24"/>
          <w:szCs w:val="24"/>
          <w:lang w:val="ro-RO"/>
        </w:rPr>
      </w:pPr>
      <w:r w:rsidRPr="002A1A13">
        <w:rPr>
          <w:rFonts w:asciiTheme="majorBidi" w:eastAsia="Times New Roman" w:hAnsiTheme="majorBidi" w:cstheme="majorBidi"/>
          <w:color w:val="auto"/>
          <w:sz w:val="24"/>
          <w:szCs w:val="24"/>
          <w:lang w:val="ro-RO"/>
        </w:rPr>
        <w:lastRenderedPageBreak/>
        <w:t>Prezenta cercetare se bazează pe trei tipuri de triangulații: (1) Tri</w:t>
      </w:r>
      <w:r>
        <w:rPr>
          <w:rFonts w:asciiTheme="majorBidi" w:eastAsia="Times New Roman" w:hAnsiTheme="majorBidi" w:cstheme="majorBidi"/>
          <w:color w:val="auto"/>
          <w:sz w:val="24"/>
          <w:szCs w:val="24"/>
          <w:lang w:val="ro-RO"/>
        </w:rPr>
        <w:t>angu</w:t>
      </w:r>
      <w:r w:rsidRPr="002A1A13">
        <w:rPr>
          <w:rFonts w:asciiTheme="majorBidi" w:eastAsia="Times New Roman" w:hAnsiTheme="majorBidi" w:cstheme="majorBidi"/>
          <w:color w:val="auto"/>
          <w:sz w:val="24"/>
          <w:szCs w:val="24"/>
          <w:lang w:val="ro-RO"/>
        </w:rPr>
        <w:t>la</w:t>
      </w:r>
      <w:r>
        <w:rPr>
          <w:rFonts w:asciiTheme="majorBidi" w:eastAsia="Times New Roman" w:hAnsiTheme="majorBidi" w:cstheme="majorBidi"/>
          <w:color w:val="auto"/>
          <w:sz w:val="24"/>
          <w:szCs w:val="24"/>
          <w:lang w:val="ro-RO"/>
        </w:rPr>
        <w:t>rea</w:t>
      </w:r>
      <w:r w:rsidRPr="002A1A13">
        <w:rPr>
          <w:rFonts w:asciiTheme="majorBidi" w:eastAsia="Times New Roman" w:hAnsiTheme="majorBidi" w:cstheme="majorBidi"/>
          <w:color w:val="auto"/>
          <w:sz w:val="24"/>
          <w:szCs w:val="24"/>
          <w:lang w:val="ro-RO"/>
        </w:rPr>
        <w:t xml:space="preserve"> datelor - chestionare și interviu. (2) Triangularea teoretică - manifestată prin aplicarea unui cadru teoretic care a contribuit la extinderea sferei de interpretare; (3) Triangularea metodelor de cercetare - constatări cantitative și calitative, au fost supuse unei „descrieri bogate”, care includea toate informațiile relevante despre context și conținând citate din subiecte și o discuție aprofundată a acestora.</w:t>
      </w:r>
    </w:p>
    <w:p w14:paraId="1E12D86C" w14:textId="6F48E431" w:rsidR="002A1A13" w:rsidRPr="002A1A13" w:rsidRDefault="002A1A13" w:rsidP="000B1A02">
      <w:pPr>
        <w:pStyle w:val="10"/>
        <w:spacing w:line="360" w:lineRule="auto"/>
        <w:ind w:right="24" w:firstLine="284"/>
        <w:jc w:val="both"/>
        <w:rPr>
          <w:rFonts w:asciiTheme="majorBidi" w:eastAsia="Times New Roman" w:hAnsiTheme="majorBidi" w:cstheme="majorBidi"/>
          <w:b/>
          <w:bCs/>
          <w:color w:val="auto"/>
          <w:sz w:val="24"/>
          <w:szCs w:val="24"/>
          <w:lang w:val="ro-RO"/>
        </w:rPr>
      </w:pPr>
      <w:r w:rsidRPr="002A1A13">
        <w:rPr>
          <w:rFonts w:asciiTheme="majorBidi" w:eastAsia="Times New Roman" w:hAnsiTheme="majorBidi" w:cstheme="majorBidi"/>
          <w:b/>
          <w:bCs/>
          <w:color w:val="auto"/>
          <w:sz w:val="24"/>
          <w:szCs w:val="24"/>
          <w:lang w:val="ro-RO"/>
        </w:rPr>
        <w:t>Variabile de cercetare:</w:t>
      </w:r>
      <w:r w:rsidRPr="002A1A13">
        <w:rPr>
          <w:rFonts w:asciiTheme="majorBidi" w:eastAsia="Times New Roman" w:hAnsiTheme="majorBidi" w:cstheme="majorBidi"/>
          <w:bCs/>
          <w:color w:val="auto"/>
          <w:sz w:val="24"/>
          <w:szCs w:val="24"/>
          <w:lang w:val="ro-RO"/>
        </w:rPr>
        <w:t xml:space="preserve"> variabilele din această cercetare sunt: atitudinile </w:t>
      </w:r>
      <w:r w:rsidR="003D0B1A">
        <w:rPr>
          <w:rFonts w:asciiTheme="majorBidi" w:eastAsia="Times New Roman" w:hAnsiTheme="majorBidi" w:cstheme="majorBidi"/>
          <w:bCs/>
          <w:color w:val="auto"/>
          <w:sz w:val="24"/>
          <w:szCs w:val="24"/>
          <w:lang w:val="ro-RO"/>
        </w:rPr>
        <w:t>învățător</w:t>
      </w:r>
      <w:r w:rsidRPr="002A1A13">
        <w:rPr>
          <w:rFonts w:asciiTheme="majorBidi" w:eastAsia="Times New Roman" w:hAnsiTheme="majorBidi" w:cstheme="majorBidi"/>
          <w:bCs/>
          <w:color w:val="auto"/>
          <w:sz w:val="24"/>
          <w:szCs w:val="24"/>
          <w:lang w:val="ro-RO"/>
        </w:rPr>
        <w:t xml:space="preserve">ilor față de integrarea muzicii, eficacitatea </w:t>
      </w:r>
      <w:r w:rsidR="003D0B1A">
        <w:rPr>
          <w:rFonts w:asciiTheme="majorBidi" w:eastAsia="Times New Roman" w:hAnsiTheme="majorBidi" w:cstheme="majorBidi"/>
          <w:bCs/>
          <w:color w:val="auto"/>
          <w:sz w:val="24"/>
          <w:szCs w:val="24"/>
          <w:lang w:val="ro-RO"/>
        </w:rPr>
        <w:t>învățător</w:t>
      </w:r>
      <w:r w:rsidRPr="002A1A13">
        <w:rPr>
          <w:rFonts w:asciiTheme="majorBidi" w:eastAsia="Times New Roman" w:hAnsiTheme="majorBidi" w:cstheme="majorBidi"/>
          <w:bCs/>
          <w:color w:val="auto"/>
          <w:sz w:val="24"/>
          <w:szCs w:val="24"/>
          <w:lang w:val="ro-RO"/>
        </w:rPr>
        <w:t>ilor în integrarea muzicii și expunerea la modelul MIM.</w:t>
      </w:r>
    </w:p>
    <w:p w14:paraId="003CA243" w14:textId="77777777" w:rsidR="008F1DE4" w:rsidRPr="0081564F" w:rsidRDefault="002A1A13" w:rsidP="000B1A02">
      <w:pPr>
        <w:pStyle w:val="10"/>
        <w:spacing w:line="360" w:lineRule="auto"/>
        <w:ind w:right="24" w:firstLine="284"/>
        <w:jc w:val="both"/>
        <w:rPr>
          <w:rFonts w:asciiTheme="majorBidi" w:eastAsia="Times New Roman" w:hAnsiTheme="majorBidi" w:cstheme="majorBidi"/>
          <w:bCs/>
          <w:color w:val="auto"/>
          <w:sz w:val="24"/>
          <w:szCs w:val="24"/>
          <w:lang w:val="fr-FR"/>
        </w:rPr>
      </w:pPr>
      <w:r w:rsidRPr="0081564F">
        <w:rPr>
          <w:rFonts w:asciiTheme="majorBidi" w:eastAsia="Times New Roman" w:hAnsiTheme="majorBidi" w:cstheme="majorBidi"/>
          <w:b/>
          <w:bCs/>
          <w:color w:val="auto"/>
          <w:sz w:val="24"/>
          <w:szCs w:val="24"/>
          <w:lang w:val="fr-FR"/>
        </w:rPr>
        <w:t>Perioada de cercetare de bază:</w:t>
      </w:r>
      <w:r w:rsidRPr="0081564F">
        <w:rPr>
          <w:rFonts w:asciiTheme="majorBidi" w:eastAsia="Times New Roman" w:hAnsiTheme="majorBidi" w:cstheme="majorBidi"/>
          <w:bCs/>
          <w:color w:val="auto"/>
          <w:sz w:val="24"/>
          <w:szCs w:val="24"/>
          <w:lang w:val="fr-FR"/>
        </w:rPr>
        <w:t xml:space="preserve"> Cercetarea a fost realizată între 2012 și 2016 și a cuprins 4 etape:</w:t>
      </w:r>
    </w:p>
    <w:p w14:paraId="649C05AB" w14:textId="31299186" w:rsidR="002A1A13" w:rsidRPr="002A1A13" w:rsidRDefault="002A1A13" w:rsidP="000B1A02">
      <w:pPr>
        <w:pStyle w:val="10"/>
        <w:spacing w:line="360" w:lineRule="auto"/>
        <w:ind w:right="24" w:firstLine="284"/>
        <w:jc w:val="both"/>
        <w:rPr>
          <w:rFonts w:asciiTheme="majorBidi" w:eastAsia="Times New Roman" w:hAnsiTheme="majorBidi" w:cstheme="majorBidi"/>
          <w:bCs/>
          <w:color w:val="auto"/>
          <w:sz w:val="24"/>
          <w:szCs w:val="24"/>
          <w:lang w:val="ro-RO"/>
        </w:rPr>
      </w:pPr>
      <w:r w:rsidRPr="002A1A13">
        <w:rPr>
          <w:rFonts w:asciiTheme="majorBidi" w:eastAsia="Times New Roman" w:hAnsiTheme="majorBidi" w:cstheme="majorBidi"/>
          <w:bCs/>
          <w:color w:val="auto"/>
          <w:sz w:val="24"/>
          <w:szCs w:val="24"/>
          <w:lang w:val="ro-RO"/>
        </w:rPr>
        <w:t xml:space="preserve">1. Prima etapă - orientare (2011-2012): Studiu de literatură </w:t>
      </w:r>
      <w:r>
        <w:rPr>
          <w:rFonts w:asciiTheme="majorBidi" w:eastAsia="Times New Roman" w:hAnsiTheme="majorBidi" w:cstheme="majorBidi"/>
          <w:bCs/>
          <w:color w:val="auto"/>
          <w:sz w:val="24"/>
          <w:szCs w:val="24"/>
          <w:lang w:val="ro-RO"/>
        </w:rPr>
        <w:t>despre</w:t>
      </w:r>
      <w:r w:rsidRPr="002A1A13">
        <w:rPr>
          <w:rFonts w:asciiTheme="majorBidi" w:eastAsia="Times New Roman" w:hAnsiTheme="majorBidi" w:cstheme="majorBidi"/>
          <w:bCs/>
          <w:color w:val="auto"/>
          <w:sz w:val="24"/>
          <w:szCs w:val="24"/>
          <w:lang w:val="ro-RO"/>
        </w:rPr>
        <w:t xml:space="preserve"> toate </w:t>
      </w:r>
      <w:r>
        <w:rPr>
          <w:rFonts w:asciiTheme="majorBidi" w:eastAsia="Times New Roman" w:hAnsiTheme="majorBidi" w:cstheme="majorBidi"/>
          <w:bCs/>
          <w:color w:val="auto"/>
          <w:sz w:val="24"/>
          <w:szCs w:val="24"/>
          <w:lang w:val="ro-RO"/>
        </w:rPr>
        <w:t>aspectele</w:t>
      </w:r>
      <w:r w:rsidRPr="002A1A13">
        <w:rPr>
          <w:rFonts w:asciiTheme="majorBidi" w:eastAsia="Times New Roman" w:hAnsiTheme="majorBidi" w:cstheme="majorBidi"/>
          <w:bCs/>
          <w:color w:val="auto"/>
          <w:sz w:val="24"/>
          <w:szCs w:val="24"/>
          <w:lang w:val="ro-RO"/>
        </w:rPr>
        <w:t xml:space="preserve"> legate de integrarea muzicii în predarea altor discipline.</w:t>
      </w:r>
    </w:p>
    <w:p w14:paraId="50925141" w14:textId="40E52D25" w:rsidR="002A1A13" w:rsidRPr="002A1A13" w:rsidRDefault="002A1A13" w:rsidP="000B1A02">
      <w:pPr>
        <w:pStyle w:val="10"/>
        <w:spacing w:line="360" w:lineRule="auto"/>
        <w:ind w:right="24" w:firstLine="284"/>
        <w:jc w:val="both"/>
        <w:rPr>
          <w:rFonts w:asciiTheme="majorBidi" w:eastAsia="Times New Roman" w:hAnsiTheme="majorBidi" w:cstheme="majorBidi"/>
          <w:bCs/>
          <w:color w:val="auto"/>
          <w:sz w:val="24"/>
          <w:szCs w:val="24"/>
          <w:lang w:val="ro-RO"/>
        </w:rPr>
      </w:pPr>
      <w:r w:rsidRPr="002A1A13">
        <w:rPr>
          <w:rFonts w:asciiTheme="majorBidi" w:eastAsia="Times New Roman" w:hAnsiTheme="majorBidi" w:cstheme="majorBidi"/>
          <w:bCs/>
          <w:color w:val="auto"/>
          <w:sz w:val="24"/>
          <w:szCs w:val="24"/>
          <w:lang w:val="ro-RO"/>
        </w:rPr>
        <w:t>2. A doua etapă (2012) - proiectare: proiectarea modelului metodologiei de management pentru îmbunătățirea integrării muzicii în</w:t>
      </w:r>
      <w:r>
        <w:rPr>
          <w:rFonts w:asciiTheme="majorBidi" w:eastAsia="Times New Roman" w:hAnsiTheme="majorBidi" w:cstheme="majorBidi"/>
          <w:bCs/>
          <w:color w:val="auto"/>
          <w:sz w:val="24"/>
          <w:szCs w:val="24"/>
          <w:lang w:val="ro-RO"/>
        </w:rPr>
        <w:t xml:space="preserve"> procesul de</w:t>
      </w:r>
      <w:r w:rsidRPr="002A1A13">
        <w:rPr>
          <w:rFonts w:asciiTheme="majorBidi" w:eastAsia="Times New Roman" w:hAnsiTheme="majorBidi" w:cstheme="majorBidi"/>
          <w:bCs/>
          <w:color w:val="auto"/>
          <w:sz w:val="24"/>
          <w:szCs w:val="24"/>
          <w:lang w:val="ro-RO"/>
        </w:rPr>
        <w:t xml:space="preserve"> predare de către </w:t>
      </w:r>
      <w:r w:rsidR="003D0B1A">
        <w:rPr>
          <w:rFonts w:asciiTheme="majorBidi" w:eastAsia="Times New Roman" w:hAnsiTheme="majorBidi" w:cstheme="majorBidi"/>
          <w:bCs/>
          <w:color w:val="auto"/>
          <w:sz w:val="24"/>
          <w:szCs w:val="24"/>
          <w:lang w:val="ro-RO"/>
        </w:rPr>
        <w:t>învățător</w:t>
      </w:r>
      <w:r w:rsidRPr="002A1A13">
        <w:rPr>
          <w:rFonts w:asciiTheme="majorBidi" w:eastAsia="Times New Roman" w:hAnsiTheme="majorBidi" w:cstheme="majorBidi"/>
          <w:bCs/>
          <w:color w:val="auto"/>
          <w:sz w:val="24"/>
          <w:szCs w:val="24"/>
          <w:lang w:val="ro-RO"/>
        </w:rPr>
        <w:t xml:space="preserve">ii din școlile </w:t>
      </w:r>
      <w:r>
        <w:rPr>
          <w:rFonts w:asciiTheme="majorBidi" w:eastAsia="Times New Roman" w:hAnsiTheme="majorBidi" w:cstheme="majorBidi"/>
          <w:bCs/>
          <w:color w:val="auto"/>
          <w:sz w:val="24"/>
          <w:szCs w:val="24"/>
          <w:lang w:val="ro-RO"/>
        </w:rPr>
        <w:t>primare</w:t>
      </w:r>
      <w:r w:rsidRPr="002A1A13">
        <w:rPr>
          <w:rFonts w:asciiTheme="majorBidi" w:eastAsia="Times New Roman" w:hAnsiTheme="majorBidi" w:cstheme="majorBidi"/>
          <w:bCs/>
          <w:color w:val="auto"/>
          <w:sz w:val="24"/>
          <w:szCs w:val="24"/>
          <w:lang w:val="ro-RO"/>
        </w:rPr>
        <w:t>.</w:t>
      </w:r>
    </w:p>
    <w:p w14:paraId="1844062E" w14:textId="65693C44" w:rsidR="002A1A13" w:rsidRPr="002A1A13" w:rsidRDefault="002A1A13" w:rsidP="000B1A02">
      <w:pPr>
        <w:pStyle w:val="10"/>
        <w:spacing w:line="360" w:lineRule="auto"/>
        <w:ind w:right="24" w:firstLine="284"/>
        <w:jc w:val="both"/>
        <w:rPr>
          <w:rFonts w:asciiTheme="majorBidi" w:eastAsia="Times New Roman" w:hAnsiTheme="majorBidi" w:cstheme="majorBidi"/>
          <w:bCs/>
          <w:color w:val="auto"/>
          <w:sz w:val="24"/>
          <w:szCs w:val="24"/>
          <w:lang w:val="ro-RO"/>
        </w:rPr>
      </w:pPr>
      <w:r w:rsidRPr="002A1A13">
        <w:rPr>
          <w:rFonts w:asciiTheme="majorBidi" w:eastAsia="Times New Roman" w:hAnsiTheme="majorBidi" w:cstheme="majorBidi"/>
          <w:bCs/>
          <w:color w:val="auto"/>
          <w:sz w:val="24"/>
          <w:szCs w:val="24"/>
          <w:lang w:val="ro-RO"/>
        </w:rPr>
        <w:t>3. A treia etapă (2013-2014) - experimental</w:t>
      </w:r>
      <w:r>
        <w:rPr>
          <w:rFonts w:asciiTheme="majorBidi" w:eastAsia="Times New Roman" w:hAnsiTheme="majorBidi" w:cstheme="majorBidi"/>
          <w:bCs/>
          <w:color w:val="auto"/>
          <w:sz w:val="24"/>
          <w:szCs w:val="24"/>
          <w:lang w:val="ro-RO"/>
        </w:rPr>
        <w:t>ă</w:t>
      </w:r>
      <w:r w:rsidRPr="002A1A13">
        <w:rPr>
          <w:rFonts w:asciiTheme="majorBidi" w:eastAsia="Times New Roman" w:hAnsiTheme="majorBidi" w:cstheme="majorBidi"/>
          <w:bCs/>
          <w:color w:val="auto"/>
          <w:sz w:val="24"/>
          <w:szCs w:val="24"/>
          <w:lang w:val="ro-RO"/>
        </w:rPr>
        <w:t>: verifica</w:t>
      </w:r>
      <w:r>
        <w:rPr>
          <w:rFonts w:asciiTheme="majorBidi" w:eastAsia="Times New Roman" w:hAnsiTheme="majorBidi" w:cstheme="majorBidi"/>
          <w:bCs/>
          <w:color w:val="auto"/>
          <w:sz w:val="24"/>
          <w:szCs w:val="24"/>
          <w:lang w:val="ro-RO"/>
        </w:rPr>
        <w:t>rea</w:t>
      </w:r>
      <w:r w:rsidRPr="002A1A13">
        <w:rPr>
          <w:rFonts w:asciiTheme="majorBidi" w:eastAsia="Times New Roman" w:hAnsiTheme="majorBidi" w:cstheme="majorBidi"/>
          <w:bCs/>
          <w:color w:val="auto"/>
          <w:sz w:val="24"/>
          <w:szCs w:val="24"/>
          <w:lang w:val="ro-RO"/>
        </w:rPr>
        <w:t xml:space="preserve"> diferențel</w:t>
      </w:r>
      <w:r>
        <w:rPr>
          <w:rFonts w:asciiTheme="majorBidi" w:eastAsia="Times New Roman" w:hAnsiTheme="majorBidi" w:cstheme="majorBidi"/>
          <w:bCs/>
          <w:color w:val="auto"/>
          <w:sz w:val="24"/>
          <w:szCs w:val="24"/>
          <w:lang w:val="ro-RO"/>
        </w:rPr>
        <w:t>or</w:t>
      </w:r>
      <w:r w:rsidRPr="002A1A13">
        <w:rPr>
          <w:rFonts w:asciiTheme="majorBidi" w:eastAsia="Times New Roman" w:hAnsiTheme="majorBidi" w:cstheme="majorBidi"/>
          <w:bCs/>
          <w:color w:val="auto"/>
          <w:sz w:val="24"/>
          <w:szCs w:val="24"/>
          <w:lang w:val="ro-RO"/>
        </w:rPr>
        <w:t xml:space="preserve"> dintre </w:t>
      </w:r>
      <w:r w:rsidR="003D0B1A">
        <w:rPr>
          <w:rFonts w:asciiTheme="majorBidi" w:eastAsia="Times New Roman" w:hAnsiTheme="majorBidi" w:cstheme="majorBidi"/>
          <w:bCs/>
          <w:color w:val="auto"/>
          <w:sz w:val="24"/>
          <w:szCs w:val="24"/>
          <w:lang w:val="ro-RO"/>
        </w:rPr>
        <w:t>învățător</w:t>
      </w:r>
      <w:r w:rsidRPr="002A1A13">
        <w:rPr>
          <w:rFonts w:asciiTheme="majorBidi" w:eastAsia="Times New Roman" w:hAnsiTheme="majorBidi" w:cstheme="majorBidi"/>
          <w:bCs/>
          <w:color w:val="auto"/>
          <w:sz w:val="24"/>
          <w:szCs w:val="24"/>
          <w:lang w:val="ro-RO"/>
        </w:rPr>
        <w:t>ii care au aplicat modelul MIM de integrare a muzicii - eficacitate</w:t>
      </w:r>
      <w:r w:rsidR="00DD57DB">
        <w:rPr>
          <w:rFonts w:asciiTheme="majorBidi" w:eastAsia="Times New Roman" w:hAnsiTheme="majorBidi" w:cstheme="majorBidi"/>
          <w:bCs/>
          <w:color w:val="auto"/>
          <w:sz w:val="24"/>
          <w:szCs w:val="24"/>
          <w:lang w:val="ro-RO"/>
        </w:rPr>
        <w:t>a</w:t>
      </w:r>
      <w:r w:rsidRPr="002A1A13">
        <w:rPr>
          <w:rFonts w:asciiTheme="majorBidi" w:eastAsia="Times New Roman" w:hAnsiTheme="majorBidi" w:cstheme="majorBidi"/>
          <w:bCs/>
          <w:color w:val="auto"/>
          <w:sz w:val="24"/>
          <w:szCs w:val="24"/>
          <w:lang w:val="ro-RO"/>
        </w:rPr>
        <w:t xml:space="preserve"> și atitudini</w:t>
      </w:r>
      <w:r w:rsidR="00DD57DB">
        <w:rPr>
          <w:rFonts w:asciiTheme="majorBidi" w:eastAsia="Times New Roman" w:hAnsiTheme="majorBidi" w:cstheme="majorBidi"/>
          <w:bCs/>
          <w:color w:val="auto"/>
          <w:sz w:val="24"/>
          <w:szCs w:val="24"/>
          <w:lang w:val="ro-RO"/>
        </w:rPr>
        <w:t>le</w:t>
      </w:r>
      <w:r w:rsidRPr="002A1A13">
        <w:rPr>
          <w:rFonts w:asciiTheme="majorBidi" w:eastAsia="Times New Roman" w:hAnsiTheme="majorBidi" w:cstheme="majorBidi"/>
          <w:bCs/>
          <w:color w:val="auto"/>
          <w:sz w:val="24"/>
          <w:szCs w:val="24"/>
          <w:lang w:val="ro-RO"/>
        </w:rPr>
        <w:t xml:space="preserve"> </w:t>
      </w:r>
      <w:r w:rsidR="00DD57DB">
        <w:rPr>
          <w:rFonts w:asciiTheme="majorBidi" w:eastAsia="Times New Roman" w:hAnsiTheme="majorBidi" w:cstheme="majorBidi"/>
          <w:bCs/>
          <w:color w:val="auto"/>
          <w:sz w:val="24"/>
          <w:szCs w:val="24"/>
          <w:lang w:val="ro-RO"/>
        </w:rPr>
        <w:t xml:space="preserve">lor </w:t>
      </w:r>
      <w:r w:rsidRPr="002A1A13">
        <w:rPr>
          <w:rFonts w:asciiTheme="majorBidi" w:eastAsia="Times New Roman" w:hAnsiTheme="majorBidi" w:cstheme="majorBidi"/>
          <w:bCs/>
          <w:color w:val="auto"/>
          <w:sz w:val="24"/>
          <w:szCs w:val="24"/>
          <w:lang w:val="ro-RO"/>
        </w:rPr>
        <w:t xml:space="preserve">față de integrarea muzicală și cei care nu au </w:t>
      </w:r>
      <w:r w:rsidR="00DD57DB">
        <w:rPr>
          <w:rFonts w:asciiTheme="majorBidi" w:eastAsia="Times New Roman" w:hAnsiTheme="majorBidi" w:cstheme="majorBidi"/>
          <w:bCs/>
          <w:color w:val="auto"/>
          <w:sz w:val="24"/>
          <w:szCs w:val="24"/>
          <w:lang w:val="ro-RO"/>
        </w:rPr>
        <w:t>aplicat</w:t>
      </w:r>
      <w:r w:rsidRPr="002A1A13">
        <w:rPr>
          <w:rFonts w:asciiTheme="majorBidi" w:eastAsia="Times New Roman" w:hAnsiTheme="majorBidi" w:cstheme="majorBidi"/>
          <w:bCs/>
          <w:color w:val="auto"/>
          <w:sz w:val="24"/>
          <w:szCs w:val="24"/>
          <w:lang w:val="ro-RO"/>
        </w:rPr>
        <w:t xml:space="preserve"> modelul.</w:t>
      </w:r>
    </w:p>
    <w:p w14:paraId="7CEF8C2F" w14:textId="77777777" w:rsidR="00E92C16" w:rsidRDefault="002A1A13" w:rsidP="000B1A02">
      <w:pPr>
        <w:pStyle w:val="10"/>
        <w:spacing w:line="360" w:lineRule="auto"/>
        <w:ind w:right="24" w:firstLine="284"/>
        <w:jc w:val="both"/>
        <w:rPr>
          <w:rFonts w:asciiTheme="majorBidi" w:eastAsia="Times New Roman" w:hAnsiTheme="majorBidi" w:cstheme="majorBidi"/>
          <w:bCs/>
          <w:color w:val="auto"/>
          <w:sz w:val="24"/>
          <w:szCs w:val="24"/>
          <w:lang w:val="ro-RO"/>
        </w:rPr>
      </w:pPr>
      <w:r w:rsidRPr="002A1A13">
        <w:rPr>
          <w:rFonts w:asciiTheme="majorBidi" w:eastAsia="Times New Roman" w:hAnsiTheme="majorBidi" w:cstheme="majorBidi"/>
          <w:bCs/>
          <w:color w:val="auto"/>
          <w:sz w:val="24"/>
          <w:szCs w:val="24"/>
          <w:lang w:val="ro-RO"/>
        </w:rPr>
        <w:t xml:space="preserve">4. A patra etapă (2014-2016) - </w:t>
      </w:r>
      <w:r>
        <w:rPr>
          <w:rFonts w:asciiTheme="majorBidi" w:eastAsia="Times New Roman" w:hAnsiTheme="majorBidi" w:cstheme="majorBidi"/>
          <w:bCs/>
          <w:color w:val="auto"/>
          <w:sz w:val="24"/>
          <w:szCs w:val="24"/>
          <w:lang w:val="ro-RO"/>
        </w:rPr>
        <w:t>totalizare</w:t>
      </w:r>
      <w:r w:rsidRPr="002A1A13">
        <w:rPr>
          <w:rFonts w:asciiTheme="majorBidi" w:eastAsia="Times New Roman" w:hAnsiTheme="majorBidi" w:cstheme="majorBidi"/>
          <w:bCs/>
          <w:color w:val="auto"/>
          <w:sz w:val="24"/>
          <w:szCs w:val="24"/>
          <w:lang w:val="ro-RO"/>
        </w:rPr>
        <w:t>: elaborarea rezultatelor cercetării, adică analiza, generalizarea, sistematizarea, rezumarea și descrierea rezultatelor cercetării experimentale; studierea conexiunilor dintre concluziile teoretice și empirice, elabor</w:t>
      </w:r>
      <w:r w:rsidR="00DD57DB">
        <w:rPr>
          <w:rFonts w:asciiTheme="majorBidi" w:eastAsia="Times New Roman" w:hAnsiTheme="majorBidi" w:cstheme="majorBidi"/>
          <w:bCs/>
          <w:color w:val="auto"/>
          <w:sz w:val="24"/>
          <w:szCs w:val="24"/>
          <w:lang w:val="ro-RO"/>
        </w:rPr>
        <w:t>area</w:t>
      </w:r>
      <w:r w:rsidRPr="002A1A13">
        <w:rPr>
          <w:rFonts w:asciiTheme="majorBidi" w:eastAsia="Times New Roman" w:hAnsiTheme="majorBidi" w:cstheme="majorBidi"/>
          <w:bCs/>
          <w:color w:val="auto"/>
          <w:sz w:val="24"/>
          <w:szCs w:val="24"/>
          <w:lang w:val="ro-RO"/>
        </w:rPr>
        <w:t xml:space="preserve"> direcții</w:t>
      </w:r>
      <w:r w:rsidR="00DD57DB">
        <w:rPr>
          <w:rFonts w:asciiTheme="majorBidi" w:eastAsia="Times New Roman" w:hAnsiTheme="majorBidi" w:cstheme="majorBidi"/>
          <w:bCs/>
          <w:color w:val="auto"/>
          <w:sz w:val="24"/>
          <w:szCs w:val="24"/>
          <w:lang w:val="ro-RO"/>
        </w:rPr>
        <w:t>lor</w:t>
      </w:r>
      <w:r w:rsidRPr="002A1A13">
        <w:rPr>
          <w:rFonts w:asciiTheme="majorBidi" w:eastAsia="Times New Roman" w:hAnsiTheme="majorBidi" w:cstheme="majorBidi"/>
          <w:bCs/>
          <w:color w:val="auto"/>
          <w:sz w:val="24"/>
          <w:szCs w:val="24"/>
          <w:lang w:val="ro-RO"/>
        </w:rPr>
        <w:t xml:space="preserve"> de perspectivă pentru cercetări științifice suplimentare în acest domeniu.</w:t>
      </w:r>
    </w:p>
    <w:p w14:paraId="45FB426F" w14:textId="49FCD1E5" w:rsidR="00DE16E7" w:rsidRPr="00301DC5" w:rsidRDefault="00DE16E7" w:rsidP="00301DC5">
      <w:pPr>
        <w:pStyle w:val="10"/>
        <w:spacing w:line="360" w:lineRule="auto"/>
        <w:ind w:right="24" w:firstLine="284"/>
        <w:jc w:val="both"/>
        <w:rPr>
          <w:rFonts w:asciiTheme="majorBidi" w:eastAsia="Times New Roman" w:hAnsiTheme="majorBidi" w:cstheme="majorBidi"/>
          <w:b/>
          <w:color w:val="222222"/>
          <w:sz w:val="24"/>
          <w:szCs w:val="24"/>
          <w:lang w:val="ro-RO"/>
        </w:rPr>
      </w:pPr>
      <w:r w:rsidRPr="00DE16E7">
        <w:rPr>
          <w:rFonts w:asciiTheme="majorBidi" w:eastAsia="Times New Roman" w:hAnsiTheme="majorBidi" w:cstheme="majorBidi"/>
          <w:b/>
          <w:color w:val="222222"/>
          <w:sz w:val="24"/>
          <w:szCs w:val="24"/>
          <w:lang w:val="ro-RO"/>
        </w:rPr>
        <w:t>Procedur</w:t>
      </w:r>
      <w:r w:rsidR="00E92C16">
        <w:rPr>
          <w:rFonts w:asciiTheme="majorBidi" w:eastAsia="Times New Roman" w:hAnsiTheme="majorBidi" w:cstheme="majorBidi"/>
          <w:b/>
          <w:color w:val="222222"/>
          <w:sz w:val="24"/>
          <w:szCs w:val="24"/>
          <w:lang w:val="ro-RO"/>
        </w:rPr>
        <w:t>a</w:t>
      </w:r>
      <w:r w:rsidRPr="00DE16E7">
        <w:rPr>
          <w:rFonts w:asciiTheme="majorBidi" w:eastAsia="Times New Roman" w:hAnsiTheme="majorBidi" w:cstheme="majorBidi"/>
          <w:b/>
          <w:color w:val="222222"/>
          <w:sz w:val="24"/>
          <w:szCs w:val="24"/>
          <w:lang w:val="ro-RO"/>
        </w:rPr>
        <w:t>:</w:t>
      </w:r>
      <w:r w:rsidR="00301DC5">
        <w:rPr>
          <w:rFonts w:asciiTheme="majorBidi" w:eastAsia="Times New Roman" w:hAnsiTheme="majorBidi" w:cstheme="majorBidi"/>
          <w:b/>
          <w:color w:val="222222"/>
          <w:sz w:val="24"/>
          <w:szCs w:val="24"/>
          <w:lang w:val="ro-RO"/>
        </w:rPr>
        <w:t xml:space="preserve"> </w:t>
      </w:r>
      <w:r w:rsidRPr="00DE16E7">
        <w:rPr>
          <w:rFonts w:asciiTheme="majorBidi" w:eastAsia="Times New Roman" w:hAnsiTheme="majorBidi" w:cstheme="majorBidi"/>
          <w:color w:val="222222"/>
          <w:sz w:val="24"/>
          <w:szCs w:val="24"/>
          <w:lang w:val="ro-RO"/>
        </w:rPr>
        <w:t>Acest experiment este organizat în trei etape:</w:t>
      </w:r>
    </w:p>
    <w:p w14:paraId="533087B2" w14:textId="22189488" w:rsidR="00DE16E7" w:rsidRPr="00DE16E7" w:rsidRDefault="00DE16E7" w:rsidP="000B1A02">
      <w:pPr>
        <w:pStyle w:val="10"/>
        <w:spacing w:line="360" w:lineRule="auto"/>
        <w:ind w:right="24"/>
        <w:jc w:val="both"/>
        <w:rPr>
          <w:rFonts w:asciiTheme="majorBidi" w:eastAsia="Times New Roman" w:hAnsiTheme="majorBidi" w:cstheme="majorBidi"/>
          <w:color w:val="222222"/>
          <w:sz w:val="24"/>
          <w:szCs w:val="24"/>
          <w:lang w:val="ro-RO"/>
        </w:rPr>
      </w:pPr>
      <w:r w:rsidRPr="00DE16E7">
        <w:rPr>
          <w:rFonts w:asciiTheme="majorBidi" w:eastAsia="Times New Roman" w:hAnsiTheme="majorBidi" w:cstheme="majorBidi"/>
          <w:color w:val="222222"/>
          <w:sz w:val="24"/>
          <w:szCs w:val="24"/>
          <w:lang w:val="ro-RO"/>
        </w:rPr>
        <w:t>1. experimentul de constatare.</w:t>
      </w:r>
    </w:p>
    <w:p w14:paraId="07D29CAC" w14:textId="3C476250" w:rsidR="00DE16E7" w:rsidRPr="00EA19D5" w:rsidRDefault="00DE16E7" w:rsidP="000B1A02">
      <w:pPr>
        <w:pStyle w:val="10"/>
        <w:spacing w:line="360" w:lineRule="auto"/>
        <w:ind w:right="24"/>
        <w:jc w:val="both"/>
        <w:rPr>
          <w:rFonts w:asciiTheme="majorBidi" w:eastAsia="Times New Roman" w:hAnsiTheme="majorBidi" w:cstheme="majorBidi"/>
          <w:color w:val="auto"/>
          <w:sz w:val="24"/>
          <w:szCs w:val="24"/>
          <w:lang w:val="ro-RO"/>
        </w:rPr>
      </w:pPr>
      <w:r w:rsidRPr="00DE16E7">
        <w:rPr>
          <w:rFonts w:asciiTheme="majorBidi" w:eastAsia="Times New Roman" w:hAnsiTheme="majorBidi" w:cstheme="majorBidi"/>
          <w:color w:val="222222"/>
          <w:sz w:val="24"/>
          <w:szCs w:val="24"/>
          <w:lang w:val="ro-RO"/>
        </w:rPr>
        <w:t xml:space="preserve">2. </w:t>
      </w:r>
      <w:r w:rsidRPr="00EA19D5">
        <w:rPr>
          <w:rFonts w:asciiTheme="majorBidi" w:eastAsia="Times New Roman" w:hAnsiTheme="majorBidi" w:cstheme="majorBidi"/>
          <w:color w:val="auto"/>
          <w:sz w:val="24"/>
          <w:szCs w:val="24"/>
          <w:lang w:val="ro-RO"/>
        </w:rPr>
        <w:t>experimentul formativ.</w:t>
      </w:r>
    </w:p>
    <w:p w14:paraId="1425008D" w14:textId="77777777" w:rsidR="008F1DE4" w:rsidRPr="00EA19D5" w:rsidRDefault="00DE16E7" w:rsidP="000B1A02">
      <w:pPr>
        <w:pStyle w:val="10"/>
        <w:spacing w:line="360" w:lineRule="auto"/>
        <w:ind w:right="24"/>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3. experimentul de control.</w:t>
      </w:r>
    </w:p>
    <w:p w14:paraId="120C82B9" w14:textId="36FBE0CA" w:rsidR="008F1DE4" w:rsidRPr="00EA19D5" w:rsidRDefault="008F1DE4" w:rsidP="000B1A02">
      <w:pPr>
        <w:pStyle w:val="10"/>
        <w:spacing w:line="360" w:lineRule="auto"/>
        <w:ind w:right="24" w:firstLine="284"/>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b/>
          <w:color w:val="auto"/>
          <w:sz w:val="24"/>
          <w:szCs w:val="24"/>
          <w:lang w:val="ro-RO"/>
        </w:rPr>
        <w:t>1. La prima etapă,</w:t>
      </w:r>
      <w:r w:rsidRPr="00EA19D5">
        <w:rPr>
          <w:rFonts w:asciiTheme="majorBidi" w:eastAsia="Times New Roman" w:hAnsiTheme="majorBidi" w:cstheme="majorBidi"/>
          <w:color w:val="auto"/>
          <w:sz w:val="24"/>
          <w:szCs w:val="24"/>
          <w:lang w:val="ro-RO"/>
        </w:rPr>
        <w:t xml:space="preserve"> este determinat nivelul variabilelor: eficacitatea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ilor și atitudinea față de integrarea muzicii în predare și modalitățile, metodele pe care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ii le folosesc pentru a integra muzica în predarea lor. 80 de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 completează 3 chestionare despre eficacitatea lor, atitudini față de integrarea muzicii în școala primară și un chestionar biografic.</w:t>
      </w:r>
    </w:p>
    <w:p w14:paraId="7137A4A2" w14:textId="74B364E9" w:rsidR="00695E17" w:rsidRPr="00EA19D5" w:rsidRDefault="003A7837" w:rsidP="000B1A02">
      <w:pPr>
        <w:pStyle w:val="10"/>
        <w:spacing w:line="360" w:lineRule="auto"/>
        <w:ind w:right="24" w:firstLine="284"/>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Eșantionul</w:t>
      </w:r>
      <w:r w:rsidR="008F1DE4" w:rsidRPr="00EA19D5">
        <w:rPr>
          <w:rFonts w:asciiTheme="majorBidi" w:eastAsia="Times New Roman" w:hAnsiTheme="majorBidi" w:cstheme="majorBidi"/>
          <w:color w:val="auto"/>
          <w:sz w:val="24"/>
          <w:szCs w:val="24"/>
          <w:lang w:val="ro-RO"/>
        </w:rPr>
        <w:t xml:space="preserve"> </w:t>
      </w:r>
      <w:r w:rsidRPr="00EA19D5">
        <w:rPr>
          <w:rFonts w:asciiTheme="majorBidi" w:eastAsia="Times New Roman" w:hAnsiTheme="majorBidi" w:cstheme="majorBidi"/>
          <w:color w:val="auto"/>
          <w:sz w:val="24"/>
          <w:szCs w:val="24"/>
          <w:lang w:val="ro-RO"/>
        </w:rPr>
        <w:t>chestionat</w:t>
      </w:r>
      <w:r w:rsidR="008F1DE4" w:rsidRPr="00EA19D5">
        <w:rPr>
          <w:rFonts w:asciiTheme="majorBidi" w:eastAsia="Times New Roman" w:hAnsiTheme="majorBidi" w:cstheme="majorBidi"/>
          <w:color w:val="auto"/>
          <w:sz w:val="24"/>
          <w:szCs w:val="24"/>
          <w:lang w:val="ro-RO"/>
        </w:rPr>
        <w:t xml:space="preserve"> este împărțit în 2 grupuri: grupul experimental (GE) și grupul de control (GC).</w:t>
      </w:r>
      <w:r w:rsidRPr="00EA19D5">
        <w:rPr>
          <w:rFonts w:asciiTheme="majorBidi" w:eastAsia="Times New Roman" w:hAnsiTheme="majorBidi" w:cstheme="majorBidi"/>
          <w:color w:val="auto"/>
          <w:sz w:val="24"/>
          <w:szCs w:val="24"/>
          <w:lang w:val="ro-RO"/>
        </w:rPr>
        <w:t xml:space="preserve"> </w:t>
      </w:r>
      <w:r w:rsidR="008F1DE4" w:rsidRPr="00EA19D5">
        <w:rPr>
          <w:rFonts w:asciiTheme="majorBidi" w:eastAsia="Times New Roman" w:hAnsiTheme="majorBidi" w:cstheme="majorBidi"/>
          <w:color w:val="auto"/>
          <w:sz w:val="24"/>
          <w:szCs w:val="24"/>
          <w:u w:val="single"/>
          <w:lang w:val="ro-RO"/>
        </w:rPr>
        <w:t>Grupul experimental</w:t>
      </w:r>
      <w:r w:rsidR="008F1DE4" w:rsidRPr="00EA19D5">
        <w:rPr>
          <w:rFonts w:asciiTheme="majorBidi" w:eastAsia="Times New Roman" w:hAnsiTheme="majorBidi" w:cstheme="majorBidi"/>
          <w:color w:val="auto"/>
          <w:sz w:val="24"/>
          <w:szCs w:val="24"/>
          <w:lang w:val="ro-RO"/>
        </w:rPr>
        <w:t xml:space="preserve"> include </w:t>
      </w:r>
      <w:r w:rsidR="003D0B1A" w:rsidRPr="00EA19D5">
        <w:rPr>
          <w:rFonts w:asciiTheme="majorBidi" w:eastAsia="Times New Roman" w:hAnsiTheme="majorBidi" w:cstheme="majorBidi"/>
          <w:color w:val="auto"/>
          <w:sz w:val="24"/>
          <w:szCs w:val="24"/>
          <w:lang w:val="ro-RO"/>
        </w:rPr>
        <w:t>învățător</w:t>
      </w:r>
      <w:r w:rsidR="008F1DE4" w:rsidRPr="00EA19D5">
        <w:rPr>
          <w:rFonts w:asciiTheme="majorBidi" w:eastAsia="Times New Roman" w:hAnsiTheme="majorBidi" w:cstheme="majorBidi"/>
          <w:color w:val="auto"/>
          <w:sz w:val="24"/>
          <w:szCs w:val="24"/>
          <w:lang w:val="ro-RO"/>
        </w:rPr>
        <w:t xml:space="preserve">i din două școli. În aceste două școli au avut loc 10 </w:t>
      </w:r>
      <w:r w:rsidR="008F1DE4" w:rsidRPr="00EA19D5">
        <w:rPr>
          <w:rFonts w:asciiTheme="majorBidi" w:eastAsia="Times New Roman" w:hAnsiTheme="majorBidi" w:cstheme="majorBidi"/>
          <w:color w:val="auto"/>
          <w:sz w:val="24"/>
          <w:szCs w:val="24"/>
          <w:lang w:val="ro-RO"/>
        </w:rPr>
        <w:lastRenderedPageBreak/>
        <w:t xml:space="preserve">întâlniri (2 ore fiecare ședință) în care au fost prezentate diverse moduri de integrare a muzicii în predare. Mai mult, acestea au fost expuse unui model muzical integrator. În fiecare școală, principiile au ales să integreze muzica în predare. Astfel, 20 de cadre didactice din fiecare școală au fost </w:t>
      </w:r>
      <w:r w:rsidR="00D22C31" w:rsidRPr="00EA19D5">
        <w:rPr>
          <w:rFonts w:asciiTheme="majorBidi" w:eastAsia="Times New Roman" w:hAnsiTheme="majorBidi" w:cstheme="majorBidi"/>
          <w:color w:val="auto"/>
          <w:sz w:val="24"/>
          <w:szCs w:val="24"/>
          <w:lang w:val="ro-RO"/>
        </w:rPr>
        <w:t>implicate</w:t>
      </w:r>
      <w:r w:rsidR="008F1DE4" w:rsidRPr="00EA19D5">
        <w:rPr>
          <w:rFonts w:asciiTheme="majorBidi" w:eastAsia="Times New Roman" w:hAnsiTheme="majorBidi" w:cstheme="majorBidi"/>
          <w:color w:val="auto"/>
          <w:sz w:val="24"/>
          <w:szCs w:val="24"/>
          <w:lang w:val="ro-RO"/>
        </w:rPr>
        <w:t xml:space="preserve"> și au experimentat integrarea muzicii în predare. „Modelul de integrare muzicală” MIM a fost un model sugerat în </w:t>
      </w:r>
      <w:r w:rsidR="00D22C31" w:rsidRPr="00EA19D5">
        <w:rPr>
          <w:rFonts w:asciiTheme="majorBidi" w:eastAsia="Times New Roman" w:hAnsiTheme="majorBidi" w:cstheme="majorBidi"/>
          <w:color w:val="auto"/>
          <w:sz w:val="24"/>
          <w:szCs w:val="24"/>
          <w:lang w:val="ro-RO"/>
        </w:rPr>
        <w:t>cadrul</w:t>
      </w:r>
      <w:r w:rsidR="008F1DE4" w:rsidRPr="00EA19D5">
        <w:rPr>
          <w:rFonts w:asciiTheme="majorBidi" w:eastAsia="Times New Roman" w:hAnsiTheme="majorBidi" w:cstheme="majorBidi"/>
          <w:color w:val="auto"/>
          <w:sz w:val="24"/>
          <w:szCs w:val="24"/>
          <w:lang w:val="ro-RO"/>
        </w:rPr>
        <w:t xml:space="preserve"> </w:t>
      </w:r>
      <w:r w:rsidR="00D22C31" w:rsidRPr="00EA19D5">
        <w:rPr>
          <w:rFonts w:asciiTheme="majorBidi" w:eastAsia="Times New Roman" w:hAnsiTheme="majorBidi" w:cstheme="majorBidi"/>
          <w:color w:val="auto"/>
          <w:sz w:val="24"/>
          <w:szCs w:val="24"/>
          <w:lang w:val="ro-RO"/>
        </w:rPr>
        <w:t>ședințelor privind</w:t>
      </w:r>
      <w:r w:rsidR="008F1DE4" w:rsidRPr="00EA19D5">
        <w:rPr>
          <w:rFonts w:asciiTheme="majorBidi" w:eastAsia="Times New Roman" w:hAnsiTheme="majorBidi" w:cstheme="majorBidi"/>
          <w:color w:val="auto"/>
          <w:sz w:val="24"/>
          <w:szCs w:val="24"/>
          <w:lang w:val="ro-RO"/>
        </w:rPr>
        <w:t xml:space="preserve"> integrare muzicală. Au participat </w:t>
      </w:r>
      <w:r w:rsidR="003D0B1A" w:rsidRPr="00EA19D5">
        <w:rPr>
          <w:rFonts w:asciiTheme="majorBidi" w:eastAsia="Times New Roman" w:hAnsiTheme="majorBidi" w:cstheme="majorBidi"/>
          <w:color w:val="auto"/>
          <w:sz w:val="24"/>
          <w:szCs w:val="24"/>
          <w:lang w:val="ro-RO"/>
        </w:rPr>
        <w:t>învățător</w:t>
      </w:r>
      <w:r w:rsidR="00D22C31" w:rsidRPr="00EA19D5">
        <w:rPr>
          <w:rFonts w:asciiTheme="majorBidi" w:eastAsia="Times New Roman" w:hAnsiTheme="majorBidi" w:cstheme="majorBidi"/>
          <w:color w:val="auto"/>
          <w:sz w:val="24"/>
          <w:szCs w:val="24"/>
          <w:lang w:val="ro-RO"/>
        </w:rPr>
        <w:t xml:space="preserve">ii de </w:t>
      </w:r>
      <w:r w:rsidR="008F1DE4" w:rsidRPr="00EA19D5">
        <w:rPr>
          <w:rFonts w:asciiTheme="majorBidi" w:eastAsia="Times New Roman" w:hAnsiTheme="majorBidi" w:cstheme="majorBidi"/>
          <w:color w:val="auto"/>
          <w:sz w:val="24"/>
          <w:szCs w:val="24"/>
          <w:lang w:val="ro-RO"/>
        </w:rPr>
        <w:t>următoarele discipline: limba arabă, ebraica, engleza, matematica, știința și religia (islam), pentru clasele 3 și 4. Numărul total al cadrelor didactice care au fost expuse modelului de integrare a muzicii în predare este de 40.</w:t>
      </w:r>
    </w:p>
    <w:p w14:paraId="1542859A" w14:textId="20D95D96" w:rsidR="009436A3" w:rsidRPr="00EA19D5" w:rsidRDefault="00695E17" w:rsidP="000B1A02">
      <w:pPr>
        <w:pStyle w:val="10"/>
        <w:spacing w:line="360" w:lineRule="auto"/>
        <w:ind w:right="24" w:firstLine="284"/>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u w:val="single"/>
          <w:lang w:val="ro-RO"/>
        </w:rPr>
        <w:t>Grupul de control</w:t>
      </w:r>
      <w:r w:rsidRPr="00EA19D5">
        <w:rPr>
          <w:rFonts w:asciiTheme="majorBidi" w:eastAsia="Times New Roman" w:hAnsiTheme="majorBidi" w:cstheme="majorBidi"/>
          <w:color w:val="auto"/>
          <w:sz w:val="24"/>
          <w:szCs w:val="24"/>
          <w:lang w:val="ro-RO"/>
        </w:rPr>
        <w:t xml:space="preserve"> a inclus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 din alte două școli. De la fiecare școală au participat în cercetare 20 de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 Acești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 nu au fost expuși la modalități de integrare a muzicii în predare și nu știau </w:t>
      </w:r>
      <w:r w:rsidR="004C4D79" w:rsidRPr="00EA19D5">
        <w:rPr>
          <w:rFonts w:asciiTheme="majorBidi" w:eastAsia="Times New Roman" w:hAnsiTheme="majorBidi" w:cstheme="majorBidi"/>
          <w:color w:val="auto"/>
          <w:sz w:val="24"/>
          <w:szCs w:val="24"/>
          <w:lang w:val="ro-RO"/>
        </w:rPr>
        <w:t xml:space="preserve">de </w:t>
      </w:r>
      <w:r w:rsidRPr="00EA19D5">
        <w:rPr>
          <w:rFonts w:asciiTheme="majorBidi" w:eastAsia="Times New Roman" w:hAnsiTheme="majorBidi" w:cstheme="majorBidi"/>
          <w:color w:val="auto"/>
          <w:sz w:val="24"/>
          <w:szCs w:val="24"/>
          <w:lang w:val="ro-RO"/>
        </w:rPr>
        <w:t xml:space="preserve">modelul MIM.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ii care au participat la cercetare predau următoarele discipline: limba arabă, ebraica, engleza, matematica, știința și religia (islam), pentru clasele 3 și 4. Numărul total al cadrelor didactice din grupul de control este de 40.</w:t>
      </w:r>
    </w:p>
    <w:p w14:paraId="3CD5CE1C" w14:textId="77777777" w:rsidR="009436A3" w:rsidRPr="00EA19D5" w:rsidRDefault="004B5E36" w:rsidP="000B1A02">
      <w:pPr>
        <w:pStyle w:val="10"/>
        <w:spacing w:line="360" w:lineRule="auto"/>
        <w:ind w:right="24" w:firstLine="284"/>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b/>
          <w:color w:val="auto"/>
          <w:sz w:val="24"/>
          <w:szCs w:val="24"/>
          <w:lang w:val="ro-RO"/>
        </w:rPr>
        <w:t>2. Pe parcursul celei de-a doua etape</w:t>
      </w:r>
      <w:r w:rsidRPr="00EA19D5">
        <w:rPr>
          <w:rFonts w:asciiTheme="majorBidi" w:eastAsia="Times New Roman" w:hAnsiTheme="majorBidi" w:cstheme="majorBidi"/>
          <w:color w:val="auto"/>
          <w:sz w:val="24"/>
          <w:szCs w:val="24"/>
          <w:lang w:val="ro-RO"/>
        </w:rPr>
        <w:t>, doi directori de școală au decis să integreze muzica după ce au fost expuși la modalități de integrare a muzicii și la modelul de integrare muzicală MIM, inclusiv metode, tehnici, principii (elaborate anterior) în opt ședințe de după școală, doar în grupul experimental.</w:t>
      </w:r>
    </w:p>
    <w:p w14:paraId="2D634FFF" w14:textId="77777777" w:rsidR="009436A3" w:rsidRPr="00EA19D5" w:rsidRDefault="004B5E36" w:rsidP="000B1A02">
      <w:pPr>
        <w:pStyle w:val="10"/>
        <w:spacing w:line="360" w:lineRule="auto"/>
        <w:ind w:right="24" w:firstLine="284"/>
        <w:jc w:val="both"/>
        <w:rPr>
          <w:rFonts w:asciiTheme="majorBidi" w:hAnsiTheme="majorBidi" w:cstheme="majorBidi"/>
          <w:color w:val="auto"/>
          <w:sz w:val="24"/>
          <w:szCs w:val="24"/>
          <w:lang w:val="ro-RO"/>
        </w:rPr>
      </w:pPr>
      <w:r w:rsidRPr="00EA19D5">
        <w:rPr>
          <w:rFonts w:asciiTheme="majorBidi" w:hAnsiTheme="majorBidi" w:cstheme="majorBidi"/>
          <w:b/>
          <w:color w:val="auto"/>
          <w:sz w:val="24"/>
          <w:szCs w:val="24"/>
          <w:lang w:val="ro-RO"/>
        </w:rPr>
        <w:t>3. În a treia etapă, de control,</w:t>
      </w:r>
      <w:r w:rsidRPr="00EA19D5">
        <w:rPr>
          <w:rFonts w:asciiTheme="majorBidi" w:hAnsiTheme="majorBidi" w:cstheme="majorBidi"/>
          <w:color w:val="auto"/>
          <w:sz w:val="24"/>
          <w:szCs w:val="24"/>
          <w:lang w:val="ro-RO"/>
        </w:rPr>
        <w:t xml:space="preserve"> se verifică eficiența metodologiei, metodelor și tehnicilor modelului de integrare muzicală (MIM). În această etapă, participă ambele grupuri: grup experimental și grup de control. Aceleași variabile verificate în timpul experimentului de </w:t>
      </w:r>
      <w:r w:rsidR="009436A3" w:rsidRPr="00EA19D5">
        <w:rPr>
          <w:rFonts w:asciiTheme="majorBidi" w:hAnsiTheme="majorBidi" w:cstheme="majorBidi"/>
          <w:color w:val="auto"/>
          <w:sz w:val="24"/>
          <w:szCs w:val="24"/>
          <w:lang w:val="ro-RO"/>
        </w:rPr>
        <w:t>constatare</w:t>
      </w:r>
      <w:r w:rsidRPr="00EA19D5">
        <w:rPr>
          <w:rFonts w:asciiTheme="majorBidi" w:hAnsiTheme="majorBidi" w:cstheme="majorBidi"/>
          <w:color w:val="auto"/>
          <w:sz w:val="24"/>
          <w:szCs w:val="24"/>
          <w:lang w:val="ro-RO"/>
        </w:rPr>
        <w:t xml:space="preserve"> sunt verificate din nou după expunerea metodelor de integrare a muzicii și </w:t>
      </w:r>
      <w:r w:rsidR="009436A3" w:rsidRPr="00EA19D5">
        <w:rPr>
          <w:rFonts w:asciiTheme="majorBidi" w:hAnsiTheme="majorBidi" w:cstheme="majorBidi"/>
          <w:color w:val="auto"/>
          <w:sz w:val="24"/>
          <w:szCs w:val="24"/>
          <w:lang w:val="ro-RO"/>
        </w:rPr>
        <w:t>implementarea</w:t>
      </w:r>
      <w:r w:rsidRPr="00EA19D5">
        <w:rPr>
          <w:rFonts w:asciiTheme="majorBidi" w:hAnsiTheme="majorBidi" w:cstheme="majorBidi"/>
          <w:color w:val="auto"/>
          <w:sz w:val="24"/>
          <w:szCs w:val="24"/>
          <w:lang w:val="ro-RO"/>
        </w:rPr>
        <w:t xml:space="preserve"> integrării muzicale în două școli.</w:t>
      </w:r>
    </w:p>
    <w:p w14:paraId="38FAE4E7" w14:textId="56A13DC6" w:rsidR="009436A3" w:rsidRPr="00EA19D5" w:rsidRDefault="009436A3" w:rsidP="000B1A02">
      <w:pPr>
        <w:pStyle w:val="10"/>
        <w:spacing w:line="360" w:lineRule="auto"/>
        <w:ind w:right="24" w:firstLine="28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Aceiași 80 de </w:t>
      </w:r>
      <w:r w:rsidR="003D0B1A" w:rsidRPr="00EA19D5">
        <w:rPr>
          <w:rFonts w:asciiTheme="majorBidi" w:hAnsiTheme="majorBidi" w:cstheme="majorBidi"/>
          <w:color w:val="auto"/>
          <w:sz w:val="24"/>
          <w:szCs w:val="24"/>
          <w:lang w:val="ro-RO"/>
        </w:rPr>
        <w:t>învățător</w:t>
      </w:r>
      <w:r w:rsidRPr="00EA19D5">
        <w:rPr>
          <w:rFonts w:asciiTheme="majorBidi" w:hAnsiTheme="majorBidi" w:cstheme="majorBidi"/>
          <w:color w:val="auto"/>
          <w:sz w:val="24"/>
          <w:szCs w:val="24"/>
          <w:lang w:val="ro-RO"/>
        </w:rPr>
        <w:t>i din populația de cercetare au răspuns din nou acelorași două chestionare despre eficacitatea și atitudinile lor față de integrarea muzicii în predare.</w:t>
      </w:r>
    </w:p>
    <w:p w14:paraId="7C62DAA5" w14:textId="5CD11828" w:rsidR="009436A3" w:rsidRPr="00EA19D5" w:rsidRDefault="009436A3" w:rsidP="000B1A02">
      <w:pPr>
        <w:pStyle w:val="10"/>
        <w:spacing w:line="360" w:lineRule="auto"/>
        <w:ind w:right="24" w:firstLine="28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După analiza chestionarelor, au fost realizate interviuri cu 10 </w:t>
      </w:r>
      <w:r w:rsidR="003D0B1A" w:rsidRPr="00EA19D5">
        <w:rPr>
          <w:rFonts w:asciiTheme="majorBidi" w:hAnsiTheme="majorBidi" w:cstheme="majorBidi"/>
          <w:color w:val="auto"/>
          <w:sz w:val="24"/>
          <w:szCs w:val="24"/>
          <w:lang w:val="ro-RO"/>
        </w:rPr>
        <w:t>învățător</w:t>
      </w:r>
      <w:r w:rsidRPr="00EA19D5">
        <w:rPr>
          <w:rFonts w:asciiTheme="majorBidi" w:hAnsiTheme="majorBidi" w:cstheme="majorBidi"/>
          <w:color w:val="auto"/>
          <w:sz w:val="24"/>
          <w:szCs w:val="24"/>
          <w:lang w:val="ro-RO"/>
        </w:rPr>
        <w:t>i pentru a avea o imagine mai clară privind unele explicații în analiza chestionarelor.</w:t>
      </w:r>
    </w:p>
    <w:p w14:paraId="547B1B45" w14:textId="77777777" w:rsidR="009436A3" w:rsidRPr="00EA19D5" w:rsidRDefault="009436A3" w:rsidP="000B1A02">
      <w:pPr>
        <w:pStyle w:val="10"/>
        <w:spacing w:line="360" w:lineRule="auto"/>
        <w:ind w:right="24" w:firstLine="284"/>
        <w:jc w:val="both"/>
        <w:rPr>
          <w:rFonts w:asciiTheme="majorBidi" w:hAnsiTheme="majorBidi" w:cstheme="majorBidi"/>
          <w:color w:val="auto"/>
          <w:sz w:val="24"/>
          <w:szCs w:val="24"/>
          <w:lang w:val="ro-RO"/>
        </w:rPr>
      </w:pPr>
      <w:r w:rsidRPr="00EA19D5">
        <w:rPr>
          <w:rFonts w:asciiTheme="majorBidi" w:hAnsiTheme="majorBidi" w:cstheme="majorBidi"/>
          <w:b/>
          <w:color w:val="auto"/>
          <w:sz w:val="24"/>
          <w:szCs w:val="24"/>
          <w:lang w:val="ro-RO"/>
        </w:rPr>
        <w:t>Variabile dependente în cercetarea cantitativă:</w:t>
      </w:r>
      <w:r w:rsidRPr="00EA19D5">
        <w:rPr>
          <w:rFonts w:asciiTheme="majorBidi" w:hAnsiTheme="majorBidi" w:cstheme="majorBidi"/>
          <w:color w:val="auto"/>
          <w:sz w:val="24"/>
          <w:szCs w:val="24"/>
          <w:lang w:val="ro-RO"/>
        </w:rPr>
        <w:t xml:space="preserve"> eficacitatea integrării muzicale, atitudini față de integrarea muzicală.</w:t>
      </w:r>
    </w:p>
    <w:p w14:paraId="7E029977" w14:textId="04E6EB39" w:rsidR="00BA57C6" w:rsidRPr="00301DC5" w:rsidRDefault="009436A3" w:rsidP="00301DC5">
      <w:pPr>
        <w:pStyle w:val="10"/>
        <w:spacing w:line="360" w:lineRule="auto"/>
        <w:ind w:right="24" w:firstLine="284"/>
        <w:jc w:val="both"/>
        <w:rPr>
          <w:rFonts w:asciiTheme="majorBidi" w:hAnsiTheme="majorBidi" w:cstheme="majorBidi"/>
          <w:color w:val="auto"/>
          <w:sz w:val="24"/>
          <w:szCs w:val="24"/>
          <w:highlight w:val="white"/>
          <w:lang w:val="ro-RO"/>
        </w:rPr>
      </w:pPr>
      <w:r w:rsidRPr="00EA19D5">
        <w:rPr>
          <w:rFonts w:asciiTheme="majorBidi" w:hAnsiTheme="majorBidi" w:cstheme="majorBidi"/>
          <w:b/>
          <w:color w:val="auto"/>
          <w:sz w:val="24"/>
          <w:szCs w:val="24"/>
          <w:lang w:val="ro-RO"/>
        </w:rPr>
        <w:t>Variabile independente în cercetarea cantitativă:</w:t>
      </w:r>
      <w:r w:rsidRPr="00EA19D5">
        <w:rPr>
          <w:rFonts w:asciiTheme="majorBidi" w:hAnsiTheme="majorBidi" w:cstheme="majorBidi"/>
          <w:color w:val="auto"/>
          <w:sz w:val="24"/>
          <w:szCs w:val="24"/>
          <w:lang w:val="ro-RO"/>
        </w:rPr>
        <w:t xml:space="preserve"> experiență muzicală; disciplina de predare, religiozitatea.</w:t>
      </w:r>
      <w:bookmarkStart w:id="11" w:name="_Toc433237052"/>
    </w:p>
    <w:p w14:paraId="0C73F706" w14:textId="6CEBE8E0" w:rsidR="003540E6" w:rsidRPr="00B40155" w:rsidRDefault="00DB6D06" w:rsidP="000B1A02">
      <w:pPr>
        <w:pStyle w:val="2"/>
        <w:spacing w:before="0" w:line="360" w:lineRule="auto"/>
        <w:ind w:right="24"/>
        <w:jc w:val="both"/>
        <w:rPr>
          <w:rFonts w:asciiTheme="majorBidi" w:hAnsiTheme="majorBidi" w:cstheme="majorBidi"/>
          <w:color w:val="auto"/>
          <w:sz w:val="28"/>
          <w:szCs w:val="28"/>
          <w:lang w:val="ro-RO"/>
        </w:rPr>
      </w:pPr>
      <w:r w:rsidRPr="00B40155">
        <w:rPr>
          <w:rFonts w:asciiTheme="majorBidi" w:hAnsiTheme="majorBidi" w:cstheme="majorBidi"/>
          <w:color w:val="auto"/>
          <w:sz w:val="28"/>
          <w:szCs w:val="28"/>
          <w:highlight w:val="white"/>
          <w:lang w:val="ro-RO"/>
        </w:rPr>
        <w:lastRenderedPageBreak/>
        <w:t>3.</w:t>
      </w:r>
      <w:r w:rsidR="00340D38" w:rsidRPr="00B40155">
        <w:rPr>
          <w:rFonts w:asciiTheme="majorBidi" w:hAnsiTheme="majorBidi" w:cstheme="majorBidi"/>
          <w:color w:val="auto"/>
          <w:sz w:val="28"/>
          <w:szCs w:val="28"/>
          <w:highlight w:val="white"/>
          <w:lang w:val="ro-RO"/>
        </w:rPr>
        <w:t>2</w:t>
      </w:r>
      <w:r w:rsidRPr="00B40155">
        <w:rPr>
          <w:rFonts w:asciiTheme="majorBidi" w:hAnsiTheme="majorBidi" w:cstheme="majorBidi"/>
          <w:color w:val="auto"/>
          <w:sz w:val="28"/>
          <w:szCs w:val="28"/>
          <w:highlight w:val="white"/>
          <w:lang w:val="ro-RO"/>
        </w:rPr>
        <w:tab/>
      </w:r>
      <w:bookmarkEnd w:id="11"/>
      <w:r w:rsidR="009B5165" w:rsidRPr="00B40155">
        <w:rPr>
          <w:rFonts w:asciiTheme="majorBidi" w:hAnsiTheme="majorBidi" w:cstheme="majorBidi"/>
          <w:color w:val="auto"/>
          <w:sz w:val="28"/>
          <w:szCs w:val="28"/>
          <w:lang w:val="ro-RO"/>
        </w:rPr>
        <w:t>Valoarea formativă a modelului de integrare muzicală în didactica altor discipline (MIM)</w:t>
      </w:r>
    </w:p>
    <w:p w14:paraId="1D1E8BCA" w14:textId="5A67DF33" w:rsidR="00A462C2" w:rsidRPr="003D431B" w:rsidRDefault="00A462C2" w:rsidP="000B1A02">
      <w:pPr>
        <w:pStyle w:val="10"/>
        <w:spacing w:line="360" w:lineRule="auto"/>
        <w:ind w:right="24" w:firstLine="284"/>
        <w:jc w:val="both"/>
        <w:rPr>
          <w:rFonts w:asciiTheme="majorBidi" w:hAnsiTheme="majorBidi" w:cstheme="majorBidi"/>
          <w:color w:val="auto"/>
          <w:sz w:val="24"/>
          <w:szCs w:val="24"/>
          <w:lang w:val="ro-RO"/>
        </w:rPr>
      </w:pPr>
      <w:r w:rsidRPr="003D431B">
        <w:rPr>
          <w:rFonts w:asciiTheme="majorBidi" w:hAnsiTheme="majorBidi" w:cstheme="majorBidi"/>
          <w:color w:val="auto"/>
          <w:sz w:val="24"/>
          <w:szCs w:val="24"/>
          <w:lang w:val="ro-RO"/>
        </w:rPr>
        <w:t>Experimentele formative au ca scop investigarea modului în care intervențiile instrucționale pot fi adaptate ca răspuns la factori care le sporesc sau inhibă eficiența lor în atingerea unui obiectiv pedagogic valorificat. Experimentele formative sunt aplicabile în special în desfășurarea cercetărilor în școală</w:t>
      </w:r>
      <w:r w:rsidR="00417CB2" w:rsidRPr="003D431B">
        <w:rPr>
          <w:rFonts w:asciiTheme="majorBidi" w:hAnsiTheme="majorBidi" w:cstheme="majorBidi"/>
          <w:color w:val="auto"/>
          <w:sz w:val="24"/>
          <w:szCs w:val="24"/>
          <w:lang w:val="ro-RO"/>
        </w:rPr>
        <w:t>.</w:t>
      </w:r>
    </w:p>
    <w:p w14:paraId="3E6BCCA7" w14:textId="1CF1AF51" w:rsidR="00A462C2" w:rsidRPr="003D431B" w:rsidRDefault="00A462C2" w:rsidP="000B1A02">
      <w:pPr>
        <w:pStyle w:val="10"/>
        <w:spacing w:line="360" w:lineRule="auto"/>
        <w:ind w:right="24" w:firstLine="284"/>
        <w:jc w:val="both"/>
        <w:rPr>
          <w:rFonts w:asciiTheme="majorBidi" w:hAnsiTheme="majorBidi" w:cstheme="majorBidi"/>
          <w:color w:val="auto"/>
          <w:sz w:val="24"/>
          <w:szCs w:val="24"/>
          <w:lang w:val="ro-RO"/>
        </w:rPr>
      </w:pPr>
      <w:r w:rsidRPr="003D431B">
        <w:rPr>
          <w:rFonts w:asciiTheme="majorBidi" w:hAnsiTheme="majorBidi" w:cstheme="majorBidi"/>
          <w:color w:val="auto"/>
          <w:sz w:val="24"/>
          <w:szCs w:val="24"/>
          <w:lang w:val="ro-RO"/>
        </w:rPr>
        <w:t xml:space="preserve">În această cercetare, modelul MIM a fost aplicat în clasă. Acest model a inclus </w:t>
      </w:r>
      <w:r w:rsidR="001B665B" w:rsidRPr="003D431B">
        <w:rPr>
          <w:rFonts w:asciiTheme="majorBidi" w:hAnsiTheme="majorBidi" w:cstheme="majorBidi"/>
          <w:color w:val="auto"/>
          <w:sz w:val="24"/>
          <w:szCs w:val="24"/>
          <w:lang w:val="ro-RO"/>
        </w:rPr>
        <w:t xml:space="preserve">mai </w:t>
      </w:r>
      <w:r w:rsidRPr="003D431B">
        <w:rPr>
          <w:rFonts w:asciiTheme="majorBidi" w:hAnsiTheme="majorBidi" w:cstheme="majorBidi"/>
          <w:color w:val="auto"/>
          <w:sz w:val="24"/>
          <w:szCs w:val="24"/>
          <w:lang w:val="ro-RO"/>
        </w:rPr>
        <w:t xml:space="preserve">multe moduri de integrare și </w:t>
      </w:r>
      <w:r w:rsidR="001B665B" w:rsidRPr="003D431B">
        <w:rPr>
          <w:rFonts w:asciiTheme="majorBidi" w:hAnsiTheme="majorBidi" w:cstheme="majorBidi"/>
          <w:color w:val="auto"/>
          <w:sz w:val="24"/>
          <w:szCs w:val="24"/>
          <w:lang w:val="ro-RO"/>
        </w:rPr>
        <w:t xml:space="preserve">mai </w:t>
      </w:r>
      <w:r w:rsidRPr="003D431B">
        <w:rPr>
          <w:rFonts w:asciiTheme="majorBidi" w:hAnsiTheme="majorBidi" w:cstheme="majorBidi"/>
          <w:color w:val="auto"/>
          <w:sz w:val="24"/>
          <w:szCs w:val="24"/>
          <w:lang w:val="ro-RO"/>
        </w:rPr>
        <w:t>multe elemente care s</w:t>
      </w:r>
      <w:r w:rsidR="001B665B" w:rsidRPr="003D431B">
        <w:rPr>
          <w:rFonts w:asciiTheme="majorBidi" w:hAnsiTheme="majorBidi" w:cstheme="majorBidi"/>
          <w:color w:val="auto"/>
          <w:sz w:val="24"/>
          <w:szCs w:val="24"/>
          <w:lang w:val="ro-RO"/>
        </w:rPr>
        <w:t>e consideră că ar</w:t>
      </w:r>
      <w:r w:rsidRPr="003D431B">
        <w:rPr>
          <w:rFonts w:asciiTheme="majorBidi" w:hAnsiTheme="majorBidi" w:cstheme="majorBidi"/>
          <w:color w:val="auto"/>
          <w:sz w:val="24"/>
          <w:szCs w:val="24"/>
          <w:lang w:val="ro-RO"/>
        </w:rPr>
        <w:t xml:space="preserve"> fi influente pentru atitudinea și eficacitatea </w:t>
      </w:r>
      <w:r w:rsidR="003D0B1A" w:rsidRPr="003D431B">
        <w:rPr>
          <w:rFonts w:asciiTheme="majorBidi" w:hAnsiTheme="majorBidi" w:cstheme="majorBidi"/>
          <w:color w:val="auto"/>
          <w:sz w:val="24"/>
          <w:szCs w:val="24"/>
          <w:lang w:val="ro-RO"/>
        </w:rPr>
        <w:t>învățător</w:t>
      </w:r>
      <w:r w:rsidRPr="003D431B">
        <w:rPr>
          <w:rFonts w:asciiTheme="majorBidi" w:hAnsiTheme="majorBidi" w:cstheme="majorBidi"/>
          <w:color w:val="auto"/>
          <w:sz w:val="24"/>
          <w:szCs w:val="24"/>
          <w:lang w:val="ro-RO"/>
        </w:rPr>
        <w:t xml:space="preserve">ilor, cum ar fi implicarea talentelor </w:t>
      </w:r>
      <w:r w:rsidR="003D0B1A" w:rsidRPr="003D431B">
        <w:rPr>
          <w:rFonts w:asciiTheme="majorBidi" w:hAnsiTheme="majorBidi" w:cstheme="majorBidi"/>
          <w:color w:val="auto"/>
          <w:sz w:val="24"/>
          <w:szCs w:val="24"/>
          <w:lang w:val="ro-RO"/>
        </w:rPr>
        <w:t>învățător</w:t>
      </w:r>
      <w:r w:rsidRPr="003D431B">
        <w:rPr>
          <w:rFonts w:asciiTheme="majorBidi" w:hAnsiTheme="majorBidi" w:cstheme="majorBidi"/>
          <w:color w:val="auto"/>
          <w:sz w:val="24"/>
          <w:szCs w:val="24"/>
          <w:lang w:val="ro-RO"/>
        </w:rPr>
        <w:t xml:space="preserve">ilor și părinților, integrarea muzicii în și în afara clasei, site-ul web însoțitor. </w:t>
      </w:r>
      <w:r w:rsidR="001B665B" w:rsidRPr="003D431B">
        <w:rPr>
          <w:rFonts w:asciiTheme="majorBidi" w:hAnsiTheme="majorBidi" w:cstheme="majorBidi"/>
          <w:color w:val="auto"/>
          <w:sz w:val="24"/>
          <w:szCs w:val="24"/>
          <w:lang w:val="ro-RO"/>
        </w:rPr>
        <w:t>Mai mult</w:t>
      </w:r>
      <w:r w:rsidRPr="003D431B">
        <w:rPr>
          <w:rFonts w:asciiTheme="majorBidi" w:hAnsiTheme="majorBidi" w:cstheme="majorBidi"/>
          <w:color w:val="auto"/>
          <w:sz w:val="24"/>
          <w:szCs w:val="24"/>
          <w:lang w:val="ro-RO"/>
        </w:rPr>
        <w:t xml:space="preserve">, acest model a inclus factori de susținere, cum ar fi aplicarea instrumentelor de integrare muzicală pentru </w:t>
      </w:r>
      <w:r w:rsidR="003D0B1A" w:rsidRPr="003D431B">
        <w:rPr>
          <w:rFonts w:asciiTheme="majorBidi" w:hAnsiTheme="majorBidi" w:cstheme="majorBidi"/>
          <w:color w:val="auto"/>
          <w:sz w:val="24"/>
          <w:szCs w:val="24"/>
          <w:lang w:val="ro-RO"/>
        </w:rPr>
        <w:t>învățător</w:t>
      </w:r>
      <w:r w:rsidRPr="003D431B">
        <w:rPr>
          <w:rFonts w:asciiTheme="majorBidi" w:hAnsiTheme="majorBidi" w:cstheme="majorBidi"/>
          <w:color w:val="auto"/>
          <w:sz w:val="24"/>
          <w:szCs w:val="24"/>
          <w:lang w:val="ro-RO"/>
        </w:rPr>
        <w:t xml:space="preserve">, încurajări și abilitări ale unui instructor, sprijin personal și îndrumare a unei echipe profesionale. Aceste diferite elemente și factori au ajutat la examinarea unei game largi de factori </w:t>
      </w:r>
      <w:r w:rsidR="001B665B" w:rsidRPr="003D431B">
        <w:rPr>
          <w:rFonts w:asciiTheme="majorBidi" w:hAnsiTheme="majorBidi" w:cstheme="majorBidi"/>
          <w:color w:val="auto"/>
          <w:sz w:val="24"/>
          <w:szCs w:val="24"/>
          <w:lang w:val="ro-RO"/>
        </w:rPr>
        <w:t>interdependente</w:t>
      </w:r>
      <w:r w:rsidRPr="003D431B">
        <w:rPr>
          <w:rFonts w:asciiTheme="majorBidi" w:hAnsiTheme="majorBidi" w:cstheme="majorBidi"/>
          <w:color w:val="auto"/>
          <w:sz w:val="24"/>
          <w:szCs w:val="24"/>
          <w:lang w:val="ro-RO"/>
        </w:rPr>
        <w:t xml:space="preserve"> ce influențează eficacitatea unei intervenții, precum și consecințele neanticipate.</w:t>
      </w:r>
    </w:p>
    <w:p w14:paraId="1DB6E6B7" w14:textId="6A0B62CB" w:rsidR="001B665B" w:rsidRPr="003D431B" w:rsidRDefault="00417CB2" w:rsidP="000B1A02">
      <w:pPr>
        <w:pStyle w:val="10"/>
        <w:spacing w:line="360" w:lineRule="auto"/>
        <w:ind w:right="24" w:firstLine="284"/>
        <w:jc w:val="both"/>
        <w:rPr>
          <w:rFonts w:asciiTheme="majorBidi" w:hAnsiTheme="majorBidi" w:cstheme="majorBidi"/>
          <w:color w:val="auto"/>
          <w:sz w:val="24"/>
          <w:szCs w:val="24"/>
          <w:lang w:val="ro-RO"/>
        </w:rPr>
      </w:pPr>
      <w:r w:rsidRPr="003D431B">
        <w:rPr>
          <w:rFonts w:asciiTheme="majorBidi" w:hAnsiTheme="majorBidi" w:cstheme="majorBidi"/>
          <w:color w:val="auto"/>
          <w:sz w:val="24"/>
          <w:szCs w:val="24"/>
          <w:lang w:val="ro-RO"/>
        </w:rPr>
        <w:t>Un e</w:t>
      </w:r>
      <w:r w:rsidR="001B665B" w:rsidRPr="003D431B">
        <w:rPr>
          <w:rFonts w:asciiTheme="majorBidi" w:hAnsiTheme="majorBidi" w:cstheme="majorBidi"/>
          <w:color w:val="auto"/>
          <w:sz w:val="24"/>
          <w:szCs w:val="24"/>
          <w:lang w:val="ro-RO"/>
        </w:rPr>
        <w:t xml:space="preserve">xperiment formativ </w:t>
      </w:r>
      <w:r w:rsidRPr="003D431B">
        <w:rPr>
          <w:rFonts w:asciiTheme="majorBidi" w:hAnsiTheme="majorBidi" w:cstheme="majorBidi"/>
          <w:color w:val="auto"/>
          <w:sz w:val="24"/>
          <w:szCs w:val="24"/>
          <w:lang w:val="ro-RO"/>
        </w:rPr>
        <w:t>este descris astfel în literatură de specialitate</w:t>
      </w:r>
      <w:r w:rsidR="001B665B" w:rsidRPr="003D431B">
        <w:rPr>
          <w:rFonts w:asciiTheme="majorBidi" w:hAnsiTheme="majorBidi" w:cstheme="majorBidi"/>
          <w:color w:val="auto"/>
          <w:sz w:val="24"/>
          <w:szCs w:val="24"/>
          <w:lang w:val="ro-RO"/>
        </w:rPr>
        <w:t xml:space="preserve">: „Într-un experiment formativ, cercetătorul stabilește obiectivul pedagogic și află ce materiale, organizare sau schimbările de intervenție </w:t>
      </w:r>
      <w:r w:rsidR="000C549B" w:rsidRPr="003D431B">
        <w:rPr>
          <w:rFonts w:asciiTheme="majorBidi" w:hAnsiTheme="majorBidi" w:cstheme="majorBidi"/>
          <w:color w:val="auto"/>
          <w:sz w:val="24"/>
          <w:szCs w:val="24"/>
          <w:lang w:val="ro-RO"/>
        </w:rPr>
        <w:t xml:space="preserve">sunt necesare </w:t>
      </w:r>
      <w:r w:rsidR="001B665B" w:rsidRPr="003D431B">
        <w:rPr>
          <w:rFonts w:asciiTheme="majorBidi" w:hAnsiTheme="majorBidi" w:cstheme="majorBidi"/>
          <w:color w:val="auto"/>
          <w:sz w:val="24"/>
          <w:szCs w:val="24"/>
          <w:lang w:val="ro-RO"/>
        </w:rPr>
        <w:t>pentru a atinge obiectivul.</w:t>
      </w:r>
    </w:p>
    <w:p w14:paraId="0067424D" w14:textId="5D6443C7" w:rsidR="000C549B" w:rsidRPr="00EA19D5" w:rsidRDefault="000C549B" w:rsidP="000B1A02">
      <w:pPr>
        <w:pStyle w:val="10"/>
        <w:spacing w:line="360" w:lineRule="auto"/>
        <w:ind w:right="24" w:firstLine="284"/>
        <w:jc w:val="both"/>
        <w:rPr>
          <w:rFonts w:asciiTheme="majorBidi" w:eastAsia="Times New Roman" w:hAnsiTheme="majorBidi" w:cstheme="majorBidi"/>
          <w:color w:val="auto"/>
          <w:sz w:val="24"/>
          <w:szCs w:val="24"/>
          <w:lang w:val="ro-RO"/>
        </w:rPr>
      </w:pPr>
      <w:r w:rsidRPr="003D431B">
        <w:rPr>
          <w:rFonts w:asciiTheme="majorBidi" w:eastAsia="Times New Roman" w:hAnsiTheme="majorBidi" w:cstheme="majorBidi"/>
          <w:color w:val="auto"/>
          <w:sz w:val="24"/>
          <w:szCs w:val="24"/>
          <w:lang w:val="ro-RO"/>
        </w:rPr>
        <w:t xml:space="preserve">După experimentul formativ din această cercetare, a fost adaptat modelul. S-a constatat că doar sprijinul personal nu este eficient, este nevoie de muncă în echipă și de sprijin în echipă. Astfel, acest element a fost adăugat. Mai mult, ne-am dat seama în timpul experimentului formativ că integrarea în clasă nu este suficientă și că ar trebui să adăugăm integrarea muzicii în activități extracurriculare. Mai mult, ne-am dat seama că propunerea unui program i atrage multă rezistență din partea </w:t>
      </w:r>
      <w:r w:rsidR="003D0B1A" w:rsidRPr="003D431B">
        <w:rPr>
          <w:rFonts w:asciiTheme="majorBidi" w:eastAsia="Times New Roman" w:hAnsiTheme="majorBidi" w:cstheme="majorBidi"/>
          <w:color w:val="auto"/>
          <w:sz w:val="24"/>
          <w:szCs w:val="24"/>
          <w:lang w:val="ro-RO"/>
        </w:rPr>
        <w:t>învățător</w:t>
      </w:r>
      <w:r w:rsidRPr="003D431B">
        <w:rPr>
          <w:rFonts w:asciiTheme="majorBidi" w:eastAsia="Times New Roman" w:hAnsiTheme="majorBidi" w:cstheme="majorBidi"/>
          <w:color w:val="auto"/>
          <w:sz w:val="24"/>
          <w:szCs w:val="24"/>
          <w:lang w:val="ro-RO"/>
        </w:rPr>
        <w:t>ilor. De aceea s-a decis</w:t>
      </w:r>
      <w:r w:rsidRPr="00EA19D5">
        <w:rPr>
          <w:rFonts w:asciiTheme="majorBidi" w:eastAsia="Times New Roman" w:hAnsiTheme="majorBidi" w:cstheme="majorBidi"/>
          <w:color w:val="auto"/>
          <w:sz w:val="24"/>
          <w:szCs w:val="24"/>
          <w:lang w:val="ro-RO"/>
        </w:rPr>
        <w:t xml:space="preserve"> construirea unui program ajustat cu echipa profesională.</w:t>
      </w:r>
    </w:p>
    <w:p w14:paraId="3971D285" w14:textId="5947C3B0" w:rsidR="000C549B" w:rsidRPr="00EA19D5" w:rsidRDefault="003435DB" w:rsidP="000B1A02">
      <w:pPr>
        <w:pStyle w:val="10"/>
        <w:spacing w:line="360" w:lineRule="auto"/>
        <w:ind w:right="24" w:firstLine="284"/>
        <w:jc w:val="both"/>
        <w:rPr>
          <w:rFonts w:asciiTheme="majorBidi" w:eastAsia="Times New Roman" w:hAnsiTheme="majorBidi" w:cstheme="majorBidi"/>
          <w:color w:val="auto"/>
          <w:sz w:val="24"/>
          <w:szCs w:val="24"/>
          <w:highlight w:val="white"/>
          <w:lang w:val="ro-RO"/>
        </w:rPr>
      </w:pPr>
      <w:r w:rsidRPr="00EA19D5">
        <w:rPr>
          <w:rFonts w:asciiTheme="majorBidi" w:eastAsia="Times New Roman" w:hAnsiTheme="majorBidi" w:cstheme="majorBidi"/>
          <w:color w:val="auto"/>
          <w:sz w:val="24"/>
          <w:szCs w:val="24"/>
          <w:lang w:val="ro-RO"/>
        </w:rPr>
        <w:t>Procesul educațional se referă la formarea mentală și a caracterului, precum și la informații și discipline. Valoarea formativă a modelului care a fost realizat în școală este la fel de importantă - dacă nu mai importantă decât - conținutul real al modelului. De exemplu: Matematica învață gândirea logică, exactă, precisă; istoria învață judecata, discernământul, prudența; literatura învață sensibilitatea la condiția umană; caligrafia învață elevul mic abilitățile de concentrare, acuratețe, ortografie corectă, răbdarea și persistența necesară pentru a face o muncă de calitate.</w:t>
      </w:r>
    </w:p>
    <w:p w14:paraId="312B2888" w14:textId="496130C0" w:rsidR="003435DB" w:rsidRPr="00EA19D5" w:rsidRDefault="003435DB" w:rsidP="000B1A02">
      <w:pPr>
        <w:pStyle w:val="10"/>
        <w:spacing w:line="360" w:lineRule="auto"/>
        <w:ind w:right="24" w:firstLine="284"/>
        <w:jc w:val="both"/>
        <w:rPr>
          <w:rFonts w:asciiTheme="majorBidi" w:eastAsia="Times New Roman" w:hAnsiTheme="majorBidi" w:cstheme="majorBidi"/>
          <w:color w:val="auto"/>
          <w:sz w:val="24"/>
          <w:szCs w:val="24"/>
          <w:highlight w:val="white"/>
          <w:lang w:val="ro-RO"/>
        </w:rPr>
      </w:pPr>
      <w:r w:rsidRPr="00EA19D5">
        <w:rPr>
          <w:rFonts w:asciiTheme="majorBidi" w:eastAsia="Times New Roman" w:hAnsiTheme="majorBidi" w:cstheme="majorBidi"/>
          <w:color w:val="auto"/>
          <w:sz w:val="24"/>
          <w:szCs w:val="24"/>
          <w:lang w:val="ro-RO"/>
        </w:rPr>
        <w:lastRenderedPageBreak/>
        <w:t xml:space="preserve">Valoarea formativă a modelului MIM, pe lângă funcționalitatea de a integra muzica în predare, învață importanța majoră a abilitării și încurajării cadrelor didactice </w:t>
      </w:r>
      <w:r w:rsidR="006F2ABD" w:rsidRPr="00EA19D5">
        <w:rPr>
          <w:rFonts w:asciiTheme="majorBidi" w:eastAsia="Times New Roman" w:hAnsiTheme="majorBidi" w:cstheme="majorBidi"/>
          <w:color w:val="auto"/>
          <w:sz w:val="24"/>
          <w:szCs w:val="24"/>
          <w:lang w:val="ro-RO"/>
        </w:rPr>
        <w:t>de</w:t>
      </w:r>
      <w:r w:rsidRPr="00EA19D5">
        <w:rPr>
          <w:rFonts w:asciiTheme="majorBidi" w:eastAsia="Times New Roman" w:hAnsiTheme="majorBidi" w:cstheme="majorBidi"/>
          <w:color w:val="auto"/>
          <w:sz w:val="24"/>
          <w:szCs w:val="24"/>
          <w:lang w:val="ro-RO"/>
        </w:rPr>
        <w:t xml:space="preserve"> a face ceea ce pot face deja.</w:t>
      </w:r>
    </w:p>
    <w:p w14:paraId="12F8B4ED" w14:textId="77777777" w:rsidR="006F2ABD" w:rsidRPr="00EA19D5" w:rsidRDefault="006F2ABD" w:rsidP="000B1A02">
      <w:pPr>
        <w:pStyle w:val="10"/>
        <w:spacing w:line="360" w:lineRule="auto"/>
        <w:ind w:right="24" w:firstLine="284"/>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În plus, o altă valoare formativă este recunoașterea faptului că doar modelul holistic și sistemic poate conduce la o schimbare a metodelor de predare.</w:t>
      </w:r>
    </w:p>
    <w:p w14:paraId="30981FC6" w14:textId="256C7F79" w:rsidR="006F2ABD" w:rsidRPr="00EA19D5" w:rsidRDefault="006F2ABD" w:rsidP="000B1A02">
      <w:pPr>
        <w:pStyle w:val="10"/>
        <w:spacing w:line="360" w:lineRule="auto"/>
        <w:ind w:right="24" w:firstLine="284"/>
        <w:jc w:val="both"/>
        <w:rPr>
          <w:rFonts w:asciiTheme="majorBidi" w:eastAsia="Times New Roman" w:hAnsiTheme="majorBidi" w:cstheme="majorBidi"/>
          <w:color w:val="auto"/>
          <w:sz w:val="24"/>
          <w:szCs w:val="24"/>
          <w:highlight w:val="white"/>
          <w:lang w:val="ro-RO"/>
        </w:rPr>
      </w:pPr>
      <w:r w:rsidRPr="00EA19D5">
        <w:rPr>
          <w:rFonts w:asciiTheme="majorBidi" w:eastAsia="Times New Roman" w:hAnsiTheme="majorBidi" w:cstheme="majorBidi"/>
          <w:color w:val="auto"/>
          <w:sz w:val="24"/>
          <w:szCs w:val="24"/>
          <w:lang w:val="ro-RO"/>
        </w:rPr>
        <w:t xml:space="preserve">Mai mult, din model se poate învăța capacitatea de a fi atent. Accentul se pune pe sprijinul personal și îndrumarea unei echipe profesionale de către instructorul de integrare a muzicii în predare în timp ce aplică un model în general. Pentru a produce o schimbare a metodelor de predare, ar trebui să existe un ghidaj personal pentru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ii care lucrează la model.</w:t>
      </w:r>
    </w:p>
    <w:p w14:paraId="54414BBD" w14:textId="49E69DB2" w:rsidR="006F2ABD" w:rsidRPr="00EA19D5" w:rsidRDefault="006F2ABD" w:rsidP="000B1A02">
      <w:pPr>
        <w:pStyle w:val="10"/>
        <w:spacing w:line="360" w:lineRule="auto"/>
        <w:ind w:right="24" w:firstLine="284"/>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Mai mult, prin aplicarea modelului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ii și studenții au avut ocazia să experimenteze și să-și evoce creativitatea și să o folosească în metodele de predare.</w:t>
      </w:r>
    </w:p>
    <w:p w14:paraId="0736FBA5" w14:textId="0C72653B" w:rsidR="006F2ABD" w:rsidRPr="00EA19D5" w:rsidRDefault="006F2ABD" w:rsidP="000B1A02">
      <w:pPr>
        <w:pStyle w:val="10"/>
        <w:spacing w:line="360" w:lineRule="auto"/>
        <w:ind w:right="24" w:firstLine="284"/>
        <w:jc w:val="both"/>
        <w:rPr>
          <w:rFonts w:asciiTheme="majorBidi" w:eastAsia="Times New Roman" w:hAnsiTheme="majorBidi" w:cstheme="majorBidi"/>
          <w:color w:val="auto"/>
          <w:sz w:val="24"/>
          <w:szCs w:val="24"/>
          <w:highlight w:val="white"/>
          <w:lang w:val="ro-RO"/>
        </w:rPr>
      </w:pPr>
      <w:r w:rsidRPr="00EA19D5">
        <w:rPr>
          <w:rFonts w:asciiTheme="majorBidi" w:eastAsia="Times New Roman" w:hAnsiTheme="majorBidi" w:cstheme="majorBidi"/>
          <w:color w:val="auto"/>
          <w:sz w:val="24"/>
          <w:szCs w:val="24"/>
          <w:lang w:val="ro-RO"/>
        </w:rPr>
        <w:t>Totodată, prin aplicarea acestui model, statutul de educator muzical în școală a devenit mai important și a obținut un rol mai dominant. Mai mult, domeniul educației muzicale în general a obținut o poziție mai valoroasă.</w:t>
      </w:r>
    </w:p>
    <w:p w14:paraId="0A5458D1" w14:textId="4467F65C" w:rsidR="006F2ABD" w:rsidRPr="00EA19D5" w:rsidRDefault="006F2ABD" w:rsidP="000B1A02">
      <w:pPr>
        <w:pStyle w:val="10"/>
        <w:spacing w:line="360" w:lineRule="auto"/>
        <w:ind w:right="24" w:firstLine="284"/>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Aplicarea modelului a permis aducerea de întrebări și gânduri neconvenționale cu privire la muzica și religia islamică.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ii au început să se gândească în afara unui cadru social ambivalent și au început să se gândească că este posibil ca anumite domenii să se poată întruni, deși de obicei nu o fac.</w:t>
      </w:r>
    </w:p>
    <w:p w14:paraId="0D1FFD8C" w14:textId="77777777" w:rsidR="006F2ABD" w:rsidRPr="00EA19D5" w:rsidRDefault="006F2ABD" w:rsidP="000B1A02">
      <w:pPr>
        <w:pStyle w:val="10"/>
        <w:spacing w:line="360" w:lineRule="auto"/>
        <w:ind w:right="24" w:firstLine="284"/>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Aceste obiceiuri mentale, obiceiuri de muncă și abilități se transferă în fiecare domeniu al vieții. Ei deosebesc persoana educată de cea needucată.</w:t>
      </w:r>
    </w:p>
    <w:p w14:paraId="2A387814" w14:textId="77777777" w:rsidR="002C4193" w:rsidRPr="0081564F" w:rsidRDefault="002C4193" w:rsidP="000B1A02">
      <w:pPr>
        <w:pStyle w:val="10"/>
        <w:spacing w:line="360" w:lineRule="auto"/>
        <w:ind w:right="24" w:firstLine="284"/>
        <w:jc w:val="both"/>
        <w:rPr>
          <w:rFonts w:asciiTheme="majorBidi" w:hAnsiTheme="majorBidi" w:cstheme="majorBidi"/>
          <w:b/>
          <w:i/>
          <w:color w:val="auto"/>
          <w:sz w:val="24"/>
          <w:szCs w:val="24"/>
          <w:lang w:val="ro-RO"/>
        </w:rPr>
      </w:pPr>
      <w:r w:rsidRPr="0081564F">
        <w:rPr>
          <w:rFonts w:asciiTheme="majorBidi" w:hAnsiTheme="majorBidi" w:cstheme="majorBidi"/>
          <w:b/>
          <w:i/>
          <w:color w:val="auto"/>
          <w:sz w:val="24"/>
          <w:szCs w:val="24"/>
          <w:lang w:val="ro-RO"/>
        </w:rPr>
        <w:t>Rezultatele cercetării:</w:t>
      </w:r>
    </w:p>
    <w:p w14:paraId="181EB472" w14:textId="77777777" w:rsidR="00D93281" w:rsidRPr="00EA19D5" w:rsidRDefault="00D93281" w:rsidP="000B1A02">
      <w:pPr>
        <w:pStyle w:val="10"/>
        <w:ind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Această cercetare a examinat mai multe obiective și a încercat să găsească răspunsurile la 5 ipoteze principale. Principalele obiective ale acestui studiu sunt:</w:t>
      </w:r>
    </w:p>
    <w:p w14:paraId="6CFD2698" w14:textId="66E10845" w:rsidR="00D93281" w:rsidRPr="00EA19D5" w:rsidRDefault="00D93281" w:rsidP="000B1A02">
      <w:pPr>
        <w:pStyle w:val="10"/>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1. Examinarea atitudinilor și eficacității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ilor din școlile primare față de integrarea muzicii în procesul de predare în școala primară.</w:t>
      </w:r>
    </w:p>
    <w:p w14:paraId="46BE835D" w14:textId="14587D13" w:rsidR="00D93281" w:rsidRPr="00EA19D5" w:rsidRDefault="00D93281" w:rsidP="000B1A02">
      <w:pPr>
        <w:pStyle w:val="10"/>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2. Totodată, cercetarea a examinat efectul utilizării MIM asupra atitudinilor și eficacității în rândul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ilor. Acest studiu a examinat diferența pe care o va face „modelul de integrare muzicală” (MIM), spre deosebire de modalitățile tradiționale de integrare a muzicii pe care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ii le folosesc în general.</w:t>
      </w:r>
    </w:p>
    <w:p w14:paraId="15C2613A" w14:textId="51B93FFA" w:rsidR="00D93281" w:rsidRPr="00EA19D5" w:rsidRDefault="00D93281" w:rsidP="000B1A02">
      <w:pPr>
        <w:pStyle w:val="10"/>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3. Cercetarea a examinat opt dimensiuni ale atitudinilor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ilor și opt dimensiuni ale eficienței cadrelor didactice în integrarea muzicii.</w:t>
      </w:r>
    </w:p>
    <w:p w14:paraId="3EA77EDB" w14:textId="77777777" w:rsidR="00301DC5" w:rsidRDefault="00301DC5" w:rsidP="000B1A02">
      <w:pPr>
        <w:pStyle w:val="10"/>
        <w:tabs>
          <w:tab w:val="left" w:pos="284"/>
        </w:tabs>
        <w:ind w:left="709"/>
        <w:contextualSpacing/>
        <w:jc w:val="both"/>
        <w:rPr>
          <w:rFonts w:asciiTheme="majorBidi" w:eastAsia="Times New Roman" w:hAnsiTheme="majorBidi" w:cstheme="majorBidi"/>
          <w:b/>
          <w:bCs/>
          <w:color w:val="auto"/>
          <w:sz w:val="24"/>
          <w:szCs w:val="24"/>
        </w:rPr>
      </w:pPr>
    </w:p>
    <w:p w14:paraId="3ABA6C14" w14:textId="77777777" w:rsidR="00301DC5" w:rsidRDefault="00301DC5" w:rsidP="000B1A02">
      <w:pPr>
        <w:pStyle w:val="10"/>
        <w:tabs>
          <w:tab w:val="left" w:pos="284"/>
        </w:tabs>
        <w:ind w:left="709"/>
        <w:contextualSpacing/>
        <w:jc w:val="both"/>
        <w:rPr>
          <w:rFonts w:asciiTheme="majorBidi" w:eastAsia="Times New Roman" w:hAnsiTheme="majorBidi" w:cstheme="majorBidi"/>
          <w:b/>
          <w:bCs/>
          <w:color w:val="auto"/>
          <w:sz w:val="24"/>
          <w:szCs w:val="24"/>
        </w:rPr>
      </w:pPr>
    </w:p>
    <w:p w14:paraId="1CD110E9" w14:textId="77777777" w:rsidR="00301DC5" w:rsidRDefault="00301DC5" w:rsidP="000B1A02">
      <w:pPr>
        <w:pStyle w:val="10"/>
        <w:tabs>
          <w:tab w:val="left" w:pos="284"/>
        </w:tabs>
        <w:ind w:left="709"/>
        <w:contextualSpacing/>
        <w:jc w:val="both"/>
        <w:rPr>
          <w:rFonts w:asciiTheme="majorBidi" w:eastAsia="Times New Roman" w:hAnsiTheme="majorBidi" w:cstheme="majorBidi"/>
          <w:b/>
          <w:bCs/>
          <w:color w:val="auto"/>
          <w:sz w:val="24"/>
          <w:szCs w:val="24"/>
        </w:rPr>
      </w:pPr>
    </w:p>
    <w:p w14:paraId="5D18AAC3" w14:textId="77777777" w:rsidR="00D93281" w:rsidRPr="00EA19D5" w:rsidRDefault="00D93281" w:rsidP="000B1A02">
      <w:pPr>
        <w:pStyle w:val="10"/>
        <w:tabs>
          <w:tab w:val="left" w:pos="284"/>
        </w:tabs>
        <w:ind w:left="709"/>
        <w:contextualSpacing/>
        <w:jc w:val="both"/>
        <w:rPr>
          <w:rFonts w:asciiTheme="majorBidi" w:eastAsia="Times New Roman" w:hAnsiTheme="majorBidi" w:cstheme="majorBidi"/>
          <w:b/>
          <w:bCs/>
          <w:color w:val="auto"/>
          <w:sz w:val="24"/>
          <w:szCs w:val="24"/>
        </w:rPr>
      </w:pPr>
      <w:r w:rsidRPr="00EA19D5">
        <w:rPr>
          <w:rFonts w:asciiTheme="majorBidi" w:eastAsia="Times New Roman" w:hAnsiTheme="majorBidi" w:cstheme="majorBidi"/>
          <w:b/>
          <w:bCs/>
          <w:color w:val="auto"/>
          <w:sz w:val="24"/>
          <w:szCs w:val="24"/>
        </w:rPr>
        <w:lastRenderedPageBreak/>
        <w:t>Tabelul 3.4 - Dimensiunile atitudinilor și eficacității</w:t>
      </w:r>
    </w:p>
    <w:tbl>
      <w:tblPr>
        <w:bidiVisual/>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4824"/>
        <w:gridCol w:w="4636"/>
      </w:tblGrid>
      <w:tr w:rsidR="00D93281" w:rsidRPr="00B8554C" w14:paraId="4616791B" w14:textId="77777777" w:rsidTr="006D25C5">
        <w:trPr>
          <w:trHeight w:val="608"/>
        </w:trPr>
        <w:tc>
          <w:tcPr>
            <w:tcW w:w="4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C4C47" w14:textId="77777777" w:rsidR="00D93281" w:rsidRPr="00EA19D5" w:rsidRDefault="00D93281" w:rsidP="000B1A02">
            <w:pPr>
              <w:pStyle w:val="10"/>
              <w:spacing w:line="240" w:lineRule="auto"/>
              <w:ind w:right="24"/>
              <w:jc w:val="both"/>
              <w:rPr>
                <w:rFonts w:asciiTheme="majorBidi" w:hAnsiTheme="majorBidi" w:cstheme="majorBidi"/>
                <w:color w:val="auto"/>
                <w:sz w:val="24"/>
                <w:szCs w:val="24"/>
                <w:lang w:val="ro-RO"/>
              </w:rPr>
            </w:pPr>
            <w:r w:rsidRPr="00EA19D5">
              <w:rPr>
                <w:rFonts w:asciiTheme="majorBidi" w:eastAsia="Times New Roman" w:hAnsiTheme="majorBidi" w:cstheme="majorBidi"/>
                <w:b/>
                <w:color w:val="auto"/>
                <w:sz w:val="24"/>
                <w:szCs w:val="24"/>
                <w:lang w:val="ro-RO"/>
              </w:rPr>
              <w:t>Eficacitate - a 9 moduri de integrare a muzicii în predare</w:t>
            </w:r>
          </w:p>
        </w:tc>
        <w:tc>
          <w:tcPr>
            <w:tcW w:w="4636"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51370061" w14:textId="77777777" w:rsidR="00D93281" w:rsidRPr="00EA19D5" w:rsidRDefault="00D93281" w:rsidP="000B1A02">
            <w:pPr>
              <w:pStyle w:val="10"/>
              <w:spacing w:line="240" w:lineRule="auto"/>
              <w:ind w:right="24"/>
              <w:jc w:val="both"/>
              <w:rPr>
                <w:rFonts w:asciiTheme="majorBidi" w:hAnsiTheme="majorBidi" w:cstheme="majorBidi"/>
                <w:color w:val="auto"/>
                <w:sz w:val="24"/>
                <w:szCs w:val="24"/>
                <w:lang w:val="ro-RO"/>
              </w:rPr>
            </w:pPr>
            <w:r w:rsidRPr="00EA19D5">
              <w:rPr>
                <w:rFonts w:asciiTheme="majorBidi" w:eastAsia="Times New Roman" w:hAnsiTheme="majorBidi" w:cstheme="majorBidi"/>
                <w:b/>
                <w:color w:val="auto"/>
                <w:sz w:val="24"/>
                <w:szCs w:val="24"/>
                <w:lang w:val="ro-RO"/>
              </w:rPr>
              <w:t>Atitudini - față de eficacitatea integrării muzicii în predare, 9 dimensiuni</w:t>
            </w:r>
          </w:p>
        </w:tc>
      </w:tr>
      <w:tr w:rsidR="00D93281" w:rsidRPr="00EA19D5" w14:paraId="1524E69B" w14:textId="77777777" w:rsidTr="006D25C5">
        <w:trPr>
          <w:trHeight w:val="212"/>
        </w:trPr>
        <w:tc>
          <w:tcPr>
            <w:tcW w:w="48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30E1EA" w14:textId="77777777" w:rsidR="00D93281" w:rsidRPr="00EA19D5" w:rsidRDefault="00D93281" w:rsidP="000B1A02">
            <w:pPr>
              <w:pStyle w:val="10"/>
              <w:spacing w:line="240" w:lineRule="auto"/>
              <w:ind w:right="24"/>
              <w:jc w:val="both"/>
              <w:rPr>
                <w:rFonts w:asciiTheme="majorBidi" w:hAnsiTheme="majorBidi" w:cstheme="majorBidi"/>
                <w:color w:val="auto"/>
                <w:sz w:val="24"/>
                <w:szCs w:val="24"/>
                <w:lang w:val="ro-RO"/>
              </w:rPr>
            </w:pPr>
            <w:r w:rsidRPr="00EA19D5">
              <w:rPr>
                <w:rFonts w:asciiTheme="majorBidi" w:eastAsia="Times New Roman" w:hAnsiTheme="majorBidi" w:cstheme="majorBidi"/>
                <w:color w:val="auto"/>
                <w:sz w:val="24"/>
                <w:szCs w:val="24"/>
                <w:highlight w:val="white"/>
                <w:lang w:val="ro-RO"/>
              </w:rPr>
              <w:t xml:space="preserve">1. </w:t>
            </w:r>
            <w:r w:rsidRPr="00EA19D5">
              <w:rPr>
                <w:rFonts w:asciiTheme="majorBidi" w:eastAsia="Times New Roman" w:hAnsiTheme="majorBidi" w:cstheme="majorBidi"/>
                <w:color w:val="auto"/>
                <w:sz w:val="24"/>
                <w:szCs w:val="24"/>
                <w:lang w:val="ro-RO"/>
              </w:rPr>
              <w:t>utilizarea Muzicii de fundal</w:t>
            </w:r>
          </w:p>
        </w:tc>
        <w:tc>
          <w:tcPr>
            <w:tcW w:w="4636" w:type="dxa"/>
            <w:tcBorders>
              <w:left w:val="single" w:sz="8" w:space="0" w:color="000000"/>
              <w:bottom w:val="single" w:sz="8" w:space="0" w:color="000000"/>
            </w:tcBorders>
            <w:tcMar>
              <w:top w:w="100" w:type="dxa"/>
              <w:left w:w="100" w:type="dxa"/>
              <w:bottom w:w="100" w:type="dxa"/>
              <w:right w:w="100" w:type="dxa"/>
            </w:tcMar>
          </w:tcPr>
          <w:p w14:paraId="5957B76E" w14:textId="77777777" w:rsidR="00D93281" w:rsidRPr="00EA19D5" w:rsidRDefault="00D93281" w:rsidP="000B1A02">
            <w:pPr>
              <w:pStyle w:val="10"/>
              <w:spacing w:line="240" w:lineRule="auto"/>
              <w:ind w:right="24"/>
              <w:jc w:val="both"/>
              <w:rPr>
                <w:rFonts w:asciiTheme="majorBidi"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1. Efect emoțional</w:t>
            </w:r>
          </w:p>
        </w:tc>
      </w:tr>
      <w:tr w:rsidR="00D93281" w:rsidRPr="00EA19D5" w14:paraId="77BBA29B" w14:textId="77777777" w:rsidTr="006D25C5">
        <w:trPr>
          <w:trHeight w:val="263"/>
        </w:trPr>
        <w:tc>
          <w:tcPr>
            <w:tcW w:w="48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AF9483" w14:textId="77777777" w:rsidR="00D93281" w:rsidRPr="00EA19D5" w:rsidRDefault="00D93281" w:rsidP="000B1A02">
            <w:pPr>
              <w:pStyle w:val="10"/>
              <w:spacing w:line="240" w:lineRule="auto"/>
              <w:ind w:right="24"/>
              <w:jc w:val="both"/>
              <w:rPr>
                <w:rFonts w:asciiTheme="majorBidi" w:hAnsiTheme="majorBidi" w:cstheme="majorBidi"/>
                <w:color w:val="auto"/>
                <w:sz w:val="24"/>
                <w:szCs w:val="24"/>
                <w:lang w:val="ro-RO"/>
              </w:rPr>
            </w:pPr>
            <w:r w:rsidRPr="00EA19D5">
              <w:rPr>
                <w:rFonts w:asciiTheme="majorBidi" w:eastAsia="Times New Roman" w:hAnsiTheme="majorBidi" w:cstheme="majorBidi"/>
                <w:color w:val="auto"/>
                <w:sz w:val="24"/>
                <w:szCs w:val="24"/>
                <w:highlight w:val="white"/>
                <w:lang w:val="ro-RO"/>
              </w:rPr>
              <w:t xml:space="preserve">2. utilizarea Cântecelor cu conținut </w:t>
            </w:r>
          </w:p>
        </w:tc>
        <w:tc>
          <w:tcPr>
            <w:tcW w:w="4636" w:type="dxa"/>
            <w:tcBorders>
              <w:left w:val="single" w:sz="8" w:space="0" w:color="000000"/>
              <w:bottom w:val="single" w:sz="8" w:space="0" w:color="000000"/>
            </w:tcBorders>
            <w:tcMar>
              <w:top w:w="100" w:type="dxa"/>
              <w:left w:w="100" w:type="dxa"/>
              <w:bottom w:w="100" w:type="dxa"/>
              <w:right w:w="100" w:type="dxa"/>
            </w:tcMar>
          </w:tcPr>
          <w:p w14:paraId="41E13504" w14:textId="77777777" w:rsidR="00D93281" w:rsidRPr="00EA19D5" w:rsidRDefault="00D93281" w:rsidP="000B1A02">
            <w:pPr>
              <w:pStyle w:val="10"/>
              <w:spacing w:line="240" w:lineRule="auto"/>
              <w:ind w:right="24"/>
              <w:jc w:val="both"/>
              <w:rPr>
                <w:rFonts w:asciiTheme="majorBidi"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2. Efect social</w:t>
            </w:r>
          </w:p>
        </w:tc>
      </w:tr>
      <w:tr w:rsidR="00D93281" w:rsidRPr="00EA19D5" w14:paraId="652F2907" w14:textId="77777777" w:rsidTr="006D25C5">
        <w:tc>
          <w:tcPr>
            <w:tcW w:w="48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5A1170" w14:textId="77777777" w:rsidR="00D93281" w:rsidRPr="00EA19D5" w:rsidRDefault="00D93281" w:rsidP="000B1A02">
            <w:pPr>
              <w:pStyle w:val="10"/>
              <w:spacing w:line="240" w:lineRule="auto"/>
              <w:ind w:right="24"/>
              <w:jc w:val="both"/>
              <w:rPr>
                <w:rFonts w:asciiTheme="majorBidi" w:hAnsiTheme="majorBidi" w:cstheme="majorBidi"/>
                <w:color w:val="auto"/>
                <w:sz w:val="24"/>
                <w:szCs w:val="24"/>
                <w:lang w:val="ro-RO"/>
              </w:rPr>
            </w:pPr>
            <w:r w:rsidRPr="00EA19D5">
              <w:rPr>
                <w:rFonts w:asciiTheme="majorBidi" w:eastAsia="Times New Roman" w:hAnsiTheme="majorBidi" w:cstheme="majorBidi"/>
                <w:color w:val="auto"/>
                <w:sz w:val="24"/>
                <w:szCs w:val="24"/>
                <w:highlight w:val="white"/>
                <w:lang w:val="ro-RO"/>
              </w:rPr>
              <w:t>3. utilizarea</w:t>
            </w:r>
            <w:r w:rsidRPr="00EA19D5">
              <w:rPr>
                <w:rFonts w:asciiTheme="majorBidi" w:eastAsia="Times New Roman" w:hAnsiTheme="majorBidi" w:cstheme="majorBidi"/>
                <w:color w:val="auto"/>
                <w:sz w:val="24"/>
                <w:szCs w:val="24"/>
                <w:lang w:val="ro-RO"/>
              </w:rPr>
              <w:t xml:space="preserve"> Creativității</w:t>
            </w:r>
          </w:p>
        </w:tc>
        <w:tc>
          <w:tcPr>
            <w:tcW w:w="4636" w:type="dxa"/>
            <w:tcBorders>
              <w:left w:val="single" w:sz="8" w:space="0" w:color="000000"/>
              <w:bottom w:val="single" w:sz="8" w:space="0" w:color="000000"/>
            </w:tcBorders>
            <w:tcMar>
              <w:top w:w="100" w:type="dxa"/>
              <w:left w:w="100" w:type="dxa"/>
              <w:bottom w:w="100" w:type="dxa"/>
              <w:right w:w="100" w:type="dxa"/>
            </w:tcMar>
          </w:tcPr>
          <w:p w14:paraId="3E5BDCB7" w14:textId="77777777" w:rsidR="00D93281" w:rsidRPr="00EA19D5" w:rsidRDefault="00D93281" w:rsidP="000B1A02">
            <w:pPr>
              <w:pStyle w:val="10"/>
              <w:spacing w:line="240" w:lineRule="auto"/>
              <w:ind w:right="24"/>
              <w:jc w:val="both"/>
              <w:rPr>
                <w:rFonts w:asciiTheme="majorBidi"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3. Efectul învățării cognitive</w:t>
            </w:r>
          </w:p>
        </w:tc>
      </w:tr>
      <w:tr w:rsidR="00D93281" w:rsidRPr="00EA19D5" w14:paraId="68086E0E" w14:textId="77777777" w:rsidTr="006D25C5">
        <w:trPr>
          <w:trHeight w:val="235"/>
        </w:trPr>
        <w:tc>
          <w:tcPr>
            <w:tcW w:w="48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45D57F" w14:textId="77777777" w:rsidR="00D93281" w:rsidRPr="00EA19D5" w:rsidRDefault="00D93281" w:rsidP="000B1A02">
            <w:pPr>
              <w:pStyle w:val="10"/>
              <w:spacing w:line="240" w:lineRule="auto"/>
              <w:ind w:right="24"/>
              <w:jc w:val="both"/>
              <w:rPr>
                <w:rFonts w:asciiTheme="majorBidi" w:hAnsiTheme="majorBidi" w:cstheme="majorBidi"/>
                <w:color w:val="auto"/>
                <w:sz w:val="24"/>
                <w:szCs w:val="24"/>
                <w:lang w:val="ro-RO"/>
              </w:rPr>
            </w:pPr>
            <w:r w:rsidRPr="00EA19D5">
              <w:rPr>
                <w:rFonts w:asciiTheme="majorBidi" w:eastAsia="Times New Roman" w:hAnsiTheme="majorBidi" w:cstheme="majorBidi"/>
                <w:color w:val="auto"/>
                <w:sz w:val="24"/>
                <w:szCs w:val="24"/>
                <w:highlight w:val="white"/>
                <w:lang w:val="ro-RO"/>
              </w:rPr>
              <w:t>4. utilizarea</w:t>
            </w:r>
            <w:r w:rsidRPr="00EA19D5">
              <w:rPr>
                <w:rFonts w:asciiTheme="majorBidi" w:eastAsia="Times New Roman" w:hAnsiTheme="majorBidi" w:cstheme="majorBidi"/>
                <w:color w:val="auto"/>
                <w:sz w:val="24"/>
                <w:szCs w:val="24"/>
                <w:lang w:val="ro-RO"/>
              </w:rPr>
              <w:t xml:space="preserve"> Muzicii în afara școlii</w:t>
            </w:r>
          </w:p>
        </w:tc>
        <w:tc>
          <w:tcPr>
            <w:tcW w:w="4636" w:type="dxa"/>
            <w:tcBorders>
              <w:left w:val="single" w:sz="8" w:space="0" w:color="000000"/>
              <w:bottom w:val="single" w:sz="8" w:space="0" w:color="000000"/>
            </w:tcBorders>
            <w:tcMar>
              <w:top w:w="100" w:type="dxa"/>
              <w:left w:w="100" w:type="dxa"/>
              <w:bottom w:w="100" w:type="dxa"/>
              <w:right w:w="100" w:type="dxa"/>
            </w:tcMar>
          </w:tcPr>
          <w:p w14:paraId="5B1C4ED0" w14:textId="77777777" w:rsidR="00D93281" w:rsidRPr="00EA19D5" w:rsidRDefault="00D93281" w:rsidP="000B1A02">
            <w:pPr>
              <w:pStyle w:val="10"/>
              <w:spacing w:line="240" w:lineRule="auto"/>
              <w:ind w:right="24"/>
              <w:jc w:val="both"/>
              <w:rPr>
                <w:rFonts w:asciiTheme="majorBidi"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4. Efect motivațional</w:t>
            </w:r>
          </w:p>
        </w:tc>
      </w:tr>
      <w:tr w:rsidR="00D93281" w:rsidRPr="00EA19D5" w14:paraId="44DE7F1A" w14:textId="77777777" w:rsidTr="006D25C5">
        <w:trPr>
          <w:trHeight w:val="327"/>
        </w:trPr>
        <w:tc>
          <w:tcPr>
            <w:tcW w:w="48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730FE4" w14:textId="77777777" w:rsidR="00D93281" w:rsidRPr="00EA19D5" w:rsidRDefault="00D93281" w:rsidP="000B1A02">
            <w:pPr>
              <w:pStyle w:val="10"/>
              <w:spacing w:line="240" w:lineRule="auto"/>
              <w:ind w:right="24"/>
              <w:jc w:val="both"/>
              <w:rPr>
                <w:rFonts w:asciiTheme="majorBidi" w:hAnsiTheme="majorBidi" w:cstheme="majorBidi"/>
                <w:color w:val="auto"/>
                <w:sz w:val="24"/>
                <w:szCs w:val="24"/>
                <w:lang w:val="ro-RO"/>
              </w:rPr>
            </w:pPr>
            <w:r w:rsidRPr="00EA19D5">
              <w:rPr>
                <w:rFonts w:asciiTheme="majorBidi" w:eastAsia="Times New Roman" w:hAnsiTheme="majorBidi" w:cstheme="majorBidi"/>
                <w:color w:val="auto"/>
                <w:sz w:val="24"/>
                <w:szCs w:val="24"/>
                <w:highlight w:val="white"/>
                <w:lang w:val="ro-RO"/>
              </w:rPr>
              <w:t>5.  utilizarea</w:t>
            </w:r>
            <w:r w:rsidRPr="00EA19D5">
              <w:rPr>
                <w:rFonts w:asciiTheme="majorBidi" w:eastAsia="Times New Roman" w:hAnsiTheme="majorBidi" w:cstheme="majorBidi"/>
                <w:color w:val="auto"/>
                <w:sz w:val="24"/>
                <w:szCs w:val="24"/>
                <w:lang w:val="ro-RO"/>
              </w:rPr>
              <w:t xml:space="preserve"> Talentului Extern</w:t>
            </w:r>
          </w:p>
        </w:tc>
        <w:tc>
          <w:tcPr>
            <w:tcW w:w="4636" w:type="dxa"/>
            <w:tcBorders>
              <w:left w:val="single" w:sz="8" w:space="0" w:color="000000"/>
              <w:bottom w:val="single" w:sz="8" w:space="0" w:color="000000"/>
            </w:tcBorders>
            <w:tcMar>
              <w:top w:w="100" w:type="dxa"/>
              <w:left w:w="100" w:type="dxa"/>
              <w:bottom w:w="100" w:type="dxa"/>
              <w:right w:w="100" w:type="dxa"/>
            </w:tcMar>
          </w:tcPr>
          <w:p w14:paraId="27355A86" w14:textId="77777777" w:rsidR="00D93281" w:rsidRPr="00EA19D5" w:rsidRDefault="00D93281" w:rsidP="000B1A02">
            <w:pPr>
              <w:pStyle w:val="10"/>
              <w:spacing w:line="240" w:lineRule="auto"/>
              <w:ind w:right="24"/>
              <w:jc w:val="both"/>
              <w:rPr>
                <w:rFonts w:asciiTheme="majorBidi"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5. Efectul motor</w:t>
            </w:r>
          </w:p>
        </w:tc>
      </w:tr>
      <w:tr w:rsidR="00D93281" w:rsidRPr="00EA19D5" w14:paraId="66998BC3" w14:textId="77777777" w:rsidTr="006D25C5">
        <w:tc>
          <w:tcPr>
            <w:tcW w:w="48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BED9AB" w14:textId="77777777" w:rsidR="00D93281" w:rsidRPr="00EA19D5" w:rsidRDefault="00D93281" w:rsidP="000B1A02">
            <w:pPr>
              <w:pStyle w:val="10"/>
              <w:spacing w:line="240" w:lineRule="auto"/>
              <w:ind w:right="24"/>
              <w:jc w:val="both"/>
              <w:rPr>
                <w:rFonts w:asciiTheme="majorBidi" w:hAnsiTheme="majorBidi" w:cstheme="majorBidi"/>
                <w:color w:val="auto"/>
                <w:sz w:val="24"/>
                <w:szCs w:val="24"/>
                <w:lang w:val="ro-RO"/>
              </w:rPr>
            </w:pPr>
            <w:r w:rsidRPr="00EA19D5">
              <w:rPr>
                <w:rFonts w:asciiTheme="majorBidi" w:eastAsia="Times New Roman" w:hAnsiTheme="majorBidi" w:cstheme="majorBidi"/>
                <w:color w:val="auto"/>
                <w:sz w:val="24"/>
                <w:szCs w:val="24"/>
                <w:highlight w:val="white"/>
                <w:lang w:val="ro-RO"/>
              </w:rPr>
              <w:t xml:space="preserve">6.  </w:t>
            </w:r>
            <w:r w:rsidRPr="00EA19D5">
              <w:rPr>
                <w:rFonts w:asciiTheme="majorBidi" w:eastAsia="Times New Roman" w:hAnsiTheme="majorBidi" w:cstheme="majorBidi"/>
                <w:color w:val="auto"/>
                <w:sz w:val="24"/>
                <w:szCs w:val="24"/>
                <w:lang w:val="ro-RO"/>
              </w:rPr>
              <w:t>utilizarea Performanței</w:t>
            </w:r>
          </w:p>
        </w:tc>
        <w:tc>
          <w:tcPr>
            <w:tcW w:w="4636" w:type="dxa"/>
            <w:tcBorders>
              <w:left w:val="single" w:sz="8" w:space="0" w:color="000000"/>
              <w:bottom w:val="single" w:sz="8" w:space="0" w:color="000000"/>
            </w:tcBorders>
            <w:tcMar>
              <w:top w:w="100" w:type="dxa"/>
              <w:left w:w="100" w:type="dxa"/>
              <w:bottom w:w="100" w:type="dxa"/>
              <w:right w:w="100" w:type="dxa"/>
            </w:tcMar>
          </w:tcPr>
          <w:p w14:paraId="02B14B11" w14:textId="77777777" w:rsidR="00D93281" w:rsidRPr="00EA19D5" w:rsidRDefault="00D93281" w:rsidP="000B1A02">
            <w:pPr>
              <w:pStyle w:val="10"/>
              <w:spacing w:line="240" w:lineRule="auto"/>
              <w:ind w:right="24"/>
              <w:jc w:val="both"/>
              <w:rPr>
                <w:rFonts w:asciiTheme="majorBidi" w:hAnsiTheme="majorBidi" w:cstheme="majorBidi"/>
                <w:color w:val="auto"/>
                <w:sz w:val="24"/>
                <w:szCs w:val="24"/>
                <w:lang w:val="ro-RO"/>
              </w:rPr>
            </w:pPr>
            <w:r w:rsidRPr="00EA19D5">
              <w:rPr>
                <w:rFonts w:asciiTheme="majorBidi" w:eastAsia="Times New Roman" w:hAnsiTheme="majorBidi" w:cstheme="majorBidi"/>
                <w:color w:val="auto"/>
                <w:sz w:val="24"/>
                <w:szCs w:val="24"/>
                <w:highlight w:val="white"/>
                <w:lang w:val="ro-RO"/>
              </w:rPr>
              <w:t xml:space="preserve">6. </w:t>
            </w:r>
            <w:r w:rsidRPr="00EA19D5">
              <w:rPr>
                <w:rFonts w:asciiTheme="majorBidi" w:eastAsia="Times New Roman" w:hAnsiTheme="majorBidi" w:cstheme="majorBidi"/>
                <w:color w:val="auto"/>
                <w:sz w:val="24"/>
                <w:szCs w:val="24"/>
                <w:lang w:val="ro-RO"/>
              </w:rPr>
              <w:t>Efectul comportamental și disciplinar</w:t>
            </w:r>
          </w:p>
        </w:tc>
      </w:tr>
      <w:tr w:rsidR="00D93281" w:rsidRPr="00EA19D5" w14:paraId="3E6178A5" w14:textId="77777777" w:rsidTr="006D25C5">
        <w:tc>
          <w:tcPr>
            <w:tcW w:w="48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93A7B6" w14:textId="77777777" w:rsidR="00D93281" w:rsidRPr="00EA19D5" w:rsidRDefault="00D93281" w:rsidP="000B1A02">
            <w:pPr>
              <w:pStyle w:val="10"/>
              <w:spacing w:line="240" w:lineRule="auto"/>
              <w:ind w:right="24"/>
              <w:jc w:val="both"/>
              <w:rPr>
                <w:rFonts w:asciiTheme="majorBidi" w:eastAsia="Times New Roman" w:hAnsiTheme="majorBidi" w:cstheme="majorBidi"/>
                <w:color w:val="auto"/>
                <w:sz w:val="24"/>
                <w:szCs w:val="24"/>
                <w:highlight w:val="white"/>
                <w:lang w:val="ro-RO"/>
              </w:rPr>
            </w:pPr>
            <w:r w:rsidRPr="00EA19D5">
              <w:rPr>
                <w:rFonts w:asciiTheme="majorBidi" w:eastAsia="Times New Roman" w:hAnsiTheme="majorBidi" w:cstheme="majorBidi"/>
                <w:color w:val="auto"/>
                <w:sz w:val="24"/>
                <w:szCs w:val="24"/>
                <w:highlight w:val="white"/>
                <w:lang w:val="ro-RO"/>
              </w:rPr>
              <w:t xml:space="preserve">7.  </w:t>
            </w:r>
            <w:r w:rsidRPr="00EA19D5">
              <w:rPr>
                <w:rFonts w:asciiTheme="majorBidi" w:eastAsia="Times New Roman" w:hAnsiTheme="majorBidi" w:cstheme="majorBidi"/>
                <w:color w:val="auto"/>
                <w:sz w:val="24"/>
                <w:szCs w:val="24"/>
                <w:lang w:val="ro-RO"/>
              </w:rPr>
              <w:t>utilizarea Muzicii și Artei</w:t>
            </w:r>
          </w:p>
        </w:tc>
        <w:tc>
          <w:tcPr>
            <w:tcW w:w="4636" w:type="dxa"/>
            <w:tcBorders>
              <w:left w:val="single" w:sz="8" w:space="0" w:color="000000"/>
              <w:bottom w:val="single" w:sz="8" w:space="0" w:color="000000"/>
            </w:tcBorders>
            <w:tcMar>
              <w:top w:w="100" w:type="dxa"/>
              <w:left w:w="100" w:type="dxa"/>
              <w:bottom w:w="100" w:type="dxa"/>
              <w:right w:w="100" w:type="dxa"/>
            </w:tcMar>
          </w:tcPr>
          <w:p w14:paraId="5A95C2DD" w14:textId="77777777" w:rsidR="00D93281" w:rsidRPr="00EA19D5" w:rsidRDefault="00D93281" w:rsidP="000B1A02">
            <w:pPr>
              <w:pStyle w:val="10"/>
              <w:spacing w:line="240" w:lineRule="auto"/>
              <w:ind w:right="24"/>
              <w:jc w:val="both"/>
              <w:rPr>
                <w:rFonts w:asciiTheme="majorBidi" w:eastAsia="Times New Roman" w:hAnsiTheme="majorBidi" w:cstheme="majorBidi"/>
                <w:color w:val="auto"/>
                <w:sz w:val="24"/>
                <w:szCs w:val="24"/>
                <w:highlight w:val="white"/>
                <w:lang w:val="ro-RO"/>
              </w:rPr>
            </w:pPr>
            <w:r w:rsidRPr="00EA19D5">
              <w:rPr>
                <w:rFonts w:asciiTheme="majorBidi" w:eastAsia="Times New Roman" w:hAnsiTheme="majorBidi" w:cstheme="majorBidi"/>
                <w:color w:val="auto"/>
                <w:sz w:val="24"/>
                <w:szCs w:val="24"/>
                <w:highlight w:val="white"/>
                <w:lang w:val="ro-RO"/>
              </w:rPr>
              <w:t xml:space="preserve">7. </w:t>
            </w:r>
            <w:r w:rsidRPr="00EA19D5">
              <w:rPr>
                <w:rFonts w:asciiTheme="majorBidi" w:eastAsia="Times New Roman" w:hAnsiTheme="majorBidi" w:cstheme="majorBidi"/>
                <w:color w:val="auto"/>
                <w:sz w:val="24"/>
                <w:szCs w:val="24"/>
                <w:lang w:val="ro-RO"/>
              </w:rPr>
              <w:t>Efectul realizărilor</w:t>
            </w:r>
          </w:p>
        </w:tc>
      </w:tr>
      <w:tr w:rsidR="00D93281" w:rsidRPr="00EA19D5" w14:paraId="5E8CB7DD" w14:textId="77777777" w:rsidTr="006D25C5">
        <w:tc>
          <w:tcPr>
            <w:tcW w:w="48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C5E1C0C" w14:textId="77777777" w:rsidR="00D93281" w:rsidRPr="00EA19D5" w:rsidRDefault="00D93281" w:rsidP="000B1A02">
            <w:pPr>
              <w:pStyle w:val="10"/>
              <w:spacing w:line="240" w:lineRule="auto"/>
              <w:ind w:right="24"/>
              <w:jc w:val="both"/>
              <w:rPr>
                <w:rFonts w:asciiTheme="majorBidi" w:hAnsiTheme="majorBidi" w:cstheme="majorBidi"/>
                <w:color w:val="auto"/>
                <w:sz w:val="24"/>
                <w:szCs w:val="24"/>
                <w:lang w:val="ro-RO"/>
              </w:rPr>
            </w:pPr>
            <w:r w:rsidRPr="00EA19D5">
              <w:rPr>
                <w:rFonts w:asciiTheme="majorBidi" w:eastAsia="Times New Roman" w:hAnsiTheme="majorBidi" w:cstheme="majorBidi"/>
                <w:color w:val="auto"/>
                <w:sz w:val="24"/>
                <w:szCs w:val="24"/>
                <w:highlight w:val="white"/>
                <w:lang w:val="ro-RO"/>
              </w:rPr>
              <w:t xml:space="preserve">8. </w:t>
            </w:r>
            <w:r w:rsidRPr="00EA19D5">
              <w:rPr>
                <w:rFonts w:asciiTheme="majorBidi" w:eastAsia="Times New Roman" w:hAnsiTheme="majorBidi" w:cstheme="majorBidi"/>
                <w:color w:val="auto"/>
                <w:sz w:val="24"/>
                <w:szCs w:val="24"/>
                <w:lang w:val="ro-RO"/>
              </w:rPr>
              <w:t>utilizarea muzicii la începutul/sfârșitul lecției</w:t>
            </w:r>
          </w:p>
        </w:tc>
        <w:tc>
          <w:tcPr>
            <w:tcW w:w="4636" w:type="dxa"/>
            <w:tcBorders>
              <w:left w:val="single" w:sz="8" w:space="0" w:color="000000"/>
              <w:bottom w:val="single" w:sz="8" w:space="0" w:color="000000"/>
            </w:tcBorders>
            <w:tcMar>
              <w:top w:w="100" w:type="dxa"/>
              <w:left w:w="100" w:type="dxa"/>
              <w:bottom w:w="100" w:type="dxa"/>
              <w:right w:w="100" w:type="dxa"/>
            </w:tcMar>
          </w:tcPr>
          <w:p w14:paraId="0166C47E" w14:textId="77777777" w:rsidR="00D93281" w:rsidRPr="00EA19D5" w:rsidRDefault="00D93281" w:rsidP="000B1A02">
            <w:pPr>
              <w:pStyle w:val="10"/>
              <w:spacing w:line="240" w:lineRule="auto"/>
              <w:ind w:right="24"/>
              <w:jc w:val="both"/>
              <w:rPr>
                <w:rFonts w:asciiTheme="majorBidi" w:hAnsiTheme="majorBidi" w:cstheme="majorBidi"/>
                <w:color w:val="auto"/>
                <w:sz w:val="24"/>
                <w:szCs w:val="24"/>
                <w:lang w:val="ro-RO"/>
              </w:rPr>
            </w:pPr>
            <w:r w:rsidRPr="00EA19D5">
              <w:rPr>
                <w:rFonts w:asciiTheme="majorBidi" w:eastAsia="Times New Roman" w:hAnsiTheme="majorBidi" w:cstheme="majorBidi"/>
                <w:color w:val="auto"/>
                <w:sz w:val="24"/>
                <w:szCs w:val="24"/>
                <w:highlight w:val="white"/>
                <w:lang w:val="ro-RO"/>
              </w:rPr>
              <w:t xml:space="preserve">8. </w:t>
            </w:r>
            <w:r w:rsidRPr="00EA19D5">
              <w:rPr>
                <w:rFonts w:asciiTheme="majorBidi" w:eastAsia="Times New Roman" w:hAnsiTheme="majorBidi" w:cstheme="majorBidi"/>
                <w:color w:val="auto"/>
                <w:sz w:val="24"/>
                <w:szCs w:val="24"/>
                <w:lang w:val="ro-RO"/>
              </w:rPr>
              <w:t>Efectul managementului clasei</w:t>
            </w:r>
          </w:p>
        </w:tc>
      </w:tr>
      <w:tr w:rsidR="00D93281" w:rsidRPr="00EA19D5" w14:paraId="10764706" w14:textId="77777777" w:rsidTr="006D25C5">
        <w:tc>
          <w:tcPr>
            <w:tcW w:w="482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768BED" w14:textId="77777777" w:rsidR="00D93281" w:rsidRPr="00EA19D5" w:rsidRDefault="00D93281" w:rsidP="000B1A02">
            <w:pPr>
              <w:pStyle w:val="10"/>
              <w:spacing w:line="240" w:lineRule="auto"/>
              <w:ind w:right="24"/>
              <w:jc w:val="both"/>
              <w:rPr>
                <w:rFonts w:asciiTheme="majorBidi" w:hAnsiTheme="majorBidi" w:cstheme="majorBidi"/>
                <w:color w:val="auto"/>
                <w:sz w:val="24"/>
                <w:szCs w:val="24"/>
                <w:lang w:val="ro-RO"/>
              </w:rPr>
            </w:pPr>
            <w:r w:rsidRPr="00EA19D5">
              <w:rPr>
                <w:rFonts w:asciiTheme="majorBidi" w:eastAsia="Times New Roman" w:hAnsiTheme="majorBidi" w:cstheme="majorBidi"/>
                <w:color w:val="auto"/>
                <w:sz w:val="24"/>
                <w:szCs w:val="24"/>
                <w:highlight w:val="white"/>
                <w:lang w:val="ro-RO"/>
              </w:rPr>
              <w:t>9.</w:t>
            </w:r>
            <w:r w:rsidRPr="00EA19D5">
              <w:rPr>
                <w:rFonts w:asciiTheme="majorBidi" w:eastAsia="Times New Roman" w:hAnsiTheme="majorBidi" w:cstheme="majorBidi"/>
                <w:color w:val="auto"/>
                <w:sz w:val="24"/>
                <w:szCs w:val="24"/>
                <w:lang w:val="ro-RO"/>
              </w:rPr>
              <w:t xml:space="preserve"> simțul general al abilității</w:t>
            </w:r>
          </w:p>
        </w:tc>
        <w:tc>
          <w:tcPr>
            <w:tcW w:w="4636" w:type="dxa"/>
            <w:tcBorders>
              <w:left w:val="single" w:sz="8" w:space="0" w:color="000000"/>
              <w:bottom w:val="single" w:sz="8" w:space="0" w:color="000000"/>
            </w:tcBorders>
            <w:tcMar>
              <w:top w:w="100" w:type="dxa"/>
              <w:left w:w="100" w:type="dxa"/>
              <w:bottom w:w="100" w:type="dxa"/>
              <w:right w:w="100" w:type="dxa"/>
            </w:tcMar>
          </w:tcPr>
          <w:p w14:paraId="79E2E4F3" w14:textId="77777777" w:rsidR="00D93281" w:rsidRPr="00EA19D5" w:rsidRDefault="00D93281" w:rsidP="000B1A02">
            <w:pPr>
              <w:pStyle w:val="10"/>
              <w:spacing w:line="240" w:lineRule="auto"/>
              <w:ind w:right="24"/>
              <w:jc w:val="both"/>
              <w:rPr>
                <w:rFonts w:asciiTheme="majorBidi" w:hAnsiTheme="majorBidi" w:cstheme="majorBidi"/>
                <w:color w:val="auto"/>
                <w:sz w:val="24"/>
                <w:szCs w:val="24"/>
                <w:lang w:val="ro-RO"/>
              </w:rPr>
            </w:pPr>
            <w:r w:rsidRPr="00EA19D5">
              <w:rPr>
                <w:rFonts w:asciiTheme="majorBidi" w:eastAsia="Times New Roman" w:hAnsiTheme="majorBidi" w:cstheme="majorBidi"/>
                <w:color w:val="auto"/>
                <w:sz w:val="24"/>
                <w:szCs w:val="24"/>
                <w:highlight w:val="white"/>
                <w:lang w:val="ro-RO"/>
              </w:rPr>
              <w:t xml:space="preserve">9. </w:t>
            </w:r>
            <w:r w:rsidRPr="00EA19D5">
              <w:rPr>
                <w:rFonts w:asciiTheme="majorBidi" w:eastAsia="Times New Roman" w:hAnsiTheme="majorBidi" w:cstheme="majorBidi"/>
                <w:color w:val="auto"/>
                <w:sz w:val="24"/>
                <w:szCs w:val="24"/>
                <w:lang w:val="ro-RO"/>
              </w:rPr>
              <w:t>Atitudini personale generale</w:t>
            </w:r>
          </w:p>
        </w:tc>
      </w:tr>
    </w:tbl>
    <w:p w14:paraId="47C72CE2" w14:textId="4A42CF99" w:rsidR="00D93281" w:rsidRPr="00EA19D5" w:rsidRDefault="00D93281" w:rsidP="000B1A02">
      <w:pPr>
        <w:pStyle w:val="10"/>
        <w:spacing w:line="360" w:lineRule="auto"/>
        <w:ind w:right="24" w:firstLine="426"/>
        <w:contextualSpacing/>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Studiul a verificat, de asemenea, dacă există o relație între educația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ilor, domeniul didactic, educația muzicală și experiențele - și atitudinile și eficacitatea acestora față de integrarea muzicii în disciplinele didactice, prin tehnici menționate.</w:t>
      </w:r>
      <w:r w:rsidRPr="00EA19D5">
        <w:rPr>
          <w:color w:val="auto"/>
          <w:lang w:val="ro-RO"/>
        </w:rPr>
        <w:t xml:space="preserve"> </w:t>
      </w:r>
      <w:r w:rsidRPr="00EA19D5">
        <w:rPr>
          <w:rFonts w:asciiTheme="majorBidi" w:eastAsia="Times New Roman" w:hAnsiTheme="majorBidi" w:cstheme="majorBidi"/>
          <w:color w:val="auto"/>
          <w:sz w:val="24"/>
          <w:szCs w:val="24"/>
          <w:lang w:val="ro-RO"/>
        </w:rPr>
        <w:t xml:space="preserve">Scopul studiului este, de asemenea, de a îndeplini caracteristicile și modalitățile de integrare a muzicii utilizate în mod obișnuit în procesul de predare de către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ii de școală arabă elementară din Israel.</w:t>
      </w:r>
    </w:p>
    <w:p w14:paraId="2CC8ADB5" w14:textId="77777777" w:rsidR="00D93281" w:rsidRPr="00EA19D5" w:rsidRDefault="00D93281" w:rsidP="000B1A02">
      <w:pPr>
        <w:pStyle w:val="10"/>
        <w:spacing w:line="360" w:lineRule="auto"/>
        <w:ind w:right="24"/>
        <w:contextualSpacing/>
        <w:jc w:val="both"/>
        <w:rPr>
          <w:rFonts w:asciiTheme="majorBidi" w:eastAsia="Times New Roman" w:hAnsiTheme="majorBidi" w:cstheme="majorBidi"/>
          <w:b/>
          <w:bCs/>
          <w:color w:val="auto"/>
          <w:sz w:val="24"/>
          <w:szCs w:val="24"/>
          <w:lang w:val="ro-RO" w:bidi="ar-SA"/>
        </w:rPr>
      </w:pPr>
      <w:r w:rsidRPr="00EA19D5">
        <w:rPr>
          <w:rFonts w:asciiTheme="majorBidi" w:eastAsia="Times New Roman" w:hAnsiTheme="majorBidi" w:cstheme="majorBidi"/>
          <w:b/>
          <w:bCs/>
          <w:color w:val="auto"/>
          <w:sz w:val="24"/>
          <w:szCs w:val="24"/>
          <w:lang w:val="ro-RO" w:bidi="ar-SA"/>
        </w:rPr>
        <w:t>Criteriile de eficacitate (eficiența implementării modelului MIM):</w:t>
      </w:r>
    </w:p>
    <w:p w14:paraId="24929880" w14:textId="576124C1" w:rsidR="00D93281" w:rsidRPr="00EA19D5" w:rsidRDefault="00D93281" w:rsidP="000B1A02">
      <w:pPr>
        <w:pStyle w:val="10"/>
        <w:spacing w:line="360" w:lineRule="auto"/>
        <w:ind w:right="24" w:firstLine="567"/>
        <w:contextualSpacing/>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Această cercetare a examinat eficiența și eficacitatea modelului MIM privind îmbunătățirea atitudinilor și eficacității în ceea ce privește integrarea muzicală a </w:t>
      </w:r>
      <w:r w:rsidR="003D0B1A" w:rsidRPr="00EA19D5">
        <w:rPr>
          <w:rFonts w:asciiTheme="majorBidi" w:hAnsiTheme="majorBidi" w:cstheme="majorBidi"/>
          <w:color w:val="auto"/>
          <w:sz w:val="24"/>
          <w:szCs w:val="24"/>
          <w:lang w:val="ro-RO"/>
        </w:rPr>
        <w:t>învățător</w:t>
      </w:r>
      <w:r w:rsidRPr="00EA19D5">
        <w:rPr>
          <w:rFonts w:asciiTheme="majorBidi" w:hAnsiTheme="majorBidi" w:cstheme="majorBidi"/>
          <w:color w:val="auto"/>
          <w:sz w:val="24"/>
          <w:szCs w:val="24"/>
          <w:lang w:val="ro-RO"/>
        </w:rPr>
        <w:t>ilor în școlile elementare.</w:t>
      </w:r>
    </w:p>
    <w:p w14:paraId="3B933A77" w14:textId="5A61521D" w:rsidR="00D93281" w:rsidRPr="00EA19D5" w:rsidRDefault="00D93281" w:rsidP="000B1A02">
      <w:pPr>
        <w:pStyle w:val="10"/>
        <w:spacing w:line="360" w:lineRule="auto"/>
        <w:ind w:right="24" w:firstLine="567"/>
        <w:contextualSpacing/>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Cercetarea a verificat atitudinea </w:t>
      </w:r>
      <w:r w:rsidR="003D0B1A" w:rsidRPr="00EA19D5">
        <w:rPr>
          <w:rFonts w:asciiTheme="majorBidi" w:hAnsiTheme="majorBidi" w:cstheme="majorBidi"/>
          <w:color w:val="auto"/>
          <w:sz w:val="24"/>
          <w:szCs w:val="24"/>
          <w:lang w:val="ro-RO"/>
        </w:rPr>
        <w:t>învățător</w:t>
      </w:r>
      <w:r w:rsidRPr="00EA19D5">
        <w:rPr>
          <w:rFonts w:asciiTheme="majorBidi" w:hAnsiTheme="majorBidi" w:cstheme="majorBidi"/>
          <w:color w:val="auto"/>
          <w:sz w:val="24"/>
          <w:szCs w:val="24"/>
          <w:lang w:val="ro-RO"/>
        </w:rPr>
        <w:t>ilor față de integrarea muzicală și sentimentul lor de capacitate (eficacitate) de a folosi metode de integrare muzicală în lecțiile lor în două perioade de timp. Prima perioadă a fost înainte de intervenție și a doua după intervenția modelului MIM.</w:t>
      </w:r>
    </w:p>
    <w:p w14:paraId="1A36C74B" w14:textId="77777777" w:rsidR="00D93281" w:rsidRPr="00EA19D5" w:rsidRDefault="00D93281" w:rsidP="000B1A02">
      <w:pPr>
        <w:pStyle w:val="HTML"/>
        <w:shd w:val="clear" w:color="auto" w:fill="FFFFFF"/>
        <w:spacing w:line="360" w:lineRule="auto"/>
        <w:ind w:firstLine="567"/>
        <w:jc w:val="both"/>
        <w:rPr>
          <w:rFonts w:asciiTheme="majorBidi" w:hAnsiTheme="majorBidi" w:cstheme="majorBidi"/>
          <w:sz w:val="24"/>
          <w:szCs w:val="24"/>
          <w:lang w:val="ro-RO"/>
        </w:rPr>
      </w:pPr>
      <w:r w:rsidRPr="00EA19D5">
        <w:rPr>
          <w:rFonts w:asciiTheme="majorBidi" w:hAnsiTheme="majorBidi" w:cstheme="majorBidi"/>
          <w:sz w:val="24"/>
          <w:szCs w:val="24"/>
          <w:lang w:val="ro-RO"/>
        </w:rPr>
        <w:t>Criteriile în care a fost măsurată eficiența (eficacitatea) a fost măsurată după 8 criterii:</w:t>
      </w:r>
    </w:p>
    <w:p w14:paraId="4288367A" w14:textId="7CBC74E7" w:rsidR="00D93281" w:rsidRPr="00EA19D5" w:rsidRDefault="00D93281" w:rsidP="000B1A02">
      <w:pPr>
        <w:pStyle w:val="HTML"/>
        <w:shd w:val="clear" w:color="auto" w:fill="FFFFFF"/>
        <w:spacing w:line="360" w:lineRule="auto"/>
        <w:ind w:firstLine="567"/>
        <w:jc w:val="both"/>
        <w:rPr>
          <w:rFonts w:asciiTheme="majorBidi" w:hAnsiTheme="majorBidi" w:cstheme="majorBidi"/>
          <w:sz w:val="24"/>
          <w:szCs w:val="24"/>
          <w:lang w:val="ro-RO"/>
        </w:rPr>
      </w:pPr>
      <w:r w:rsidRPr="00EA19D5">
        <w:rPr>
          <w:rFonts w:asciiTheme="majorBidi" w:hAnsiTheme="majorBidi" w:cstheme="majorBidi"/>
          <w:sz w:val="24"/>
          <w:szCs w:val="24"/>
          <w:lang w:val="ro-RO"/>
        </w:rPr>
        <w:t xml:space="preserve">1. Efect cognitiv: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ii constată că, aplicarea modelului MIM i-a ajutat pe elevi să înțeleagă, să interiorizeze și să memoreze mai bine materialul. Iar implementarea acestuia i-a ajutat pe elevi să se concentreze și să se concentreze mai bine la lecție. Diferența în efectul cognitiv înainte și după intervenție este semnificativă.</w:t>
      </w:r>
    </w:p>
    <w:p w14:paraId="7E9EC2EE" w14:textId="2C445BCD" w:rsidR="00D93281" w:rsidRPr="00EA19D5" w:rsidRDefault="00D93281" w:rsidP="000B1A02">
      <w:pPr>
        <w:pStyle w:val="HTML"/>
        <w:shd w:val="clear" w:color="auto" w:fill="FFFFFF"/>
        <w:spacing w:line="360" w:lineRule="auto"/>
        <w:ind w:firstLine="567"/>
        <w:jc w:val="both"/>
        <w:rPr>
          <w:rFonts w:asciiTheme="majorBidi" w:hAnsiTheme="majorBidi" w:cstheme="majorBidi"/>
          <w:sz w:val="24"/>
          <w:szCs w:val="24"/>
          <w:lang w:val="ro-RO"/>
        </w:rPr>
      </w:pPr>
      <w:r w:rsidRPr="00EA19D5">
        <w:rPr>
          <w:rFonts w:asciiTheme="majorBidi" w:hAnsiTheme="majorBidi" w:cstheme="majorBidi"/>
          <w:sz w:val="24"/>
          <w:szCs w:val="24"/>
          <w:lang w:val="ro-RO"/>
        </w:rPr>
        <w:lastRenderedPageBreak/>
        <w:t xml:space="preserve">2. Efect emoțional: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ii constată că, aplicarea modelului MIM i-a ajutat pe elevi să simtă mai multă plăcere și mai multă încredere în sine și că au fost mai capabili să se exprime. Iar implementarea modelului i-a ajutat pe elevi să scape de emoții negative, să scadă anxietatea și presiunea. Diferența efectului emoțional înainte și după intervenție este semnificativă.</w:t>
      </w:r>
    </w:p>
    <w:p w14:paraId="2BA911C8" w14:textId="0CE1095A" w:rsidR="00D93281" w:rsidRPr="00EA19D5" w:rsidRDefault="00D93281" w:rsidP="000B1A02">
      <w:pPr>
        <w:pStyle w:val="HTML"/>
        <w:shd w:val="clear" w:color="auto" w:fill="FFFFFF"/>
        <w:spacing w:line="360" w:lineRule="auto"/>
        <w:ind w:firstLine="567"/>
        <w:jc w:val="both"/>
        <w:rPr>
          <w:rFonts w:asciiTheme="majorBidi" w:hAnsiTheme="majorBidi" w:cstheme="majorBidi"/>
          <w:sz w:val="24"/>
          <w:szCs w:val="24"/>
          <w:lang w:val="ro-RO"/>
        </w:rPr>
      </w:pPr>
      <w:r w:rsidRPr="00EA19D5">
        <w:rPr>
          <w:rFonts w:asciiTheme="majorBidi" w:hAnsiTheme="majorBidi" w:cstheme="majorBidi"/>
          <w:sz w:val="24"/>
          <w:szCs w:val="24"/>
          <w:lang w:val="ro-RO"/>
        </w:rPr>
        <w:t xml:space="preserve">3. Efect comportamental: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ii constată că, aplicarea modelului MIM i-a ajutat pe elevi să aibă mai puține probleme de disciplină. Diferența în efectul comportamental înainte și după implementarea modelului este semnificativă.</w:t>
      </w:r>
    </w:p>
    <w:p w14:paraId="101C0019" w14:textId="26A8327E" w:rsidR="00D93281" w:rsidRPr="00EA19D5" w:rsidRDefault="00D93281" w:rsidP="000B1A02">
      <w:pPr>
        <w:pStyle w:val="HTML"/>
        <w:shd w:val="clear" w:color="auto" w:fill="FFFFFF"/>
        <w:spacing w:line="360" w:lineRule="auto"/>
        <w:ind w:firstLine="567"/>
        <w:jc w:val="both"/>
        <w:rPr>
          <w:rFonts w:asciiTheme="majorBidi" w:hAnsiTheme="majorBidi" w:cstheme="majorBidi"/>
          <w:sz w:val="24"/>
          <w:szCs w:val="24"/>
          <w:lang w:val="ro-RO"/>
        </w:rPr>
      </w:pPr>
      <w:r w:rsidRPr="00EA19D5">
        <w:rPr>
          <w:rFonts w:asciiTheme="majorBidi" w:hAnsiTheme="majorBidi" w:cstheme="majorBidi"/>
          <w:sz w:val="24"/>
          <w:szCs w:val="24"/>
          <w:lang w:val="ro-RO"/>
        </w:rPr>
        <w:t xml:space="preserve">4. Efect social: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 xml:space="preserve">ii constată că, aplicarea modelului MIM a contribuit la îmbunătățirea relațiilor dintre elevi, precum și dintre elevi și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ul lor. Iar implementarea modelului a îmbunătățit atmosfera socială și coeziunea în clasă. Diferența efectului social dintre înainte și după implementarea modelului este semnificativă.</w:t>
      </w:r>
    </w:p>
    <w:p w14:paraId="1D3C7BC7" w14:textId="00696995" w:rsidR="00D93281" w:rsidRPr="00EA19D5" w:rsidRDefault="00D93281" w:rsidP="000B1A02">
      <w:pPr>
        <w:pStyle w:val="HTML"/>
        <w:shd w:val="clear" w:color="auto" w:fill="FFFFFF"/>
        <w:spacing w:line="360" w:lineRule="auto"/>
        <w:ind w:firstLine="567"/>
        <w:jc w:val="both"/>
        <w:rPr>
          <w:rFonts w:asciiTheme="majorBidi" w:hAnsiTheme="majorBidi" w:cstheme="majorBidi"/>
          <w:sz w:val="24"/>
          <w:szCs w:val="24"/>
          <w:lang w:val="ro-RO"/>
        </w:rPr>
      </w:pPr>
      <w:r w:rsidRPr="00EA19D5">
        <w:rPr>
          <w:rFonts w:asciiTheme="majorBidi" w:hAnsiTheme="majorBidi" w:cstheme="majorBidi"/>
          <w:sz w:val="24"/>
          <w:szCs w:val="24"/>
          <w:lang w:val="ro-RO"/>
        </w:rPr>
        <w:t xml:space="preserve">5. Efect motivațional: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ii constată că, aplicarea modelului MIM îmbunătățește entuziasmul în rândul elevilor, iar elevii au devenit mai activi. Diferența efectului motivațional înainte și după intervenție este semnificativă.</w:t>
      </w:r>
    </w:p>
    <w:p w14:paraId="346539B7" w14:textId="2580AFDF" w:rsidR="00D93281" w:rsidRPr="00EA19D5" w:rsidRDefault="00D93281" w:rsidP="000B1A02">
      <w:pPr>
        <w:pStyle w:val="HTML"/>
        <w:shd w:val="clear" w:color="auto" w:fill="FFFFFF"/>
        <w:spacing w:line="360" w:lineRule="auto"/>
        <w:ind w:firstLine="567"/>
        <w:jc w:val="both"/>
        <w:rPr>
          <w:rFonts w:asciiTheme="majorBidi" w:hAnsiTheme="majorBidi" w:cstheme="majorBidi"/>
          <w:sz w:val="24"/>
          <w:szCs w:val="24"/>
          <w:lang w:val="ro-RO"/>
        </w:rPr>
      </w:pPr>
      <w:r w:rsidRPr="00EA19D5">
        <w:rPr>
          <w:rFonts w:asciiTheme="majorBidi" w:hAnsiTheme="majorBidi" w:cstheme="majorBidi"/>
          <w:sz w:val="24"/>
          <w:szCs w:val="24"/>
          <w:lang w:val="ro-RO"/>
        </w:rPr>
        <w:t xml:space="preserve">6. Realizări: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 xml:space="preserve">ii constată că, aplicarea modelului MIM a îmbunătățit realizările elevilor și a crescut numărul elevilor care au promovat examenul. Diferența efectului de realizare între înainte și după implementarea modelului este semnificativă. </w:t>
      </w:r>
    </w:p>
    <w:p w14:paraId="2A63F2B4" w14:textId="32334A24" w:rsidR="00D93281" w:rsidRPr="00EA19D5" w:rsidRDefault="00D93281" w:rsidP="000B1A02">
      <w:pPr>
        <w:pStyle w:val="HTML"/>
        <w:shd w:val="clear" w:color="auto" w:fill="FFFFFF"/>
        <w:spacing w:line="360" w:lineRule="auto"/>
        <w:ind w:firstLine="567"/>
        <w:jc w:val="both"/>
        <w:rPr>
          <w:rFonts w:asciiTheme="majorBidi" w:hAnsiTheme="majorBidi" w:cstheme="majorBidi"/>
          <w:sz w:val="24"/>
          <w:szCs w:val="24"/>
          <w:lang w:val="ro-RO"/>
        </w:rPr>
      </w:pPr>
      <w:r w:rsidRPr="00EA19D5">
        <w:rPr>
          <w:rFonts w:asciiTheme="majorBidi" w:hAnsiTheme="majorBidi" w:cstheme="majorBidi"/>
          <w:sz w:val="24"/>
          <w:szCs w:val="24"/>
          <w:lang w:val="ro-RO"/>
        </w:rPr>
        <w:t xml:space="preserve">7. Schimbarea pozitivă a atitudinilor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 xml:space="preserve">ilor față de integrarea muzicală: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ii constată că aplicarea modelului MIM a format atitudini mai pozitive față de efectul integrării muzicale asupra predării. Diferența de atitudine înainte și după intervenție este semnificativă.</w:t>
      </w:r>
    </w:p>
    <w:p w14:paraId="5762B955" w14:textId="1B3B6CCD" w:rsidR="00D93281" w:rsidRPr="00EA19D5" w:rsidRDefault="00D93281" w:rsidP="000B1A02">
      <w:pPr>
        <w:pStyle w:val="HTML"/>
        <w:shd w:val="clear" w:color="auto" w:fill="FFFFFF"/>
        <w:spacing w:line="360" w:lineRule="auto"/>
        <w:ind w:firstLine="567"/>
        <w:jc w:val="both"/>
        <w:rPr>
          <w:rFonts w:asciiTheme="majorBidi" w:hAnsiTheme="majorBidi" w:cstheme="majorBidi"/>
          <w:sz w:val="24"/>
          <w:szCs w:val="24"/>
          <w:lang w:val="ro-RO"/>
        </w:rPr>
      </w:pPr>
      <w:r w:rsidRPr="00EA19D5">
        <w:rPr>
          <w:rFonts w:asciiTheme="majorBidi" w:hAnsiTheme="majorBidi" w:cstheme="majorBidi"/>
          <w:sz w:val="24"/>
          <w:szCs w:val="24"/>
          <w:lang w:val="ro-RO"/>
        </w:rPr>
        <w:t xml:space="preserve">8. Schimbarea pozitivă a eficacității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 xml:space="preserve">ilor în aplicarea metodelor de integrare muzicală: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ii constată că aplicarea modelului MIM a produs o eficacitate mai pozitivă în utilizarea și aplicarea metodelor de integrare muzicală. Diferența de eficacitate înainte și după intervenție este semnificativă.</w:t>
      </w:r>
    </w:p>
    <w:p w14:paraId="53636A6F" w14:textId="77777777" w:rsidR="002C4193" w:rsidRPr="0081564F" w:rsidRDefault="002C4193" w:rsidP="000B1A02">
      <w:pPr>
        <w:pStyle w:val="10"/>
        <w:spacing w:line="360" w:lineRule="auto"/>
        <w:ind w:right="24"/>
        <w:jc w:val="both"/>
        <w:rPr>
          <w:rFonts w:asciiTheme="majorBidi" w:hAnsiTheme="majorBidi" w:cstheme="majorBidi"/>
          <w:b/>
          <w:color w:val="auto"/>
          <w:sz w:val="24"/>
          <w:szCs w:val="24"/>
          <w:lang w:val="ro-RO"/>
        </w:rPr>
      </w:pPr>
      <w:r w:rsidRPr="0081564F">
        <w:rPr>
          <w:rFonts w:asciiTheme="majorBidi" w:hAnsiTheme="majorBidi" w:cstheme="majorBidi"/>
          <w:b/>
          <w:color w:val="auto"/>
          <w:sz w:val="24"/>
          <w:szCs w:val="24"/>
          <w:lang w:val="ro-RO"/>
        </w:rPr>
        <w:t>Tabelul 1: Diferențe de atitudine înainte și după expunerea la MIM.</w:t>
      </w:r>
    </w:p>
    <w:p w14:paraId="7FED4ADA" w14:textId="27F715FE" w:rsidR="002C4193" w:rsidRPr="00EA19D5" w:rsidRDefault="002C4193" w:rsidP="000B1A02">
      <w:pPr>
        <w:pStyle w:val="10"/>
        <w:spacing w:line="360" w:lineRule="auto"/>
        <w:ind w:right="24"/>
        <w:jc w:val="both"/>
        <w:rPr>
          <w:rFonts w:asciiTheme="majorBidi" w:hAnsiTheme="majorBidi" w:cstheme="majorBidi"/>
          <w:b/>
          <w:color w:val="auto"/>
          <w:sz w:val="24"/>
          <w:szCs w:val="24"/>
        </w:rPr>
      </w:pPr>
      <w:r w:rsidRPr="00EA19D5">
        <w:rPr>
          <w:rFonts w:asciiTheme="majorBidi" w:hAnsiTheme="majorBidi" w:cstheme="majorBidi"/>
          <w:b/>
          <w:color w:val="auto"/>
          <w:sz w:val="24"/>
          <w:szCs w:val="24"/>
        </w:rPr>
        <w:t>În grupul experimental:</w:t>
      </w:r>
    </w:p>
    <w:tbl>
      <w:tblPr>
        <w:tblStyle w:val="ad"/>
        <w:bidiVisual/>
        <w:tblW w:w="0" w:type="auto"/>
        <w:tblLayout w:type="fixed"/>
        <w:tblLook w:val="04A0" w:firstRow="1" w:lastRow="0" w:firstColumn="1" w:lastColumn="0" w:noHBand="0" w:noVBand="1"/>
      </w:tblPr>
      <w:tblGrid>
        <w:gridCol w:w="1432"/>
        <w:gridCol w:w="851"/>
        <w:gridCol w:w="1276"/>
        <w:gridCol w:w="1417"/>
        <w:gridCol w:w="1276"/>
        <w:gridCol w:w="3544"/>
      </w:tblGrid>
      <w:tr w:rsidR="00681BB8" w:rsidRPr="00EA19D5" w14:paraId="72F4C20D" w14:textId="77777777" w:rsidTr="002B55B6">
        <w:tc>
          <w:tcPr>
            <w:tcW w:w="9796" w:type="dxa"/>
            <w:gridSpan w:val="6"/>
            <w:shd w:val="clear" w:color="auto" w:fill="auto"/>
          </w:tcPr>
          <w:p w14:paraId="230431BC" w14:textId="3A152F49" w:rsidR="00681BB8" w:rsidRPr="00EA19D5" w:rsidRDefault="002C4193" w:rsidP="000B1A02">
            <w:pPr>
              <w:pStyle w:val="HTML"/>
              <w:shd w:val="clear" w:color="auto" w:fill="FFFFFF"/>
              <w:spacing w:line="360" w:lineRule="auto"/>
              <w:ind w:right="24"/>
              <w:jc w:val="both"/>
              <w:rPr>
                <w:rFonts w:asciiTheme="majorBidi" w:hAnsiTheme="majorBidi" w:cstheme="majorBidi"/>
                <w:b/>
                <w:bCs/>
                <w:sz w:val="24"/>
                <w:szCs w:val="24"/>
              </w:rPr>
            </w:pPr>
            <w:r w:rsidRPr="00EA19D5">
              <w:rPr>
                <w:rFonts w:asciiTheme="majorBidi" w:hAnsiTheme="majorBidi" w:cstheme="majorBidi"/>
                <w:b/>
                <w:bCs/>
                <w:sz w:val="24"/>
                <w:szCs w:val="24"/>
              </w:rPr>
              <w:t>Atitudini</w:t>
            </w:r>
            <w:r w:rsidR="00681BB8" w:rsidRPr="00EA19D5">
              <w:rPr>
                <w:rFonts w:asciiTheme="majorBidi" w:hAnsiTheme="majorBidi" w:cstheme="majorBidi"/>
                <w:b/>
                <w:bCs/>
                <w:sz w:val="24"/>
                <w:szCs w:val="24"/>
              </w:rPr>
              <w:t xml:space="preserve"> (</w:t>
            </w:r>
            <w:r w:rsidRPr="00EA19D5">
              <w:rPr>
                <w:rFonts w:asciiTheme="majorBidi" w:hAnsiTheme="majorBidi" w:cstheme="majorBidi"/>
                <w:b/>
                <w:sz w:val="24"/>
                <w:szCs w:val="24"/>
              </w:rPr>
              <w:t>grupul experimental</w:t>
            </w:r>
            <w:r w:rsidR="00681BB8" w:rsidRPr="00EA19D5">
              <w:rPr>
                <w:rFonts w:asciiTheme="majorBidi" w:hAnsiTheme="majorBidi" w:cstheme="majorBidi"/>
                <w:b/>
                <w:bCs/>
                <w:sz w:val="24"/>
                <w:szCs w:val="24"/>
              </w:rPr>
              <w:t>)</w:t>
            </w:r>
          </w:p>
        </w:tc>
      </w:tr>
      <w:tr w:rsidR="00681BB8" w:rsidRPr="00EA19D5" w14:paraId="05602A26" w14:textId="77777777" w:rsidTr="002B55B6">
        <w:tc>
          <w:tcPr>
            <w:tcW w:w="1432" w:type="dxa"/>
          </w:tcPr>
          <w:p w14:paraId="32C554E0"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T</w:t>
            </w:r>
          </w:p>
        </w:tc>
        <w:tc>
          <w:tcPr>
            <w:tcW w:w="2127" w:type="dxa"/>
            <w:gridSpan w:val="2"/>
          </w:tcPr>
          <w:p w14:paraId="5755DB6F" w14:textId="622B6649" w:rsidR="00681BB8" w:rsidRPr="00EA19D5" w:rsidRDefault="002C4193"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după</w:t>
            </w:r>
          </w:p>
        </w:tc>
        <w:tc>
          <w:tcPr>
            <w:tcW w:w="2693" w:type="dxa"/>
            <w:gridSpan w:val="2"/>
          </w:tcPr>
          <w:p w14:paraId="13D004CC" w14:textId="200F7471" w:rsidR="00681BB8" w:rsidRPr="00EA19D5" w:rsidRDefault="002C4193"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înainte</w:t>
            </w:r>
          </w:p>
        </w:tc>
        <w:tc>
          <w:tcPr>
            <w:tcW w:w="3544" w:type="dxa"/>
          </w:tcPr>
          <w:p w14:paraId="2E54C6EC" w14:textId="7FFC540C"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Categor</w:t>
            </w:r>
            <w:r w:rsidR="002C4193" w:rsidRPr="00EA19D5">
              <w:rPr>
                <w:rFonts w:asciiTheme="majorBidi" w:hAnsiTheme="majorBidi" w:cstheme="majorBidi"/>
                <w:sz w:val="24"/>
                <w:szCs w:val="24"/>
              </w:rPr>
              <w:t>ie</w:t>
            </w:r>
            <w:r w:rsidRPr="00EA19D5">
              <w:rPr>
                <w:rFonts w:asciiTheme="majorBidi" w:hAnsiTheme="majorBidi" w:cstheme="majorBidi"/>
                <w:sz w:val="24"/>
                <w:szCs w:val="24"/>
              </w:rPr>
              <w:t xml:space="preserve"> </w:t>
            </w:r>
          </w:p>
        </w:tc>
      </w:tr>
      <w:tr w:rsidR="00681BB8" w:rsidRPr="00EA19D5" w14:paraId="2DA7D3C6" w14:textId="77777777" w:rsidTr="00CE4B43">
        <w:tc>
          <w:tcPr>
            <w:tcW w:w="1432" w:type="dxa"/>
          </w:tcPr>
          <w:p w14:paraId="553DA22F" w14:textId="77777777" w:rsidR="00681BB8" w:rsidRPr="00EA19D5" w:rsidRDefault="00681BB8" w:rsidP="000B1A02">
            <w:pPr>
              <w:bidi w:val="0"/>
              <w:spacing w:line="360" w:lineRule="auto"/>
              <w:ind w:right="24"/>
              <w:jc w:val="both"/>
              <w:rPr>
                <w:rFonts w:asciiTheme="majorBidi" w:hAnsiTheme="majorBidi" w:cstheme="majorBidi"/>
                <w:sz w:val="24"/>
                <w:szCs w:val="24"/>
                <w:rtl/>
              </w:rPr>
            </w:pPr>
          </w:p>
        </w:tc>
        <w:tc>
          <w:tcPr>
            <w:tcW w:w="851" w:type="dxa"/>
          </w:tcPr>
          <w:p w14:paraId="3883CF9F" w14:textId="77777777" w:rsidR="00681BB8" w:rsidRPr="00EA19D5" w:rsidRDefault="00681BB8" w:rsidP="000B1A02">
            <w:pPr>
              <w:pStyle w:val="HTML"/>
              <w:shd w:val="clear" w:color="auto" w:fill="FFFFFF"/>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SD</w:t>
            </w:r>
          </w:p>
        </w:tc>
        <w:tc>
          <w:tcPr>
            <w:tcW w:w="1276" w:type="dxa"/>
          </w:tcPr>
          <w:p w14:paraId="33C0EBD7" w14:textId="596782ED" w:rsidR="00681BB8" w:rsidRPr="00EA19D5" w:rsidRDefault="00CE4B43"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Media</w:t>
            </w:r>
          </w:p>
        </w:tc>
        <w:tc>
          <w:tcPr>
            <w:tcW w:w="1417" w:type="dxa"/>
          </w:tcPr>
          <w:p w14:paraId="0B247239" w14:textId="77777777" w:rsidR="00681BB8" w:rsidRPr="00EA19D5" w:rsidRDefault="00681BB8" w:rsidP="000B1A02">
            <w:pPr>
              <w:pStyle w:val="HTML"/>
              <w:shd w:val="clear" w:color="auto" w:fill="FFFFFF"/>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SD</w:t>
            </w:r>
          </w:p>
        </w:tc>
        <w:tc>
          <w:tcPr>
            <w:tcW w:w="1276" w:type="dxa"/>
          </w:tcPr>
          <w:p w14:paraId="103EA364" w14:textId="0585E0B7" w:rsidR="00681BB8" w:rsidRPr="00EA19D5" w:rsidRDefault="00CE4B43" w:rsidP="000B1A02">
            <w:pPr>
              <w:pStyle w:val="HTML"/>
              <w:shd w:val="clear" w:color="auto" w:fill="FFFFFF"/>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Media</w:t>
            </w:r>
          </w:p>
        </w:tc>
        <w:tc>
          <w:tcPr>
            <w:tcW w:w="3544" w:type="dxa"/>
          </w:tcPr>
          <w:p w14:paraId="4E0EED06" w14:textId="77777777" w:rsidR="00681BB8" w:rsidRPr="00EA19D5" w:rsidRDefault="00681BB8" w:rsidP="000B1A02">
            <w:pPr>
              <w:bidi w:val="0"/>
              <w:spacing w:line="360" w:lineRule="auto"/>
              <w:ind w:right="24"/>
              <w:jc w:val="both"/>
              <w:rPr>
                <w:rFonts w:asciiTheme="majorBidi" w:hAnsiTheme="majorBidi" w:cstheme="majorBidi"/>
                <w:sz w:val="24"/>
                <w:szCs w:val="24"/>
                <w:rtl/>
              </w:rPr>
            </w:pPr>
          </w:p>
        </w:tc>
      </w:tr>
      <w:tr w:rsidR="00681BB8" w:rsidRPr="00EA19D5" w14:paraId="347CDD9B" w14:textId="77777777" w:rsidTr="00CE4B43">
        <w:tc>
          <w:tcPr>
            <w:tcW w:w="1432" w:type="dxa"/>
          </w:tcPr>
          <w:p w14:paraId="1A742F8B"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***14.89</w:t>
            </w:r>
          </w:p>
        </w:tc>
        <w:tc>
          <w:tcPr>
            <w:tcW w:w="851" w:type="dxa"/>
          </w:tcPr>
          <w:p w14:paraId="7650AE73"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0.66</w:t>
            </w:r>
          </w:p>
        </w:tc>
        <w:tc>
          <w:tcPr>
            <w:tcW w:w="1276" w:type="dxa"/>
          </w:tcPr>
          <w:p w14:paraId="10417282"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3.85</w:t>
            </w:r>
          </w:p>
        </w:tc>
        <w:tc>
          <w:tcPr>
            <w:tcW w:w="1417" w:type="dxa"/>
          </w:tcPr>
          <w:p w14:paraId="39D29B1A"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0.84</w:t>
            </w:r>
          </w:p>
        </w:tc>
        <w:tc>
          <w:tcPr>
            <w:tcW w:w="1276" w:type="dxa"/>
          </w:tcPr>
          <w:p w14:paraId="5F94FEEC"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2.01</w:t>
            </w:r>
          </w:p>
        </w:tc>
        <w:tc>
          <w:tcPr>
            <w:tcW w:w="3544" w:type="dxa"/>
          </w:tcPr>
          <w:p w14:paraId="720492B3" w14:textId="340AA85C" w:rsidR="00681BB8" w:rsidRPr="00EA19D5" w:rsidRDefault="00681BB8" w:rsidP="000B1A02">
            <w:pPr>
              <w:bidi w:val="0"/>
              <w:spacing w:line="360" w:lineRule="auto"/>
              <w:ind w:right="24"/>
              <w:jc w:val="both"/>
              <w:rPr>
                <w:rFonts w:asciiTheme="majorBidi" w:hAnsiTheme="majorBidi" w:cstheme="majorBidi"/>
                <w:sz w:val="24"/>
                <w:szCs w:val="24"/>
                <w:rtl/>
                <w:lang w:val="ro-RO"/>
              </w:rPr>
            </w:pPr>
            <w:r w:rsidRPr="00EA19D5">
              <w:rPr>
                <w:rFonts w:asciiTheme="majorBidi" w:hAnsiTheme="majorBidi" w:cstheme="majorBidi"/>
                <w:sz w:val="24"/>
                <w:szCs w:val="24"/>
                <w:lang w:val="ro-RO"/>
              </w:rPr>
              <w:t xml:space="preserve">1. </w:t>
            </w:r>
            <w:r w:rsidR="002C4193" w:rsidRPr="00EA19D5">
              <w:rPr>
                <w:rFonts w:asciiTheme="majorBidi" w:hAnsiTheme="majorBidi" w:cstheme="majorBidi"/>
                <w:sz w:val="24"/>
                <w:szCs w:val="24"/>
                <w:lang w:val="ro-RO"/>
              </w:rPr>
              <w:t>Emoțional</w:t>
            </w:r>
          </w:p>
        </w:tc>
      </w:tr>
      <w:tr w:rsidR="00681BB8" w:rsidRPr="00EA19D5" w14:paraId="3841E8DD" w14:textId="77777777" w:rsidTr="00CE4B43">
        <w:tc>
          <w:tcPr>
            <w:tcW w:w="1432" w:type="dxa"/>
          </w:tcPr>
          <w:p w14:paraId="354E5176"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lastRenderedPageBreak/>
              <w:t>***15.55</w:t>
            </w:r>
          </w:p>
        </w:tc>
        <w:tc>
          <w:tcPr>
            <w:tcW w:w="851" w:type="dxa"/>
          </w:tcPr>
          <w:p w14:paraId="1897E0A7"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0.74</w:t>
            </w:r>
          </w:p>
        </w:tc>
        <w:tc>
          <w:tcPr>
            <w:tcW w:w="1276" w:type="dxa"/>
          </w:tcPr>
          <w:p w14:paraId="159236C5"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3.65</w:t>
            </w:r>
          </w:p>
        </w:tc>
        <w:tc>
          <w:tcPr>
            <w:tcW w:w="1417" w:type="dxa"/>
          </w:tcPr>
          <w:p w14:paraId="254BDDB6"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0.70</w:t>
            </w:r>
          </w:p>
        </w:tc>
        <w:tc>
          <w:tcPr>
            <w:tcW w:w="1276" w:type="dxa"/>
          </w:tcPr>
          <w:p w14:paraId="6A856728"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2.08</w:t>
            </w:r>
          </w:p>
        </w:tc>
        <w:tc>
          <w:tcPr>
            <w:tcW w:w="3544" w:type="dxa"/>
          </w:tcPr>
          <w:p w14:paraId="1AD353C8" w14:textId="77777777" w:rsidR="00681BB8" w:rsidRPr="00EA19D5" w:rsidRDefault="00681BB8" w:rsidP="000B1A02">
            <w:pPr>
              <w:bidi w:val="0"/>
              <w:spacing w:line="360" w:lineRule="auto"/>
              <w:ind w:right="24"/>
              <w:jc w:val="both"/>
              <w:rPr>
                <w:rFonts w:asciiTheme="majorBidi" w:hAnsiTheme="majorBidi" w:cstheme="majorBidi"/>
                <w:sz w:val="24"/>
                <w:szCs w:val="24"/>
                <w:rtl/>
                <w:lang w:val="ro-RO"/>
              </w:rPr>
            </w:pPr>
            <w:r w:rsidRPr="00EA19D5">
              <w:rPr>
                <w:rFonts w:asciiTheme="majorBidi" w:hAnsiTheme="majorBidi" w:cstheme="majorBidi"/>
                <w:sz w:val="24"/>
                <w:szCs w:val="24"/>
                <w:lang w:val="ro-RO"/>
              </w:rPr>
              <w:t xml:space="preserve">2. Social </w:t>
            </w:r>
          </w:p>
        </w:tc>
      </w:tr>
      <w:tr w:rsidR="00681BB8" w:rsidRPr="00EA19D5" w14:paraId="523FE0F8" w14:textId="77777777" w:rsidTr="00CE4B43">
        <w:tc>
          <w:tcPr>
            <w:tcW w:w="1432" w:type="dxa"/>
          </w:tcPr>
          <w:p w14:paraId="538F2B85"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***16.88</w:t>
            </w:r>
          </w:p>
        </w:tc>
        <w:tc>
          <w:tcPr>
            <w:tcW w:w="851" w:type="dxa"/>
          </w:tcPr>
          <w:p w14:paraId="368560DD"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0.60</w:t>
            </w:r>
          </w:p>
        </w:tc>
        <w:tc>
          <w:tcPr>
            <w:tcW w:w="1276" w:type="dxa"/>
          </w:tcPr>
          <w:p w14:paraId="35E1C611"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3.62</w:t>
            </w:r>
          </w:p>
        </w:tc>
        <w:tc>
          <w:tcPr>
            <w:tcW w:w="1417" w:type="dxa"/>
          </w:tcPr>
          <w:p w14:paraId="31785477"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0.69</w:t>
            </w:r>
          </w:p>
        </w:tc>
        <w:tc>
          <w:tcPr>
            <w:tcW w:w="1276" w:type="dxa"/>
          </w:tcPr>
          <w:p w14:paraId="704D2E59"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1.89</w:t>
            </w:r>
          </w:p>
        </w:tc>
        <w:tc>
          <w:tcPr>
            <w:tcW w:w="3544" w:type="dxa"/>
          </w:tcPr>
          <w:p w14:paraId="5BF7F35B" w14:textId="21CA8390" w:rsidR="00681BB8" w:rsidRPr="00EA19D5" w:rsidRDefault="002C4193" w:rsidP="000B1A02">
            <w:pPr>
              <w:bidi w:val="0"/>
              <w:spacing w:line="360" w:lineRule="auto"/>
              <w:ind w:right="24"/>
              <w:jc w:val="both"/>
              <w:rPr>
                <w:rFonts w:asciiTheme="majorBidi" w:hAnsiTheme="majorBidi" w:cstheme="majorBidi"/>
                <w:sz w:val="24"/>
                <w:szCs w:val="24"/>
                <w:rtl/>
                <w:lang w:val="ro-RO"/>
              </w:rPr>
            </w:pPr>
            <w:r w:rsidRPr="00EA19D5">
              <w:rPr>
                <w:rFonts w:asciiTheme="majorBidi" w:hAnsiTheme="majorBidi" w:cstheme="majorBidi"/>
                <w:sz w:val="24"/>
                <w:szCs w:val="24"/>
                <w:lang w:val="ro-RO"/>
              </w:rPr>
              <w:t>3. Cognitiv</w:t>
            </w:r>
          </w:p>
        </w:tc>
      </w:tr>
      <w:tr w:rsidR="00681BB8" w:rsidRPr="00EA19D5" w14:paraId="5BBFB2C2" w14:textId="77777777" w:rsidTr="00CE4B43">
        <w:tc>
          <w:tcPr>
            <w:tcW w:w="1432" w:type="dxa"/>
          </w:tcPr>
          <w:p w14:paraId="77A66E0C"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***12.88</w:t>
            </w:r>
          </w:p>
        </w:tc>
        <w:tc>
          <w:tcPr>
            <w:tcW w:w="851" w:type="dxa"/>
          </w:tcPr>
          <w:p w14:paraId="46D8A809"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0.72</w:t>
            </w:r>
          </w:p>
        </w:tc>
        <w:tc>
          <w:tcPr>
            <w:tcW w:w="1276" w:type="dxa"/>
          </w:tcPr>
          <w:p w14:paraId="00B34DD8"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3.90</w:t>
            </w:r>
          </w:p>
        </w:tc>
        <w:tc>
          <w:tcPr>
            <w:tcW w:w="1417" w:type="dxa"/>
          </w:tcPr>
          <w:p w14:paraId="79BE1282"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0.83</w:t>
            </w:r>
          </w:p>
        </w:tc>
        <w:tc>
          <w:tcPr>
            <w:tcW w:w="1276" w:type="dxa"/>
          </w:tcPr>
          <w:p w14:paraId="0BD90A87"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2.09</w:t>
            </w:r>
          </w:p>
        </w:tc>
        <w:tc>
          <w:tcPr>
            <w:tcW w:w="3544" w:type="dxa"/>
          </w:tcPr>
          <w:p w14:paraId="2075A174" w14:textId="4C4B27C9" w:rsidR="00681BB8" w:rsidRPr="00EA19D5" w:rsidRDefault="00681BB8" w:rsidP="000B1A02">
            <w:pPr>
              <w:bidi w:val="0"/>
              <w:spacing w:line="360" w:lineRule="auto"/>
              <w:ind w:right="24"/>
              <w:jc w:val="both"/>
              <w:rPr>
                <w:rFonts w:asciiTheme="majorBidi" w:hAnsiTheme="majorBidi" w:cstheme="majorBidi"/>
                <w:sz w:val="24"/>
                <w:szCs w:val="24"/>
                <w:rtl/>
                <w:lang w:val="ro-RO"/>
              </w:rPr>
            </w:pPr>
            <w:r w:rsidRPr="00EA19D5">
              <w:rPr>
                <w:rFonts w:asciiTheme="majorBidi" w:hAnsiTheme="majorBidi" w:cstheme="majorBidi"/>
                <w:sz w:val="24"/>
                <w:szCs w:val="24"/>
                <w:lang w:val="ro-RO"/>
              </w:rPr>
              <w:t>4. Motiva</w:t>
            </w:r>
            <w:r w:rsidR="002C4193" w:rsidRPr="00EA19D5">
              <w:rPr>
                <w:rFonts w:asciiTheme="majorBidi" w:hAnsiTheme="majorBidi" w:cstheme="majorBidi"/>
                <w:sz w:val="24"/>
                <w:szCs w:val="24"/>
                <w:lang w:val="ro-RO"/>
              </w:rPr>
              <w:t>ție</w:t>
            </w:r>
          </w:p>
        </w:tc>
      </w:tr>
      <w:tr w:rsidR="00681BB8" w:rsidRPr="00EA19D5" w14:paraId="652ABE60" w14:textId="77777777" w:rsidTr="00CE4B43">
        <w:tc>
          <w:tcPr>
            <w:tcW w:w="1432" w:type="dxa"/>
          </w:tcPr>
          <w:p w14:paraId="6439B196"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***12.39</w:t>
            </w:r>
          </w:p>
        </w:tc>
        <w:tc>
          <w:tcPr>
            <w:tcW w:w="851" w:type="dxa"/>
          </w:tcPr>
          <w:p w14:paraId="145EC407"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0.84</w:t>
            </w:r>
          </w:p>
        </w:tc>
        <w:tc>
          <w:tcPr>
            <w:tcW w:w="1276" w:type="dxa"/>
          </w:tcPr>
          <w:p w14:paraId="1292EFAD"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3.30</w:t>
            </w:r>
          </w:p>
        </w:tc>
        <w:tc>
          <w:tcPr>
            <w:tcW w:w="1417" w:type="dxa"/>
          </w:tcPr>
          <w:p w14:paraId="2A017CFE"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0.46</w:t>
            </w:r>
          </w:p>
        </w:tc>
        <w:tc>
          <w:tcPr>
            <w:tcW w:w="1276" w:type="dxa"/>
          </w:tcPr>
          <w:p w14:paraId="1624D825"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1.75</w:t>
            </w:r>
          </w:p>
        </w:tc>
        <w:tc>
          <w:tcPr>
            <w:tcW w:w="3544" w:type="dxa"/>
          </w:tcPr>
          <w:p w14:paraId="1E84BBF1" w14:textId="77777777" w:rsidR="00681BB8" w:rsidRPr="00EA19D5" w:rsidRDefault="00681BB8" w:rsidP="000B1A02">
            <w:pPr>
              <w:bidi w:val="0"/>
              <w:spacing w:line="360" w:lineRule="auto"/>
              <w:ind w:right="24"/>
              <w:jc w:val="both"/>
              <w:rPr>
                <w:rFonts w:asciiTheme="majorBidi" w:hAnsiTheme="majorBidi" w:cstheme="majorBidi"/>
                <w:sz w:val="24"/>
                <w:szCs w:val="24"/>
                <w:rtl/>
                <w:lang w:val="ro-RO"/>
              </w:rPr>
            </w:pPr>
            <w:r w:rsidRPr="00EA19D5">
              <w:rPr>
                <w:rFonts w:asciiTheme="majorBidi" w:hAnsiTheme="majorBidi" w:cstheme="majorBidi"/>
                <w:sz w:val="24"/>
                <w:szCs w:val="24"/>
                <w:lang w:val="ro-RO"/>
              </w:rPr>
              <w:t>5. Meteoric</w:t>
            </w:r>
          </w:p>
        </w:tc>
      </w:tr>
      <w:tr w:rsidR="00681BB8" w:rsidRPr="00EA19D5" w14:paraId="06DB3AC0" w14:textId="77777777" w:rsidTr="00CE4B43">
        <w:tc>
          <w:tcPr>
            <w:tcW w:w="1432" w:type="dxa"/>
          </w:tcPr>
          <w:p w14:paraId="33D66110"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***11.49</w:t>
            </w:r>
          </w:p>
        </w:tc>
        <w:tc>
          <w:tcPr>
            <w:tcW w:w="851" w:type="dxa"/>
          </w:tcPr>
          <w:p w14:paraId="425663C7"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0.57</w:t>
            </w:r>
          </w:p>
        </w:tc>
        <w:tc>
          <w:tcPr>
            <w:tcW w:w="1276" w:type="dxa"/>
          </w:tcPr>
          <w:p w14:paraId="073E8F48"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3.16</w:t>
            </w:r>
          </w:p>
        </w:tc>
        <w:tc>
          <w:tcPr>
            <w:tcW w:w="1417" w:type="dxa"/>
          </w:tcPr>
          <w:p w14:paraId="060B634C"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0.61</w:t>
            </w:r>
          </w:p>
        </w:tc>
        <w:tc>
          <w:tcPr>
            <w:tcW w:w="1276" w:type="dxa"/>
          </w:tcPr>
          <w:p w14:paraId="7DED1F8A"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1.94</w:t>
            </w:r>
          </w:p>
        </w:tc>
        <w:tc>
          <w:tcPr>
            <w:tcW w:w="3544" w:type="dxa"/>
          </w:tcPr>
          <w:p w14:paraId="0CDFF589" w14:textId="162CD5F9" w:rsidR="00681BB8" w:rsidRPr="00EA19D5" w:rsidRDefault="00681BB8" w:rsidP="000B1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right="24"/>
              <w:jc w:val="both"/>
              <w:rPr>
                <w:rFonts w:asciiTheme="majorBidi" w:eastAsia="Times New Roman" w:hAnsiTheme="majorBidi" w:cstheme="majorBidi"/>
                <w:sz w:val="24"/>
                <w:szCs w:val="24"/>
                <w:rtl/>
                <w:lang w:val="ro-RO"/>
              </w:rPr>
            </w:pPr>
            <w:r w:rsidRPr="00EA19D5">
              <w:rPr>
                <w:rFonts w:asciiTheme="majorBidi" w:eastAsia="Times New Roman" w:hAnsiTheme="majorBidi" w:cstheme="majorBidi"/>
                <w:sz w:val="24"/>
                <w:szCs w:val="24"/>
                <w:lang w:val="ro-RO"/>
              </w:rPr>
              <w:t xml:space="preserve">6. </w:t>
            </w:r>
            <w:r w:rsidR="002C4193" w:rsidRPr="00EA19D5">
              <w:rPr>
                <w:rFonts w:asciiTheme="majorBidi" w:eastAsia="Times New Roman" w:hAnsiTheme="majorBidi" w:cstheme="majorBidi"/>
                <w:sz w:val="24"/>
                <w:szCs w:val="24"/>
                <w:lang w:val="ro-RO"/>
              </w:rPr>
              <w:t>Comportamental</w:t>
            </w:r>
          </w:p>
        </w:tc>
      </w:tr>
      <w:tr w:rsidR="00681BB8" w:rsidRPr="00EA19D5" w14:paraId="6ACFCCDA" w14:textId="77777777" w:rsidTr="00CE4B43">
        <w:tc>
          <w:tcPr>
            <w:tcW w:w="1432" w:type="dxa"/>
          </w:tcPr>
          <w:p w14:paraId="23699126"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***13.52</w:t>
            </w:r>
          </w:p>
        </w:tc>
        <w:tc>
          <w:tcPr>
            <w:tcW w:w="851" w:type="dxa"/>
          </w:tcPr>
          <w:p w14:paraId="23F21787"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0.74</w:t>
            </w:r>
          </w:p>
        </w:tc>
        <w:tc>
          <w:tcPr>
            <w:tcW w:w="1276" w:type="dxa"/>
          </w:tcPr>
          <w:p w14:paraId="197D5CC7"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3.86</w:t>
            </w:r>
          </w:p>
        </w:tc>
        <w:tc>
          <w:tcPr>
            <w:tcW w:w="1417" w:type="dxa"/>
          </w:tcPr>
          <w:p w14:paraId="795D03C0"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0.55</w:t>
            </w:r>
          </w:p>
        </w:tc>
        <w:tc>
          <w:tcPr>
            <w:tcW w:w="1276" w:type="dxa"/>
          </w:tcPr>
          <w:p w14:paraId="0065C534"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2.09</w:t>
            </w:r>
          </w:p>
        </w:tc>
        <w:tc>
          <w:tcPr>
            <w:tcW w:w="3544" w:type="dxa"/>
          </w:tcPr>
          <w:p w14:paraId="5B4B1775" w14:textId="59E54C98" w:rsidR="00681BB8" w:rsidRPr="00EA19D5" w:rsidRDefault="00681BB8" w:rsidP="000B1A02">
            <w:pPr>
              <w:pStyle w:val="HTML"/>
              <w:shd w:val="clear" w:color="auto" w:fill="FFFFFF"/>
              <w:spacing w:line="360" w:lineRule="auto"/>
              <w:ind w:right="24"/>
              <w:jc w:val="both"/>
              <w:rPr>
                <w:rFonts w:asciiTheme="majorBidi" w:hAnsiTheme="majorBidi" w:cstheme="majorBidi"/>
                <w:sz w:val="24"/>
                <w:szCs w:val="24"/>
                <w:rtl/>
                <w:lang w:val="ro-RO"/>
              </w:rPr>
            </w:pPr>
            <w:r w:rsidRPr="00EA19D5">
              <w:rPr>
                <w:rFonts w:asciiTheme="majorBidi" w:hAnsiTheme="majorBidi" w:cstheme="majorBidi"/>
                <w:sz w:val="24"/>
                <w:szCs w:val="24"/>
                <w:lang w:val="ro-RO"/>
              </w:rPr>
              <w:t>7. Management</w:t>
            </w:r>
            <w:r w:rsidR="002C4193" w:rsidRPr="00EA19D5">
              <w:rPr>
                <w:rFonts w:asciiTheme="majorBidi" w:hAnsiTheme="majorBidi" w:cstheme="majorBidi"/>
                <w:sz w:val="24"/>
                <w:szCs w:val="24"/>
                <w:lang w:val="ro-RO"/>
              </w:rPr>
              <w:t>ul clasei</w:t>
            </w:r>
          </w:p>
        </w:tc>
      </w:tr>
      <w:tr w:rsidR="00681BB8" w:rsidRPr="00EA19D5" w14:paraId="460C1145" w14:textId="77777777" w:rsidTr="00CE4B43">
        <w:tc>
          <w:tcPr>
            <w:tcW w:w="1432" w:type="dxa"/>
          </w:tcPr>
          <w:p w14:paraId="40F2BE42" w14:textId="77777777" w:rsidR="00681BB8" w:rsidRPr="00EA19D5" w:rsidRDefault="00681BB8" w:rsidP="000B1A02">
            <w:pPr>
              <w:bidi w:val="0"/>
              <w:spacing w:line="360" w:lineRule="auto"/>
              <w:ind w:right="24"/>
              <w:jc w:val="both"/>
              <w:rPr>
                <w:rFonts w:asciiTheme="majorBidi" w:hAnsiTheme="majorBidi" w:cstheme="majorBidi"/>
                <w:sz w:val="24"/>
                <w:szCs w:val="24"/>
              </w:rPr>
            </w:pPr>
            <w:r w:rsidRPr="00EA19D5">
              <w:rPr>
                <w:rFonts w:asciiTheme="majorBidi" w:hAnsiTheme="majorBidi" w:cstheme="majorBidi"/>
                <w:sz w:val="24"/>
                <w:szCs w:val="24"/>
              </w:rPr>
              <w:t>8.36***</w:t>
            </w:r>
          </w:p>
        </w:tc>
        <w:tc>
          <w:tcPr>
            <w:tcW w:w="851" w:type="dxa"/>
          </w:tcPr>
          <w:p w14:paraId="3B79B594"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0.93</w:t>
            </w:r>
          </w:p>
        </w:tc>
        <w:tc>
          <w:tcPr>
            <w:tcW w:w="1276" w:type="dxa"/>
          </w:tcPr>
          <w:p w14:paraId="4737D32B"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3.56</w:t>
            </w:r>
          </w:p>
        </w:tc>
        <w:tc>
          <w:tcPr>
            <w:tcW w:w="1417" w:type="dxa"/>
          </w:tcPr>
          <w:p w14:paraId="43AD01BF" w14:textId="77777777" w:rsidR="00681BB8" w:rsidRPr="00EA19D5" w:rsidRDefault="00681BB8" w:rsidP="000B1A02">
            <w:pPr>
              <w:bidi w:val="0"/>
              <w:spacing w:line="360" w:lineRule="auto"/>
              <w:ind w:right="24"/>
              <w:jc w:val="both"/>
              <w:rPr>
                <w:rFonts w:asciiTheme="majorBidi" w:hAnsiTheme="majorBidi" w:cstheme="majorBidi"/>
                <w:sz w:val="24"/>
                <w:szCs w:val="24"/>
              </w:rPr>
            </w:pPr>
            <w:r w:rsidRPr="00EA19D5">
              <w:rPr>
                <w:rFonts w:asciiTheme="majorBidi" w:hAnsiTheme="majorBidi" w:cstheme="majorBidi"/>
                <w:sz w:val="24"/>
                <w:szCs w:val="24"/>
              </w:rPr>
              <w:t>0.87</w:t>
            </w:r>
          </w:p>
        </w:tc>
        <w:tc>
          <w:tcPr>
            <w:tcW w:w="1276" w:type="dxa"/>
          </w:tcPr>
          <w:p w14:paraId="5F28D028" w14:textId="77777777" w:rsidR="00681BB8" w:rsidRPr="00EA19D5" w:rsidRDefault="00681BB8" w:rsidP="000B1A02">
            <w:pPr>
              <w:bidi w:val="0"/>
              <w:spacing w:line="360" w:lineRule="auto"/>
              <w:ind w:right="24"/>
              <w:jc w:val="both"/>
              <w:rPr>
                <w:rFonts w:asciiTheme="majorBidi" w:hAnsiTheme="majorBidi" w:cstheme="majorBidi"/>
                <w:sz w:val="24"/>
                <w:szCs w:val="24"/>
              </w:rPr>
            </w:pPr>
            <w:r w:rsidRPr="00EA19D5">
              <w:rPr>
                <w:rFonts w:asciiTheme="majorBidi" w:hAnsiTheme="majorBidi" w:cstheme="majorBidi"/>
                <w:sz w:val="24"/>
                <w:szCs w:val="24"/>
              </w:rPr>
              <w:t>2.41</w:t>
            </w:r>
          </w:p>
        </w:tc>
        <w:tc>
          <w:tcPr>
            <w:tcW w:w="3544" w:type="dxa"/>
          </w:tcPr>
          <w:p w14:paraId="3BC66B38" w14:textId="6A73DF06" w:rsidR="00681BB8" w:rsidRPr="00EA19D5" w:rsidRDefault="002C4193" w:rsidP="000B1A02">
            <w:pPr>
              <w:pStyle w:val="HTML"/>
              <w:shd w:val="clear" w:color="auto" w:fill="FFFFFF"/>
              <w:spacing w:line="360" w:lineRule="auto"/>
              <w:ind w:right="24"/>
              <w:jc w:val="both"/>
              <w:rPr>
                <w:rFonts w:asciiTheme="majorBidi" w:hAnsiTheme="majorBidi" w:cstheme="majorBidi"/>
                <w:sz w:val="24"/>
                <w:szCs w:val="24"/>
                <w:lang w:val="ro-RO"/>
              </w:rPr>
            </w:pPr>
            <w:r w:rsidRPr="00EA19D5">
              <w:rPr>
                <w:rFonts w:asciiTheme="majorBidi" w:hAnsiTheme="majorBidi" w:cstheme="majorBidi"/>
                <w:sz w:val="24"/>
                <w:szCs w:val="24"/>
                <w:lang w:val="ro-RO"/>
              </w:rPr>
              <w:t>8. Atitudini personale generale</w:t>
            </w:r>
          </w:p>
        </w:tc>
      </w:tr>
    </w:tbl>
    <w:p w14:paraId="57FF5A4F" w14:textId="77777777" w:rsidR="00681BB8" w:rsidRPr="00EA19D5" w:rsidRDefault="00164852" w:rsidP="000B1A02">
      <w:pPr>
        <w:bidi w:val="0"/>
        <w:spacing w:line="360" w:lineRule="auto"/>
        <w:ind w:right="24"/>
        <w:jc w:val="both"/>
        <w:rPr>
          <w:rFonts w:asciiTheme="majorBidi" w:hAnsiTheme="majorBidi" w:cstheme="majorBidi"/>
          <w:color w:val="auto"/>
          <w:sz w:val="24"/>
          <w:szCs w:val="24"/>
          <w:rtl/>
        </w:rPr>
      </w:pPr>
      <w:r w:rsidRPr="00EA19D5">
        <w:rPr>
          <w:rFonts w:asciiTheme="majorBidi" w:hAnsiTheme="majorBidi" w:cstheme="majorBidi"/>
          <w:color w:val="auto"/>
          <w:sz w:val="24"/>
          <w:szCs w:val="24"/>
        </w:rPr>
        <w:t>*** p&lt; 0.</w:t>
      </w:r>
      <w:r w:rsidR="00681BB8" w:rsidRPr="00EA19D5">
        <w:rPr>
          <w:rFonts w:asciiTheme="majorBidi" w:hAnsiTheme="majorBidi" w:cstheme="majorBidi"/>
          <w:color w:val="auto"/>
          <w:sz w:val="24"/>
          <w:szCs w:val="24"/>
        </w:rPr>
        <w:t>001</w:t>
      </w:r>
    </w:p>
    <w:p w14:paraId="02073510" w14:textId="41DAD454" w:rsidR="00CE4B43" w:rsidRPr="00EA19D5" w:rsidRDefault="00CE4B43"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t xml:space="preserve">Tabelul </w:t>
      </w:r>
      <w:r w:rsidR="00795976" w:rsidRPr="00EA19D5">
        <w:rPr>
          <w:rFonts w:asciiTheme="majorBidi" w:hAnsiTheme="majorBidi" w:cstheme="majorBidi"/>
          <w:sz w:val="24"/>
          <w:szCs w:val="24"/>
          <w:lang w:val="ro-RO"/>
        </w:rPr>
        <w:t>3.5</w:t>
      </w:r>
      <w:r w:rsidRPr="00EA19D5">
        <w:rPr>
          <w:rFonts w:asciiTheme="majorBidi" w:hAnsiTheme="majorBidi" w:cstheme="majorBidi"/>
          <w:sz w:val="24"/>
          <w:szCs w:val="24"/>
          <w:lang w:val="ro-RO"/>
        </w:rPr>
        <w:t xml:space="preserve"> rezumă mediile atitudinilor pentru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 xml:space="preserve">ii din grupul experimental în cei 8 parametri verificați în studiu. Tabelul </w:t>
      </w:r>
      <w:r w:rsidR="00795976" w:rsidRPr="00EA19D5">
        <w:rPr>
          <w:rFonts w:asciiTheme="majorBidi" w:hAnsiTheme="majorBidi" w:cstheme="majorBidi"/>
          <w:sz w:val="24"/>
          <w:szCs w:val="24"/>
          <w:lang w:val="ro-RO"/>
        </w:rPr>
        <w:t>3.4</w:t>
      </w:r>
      <w:r w:rsidRPr="00EA19D5">
        <w:rPr>
          <w:rFonts w:asciiTheme="majorBidi" w:hAnsiTheme="majorBidi" w:cstheme="majorBidi"/>
          <w:sz w:val="24"/>
          <w:szCs w:val="24"/>
          <w:lang w:val="ro-RO"/>
        </w:rPr>
        <w:t xml:space="preserve"> compară aceste medii înainte și după expunerea la modelul MIM.</w:t>
      </w:r>
    </w:p>
    <w:p w14:paraId="698B4AA0" w14:textId="215FBB12" w:rsidR="00CE4B43" w:rsidRPr="00EA19D5" w:rsidRDefault="00CE4B43" w:rsidP="000B1A02">
      <w:pPr>
        <w:pStyle w:val="HTML"/>
        <w:shd w:val="clear" w:color="auto" w:fill="FFFFFF"/>
        <w:spacing w:line="360" w:lineRule="auto"/>
        <w:ind w:right="24" w:firstLine="426"/>
        <w:jc w:val="both"/>
        <w:rPr>
          <w:rFonts w:asciiTheme="majorBidi" w:hAnsiTheme="majorBidi" w:cstheme="majorBidi"/>
          <w:b/>
          <w:sz w:val="24"/>
          <w:szCs w:val="24"/>
          <w:lang w:val="ro-RO"/>
        </w:rPr>
      </w:pPr>
      <w:r w:rsidRPr="00EA19D5">
        <w:rPr>
          <w:rFonts w:asciiTheme="majorBidi" w:hAnsiTheme="majorBidi" w:cstheme="majorBidi"/>
          <w:b/>
          <w:sz w:val="24"/>
          <w:szCs w:val="24"/>
          <w:lang w:val="ro-RO"/>
        </w:rPr>
        <w:t xml:space="preserve">Tabelul </w:t>
      </w:r>
      <w:r w:rsidR="00795976" w:rsidRPr="00EA19D5">
        <w:rPr>
          <w:rFonts w:asciiTheme="majorBidi" w:hAnsiTheme="majorBidi" w:cstheme="majorBidi"/>
          <w:b/>
          <w:sz w:val="24"/>
          <w:szCs w:val="24"/>
          <w:lang w:val="ro-RO"/>
        </w:rPr>
        <w:t>3.6</w:t>
      </w:r>
      <w:r w:rsidRPr="00EA19D5">
        <w:rPr>
          <w:rFonts w:asciiTheme="majorBidi" w:hAnsiTheme="majorBidi" w:cstheme="majorBidi"/>
          <w:b/>
          <w:sz w:val="24"/>
          <w:szCs w:val="24"/>
          <w:lang w:val="ro-RO"/>
        </w:rPr>
        <w:t>: Diferențe de atitudine înainte și după expunerea la MIM.</w:t>
      </w:r>
    </w:p>
    <w:p w14:paraId="5DA0B6D4" w14:textId="77777777" w:rsidR="00CE4B43" w:rsidRPr="00EA19D5" w:rsidRDefault="00CE4B43" w:rsidP="000B1A02">
      <w:pPr>
        <w:pStyle w:val="HTML"/>
        <w:shd w:val="clear" w:color="auto" w:fill="FFFFFF"/>
        <w:spacing w:line="360" w:lineRule="auto"/>
        <w:ind w:right="24" w:firstLine="426"/>
        <w:jc w:val="both"/>
        <w:rPr>
          <w:rFonts w:asciiTheme="majorBidi" w:hAnsiTheme="majorBidi" w:cstheme="majorBidi"/>
          <w:b/>
          <w:sz w:val="24"/>
          <w:szCs w:val="24"/>
          <w:lang w:val="ro-RO"/>
        </w:rPr>
      </w:pPr>
      <w:r w:rsidRPr="00EA19D5">
        <w:rPr>
          <w:rFonts w:asciiTheme="majorBidi" w:hAnsiTheme="majorBidi" w:cstheme="majorBidi"/>
          <w:b/>
          <w:sz w:val="24"/>
          <w:szCs w:val="24"/>
          <w:lang w:val="ro-RO"/>
        </w:rPr>
        <w:t>În grupul de control:</w:t>
      </w:r>
    </w:p>
    <w:tbl>
      <w:tblPr>
        <w:tblStyle w:val="ad"/>
        <w:bidiVisual/>
        <w:tblW w:w="0" w:type="auto"/>
        <w:tblLook w:val="04A0" w:firstRow="1" w:lastRow="0" w:firstColumn="1" w:lastColumn="0" w:noHBand="0" w:noVBand="1"/>
      </w:tblPr>
      <w:tblGrid>
        <w:gridCol w:w="994"/>
        <w:gridCol w:w="1075"/>
        <w:gridCol w:w="843"/>
        <w:gridCol w:w="1131"/>
        <w:gridCol w:w="1116"/>
        <w:gridCol w:w="1267"/>
        <w:gridCol w:w="3478"/>
      </w:tblGrid>
      <w:tr w:rsidR="00681BB8" w:rsidRPr="00EA19D5" w14:paraId="40489719" w14:textId="77777777" w:rsidTr="00760CD1">
        <w:tc>
          <w:tcPr>
            <w:tcW w:w="9904" w:type="dxa"/>
            <w:gridSpan w:val="7"/>
            <w:shd w:val="clear" w:color="auto" w:fill="C6D9F1" w:themeFill="text2" w:themeFillTint="33"/>
          </w:tcPr>
          <w:p w14:paraId="096D46FA" w14:textId="3705B598" w:rsidR="00681BB8" w:rsidRPr="00EA19D5" w:rsidRDefault="00EB1645" w:rsidP="000B1A02">
            <w:pPr>
              <w:pStyle w:val="HTML"/>
              <w:shd w:val="clear" w:color="auto" w:fill="FFFFFF"/>
              <w:spacing w:line="360" w:lineRule="auto"/>
              <w:ind w:right="24"/>
              <w:jc w:val="both"/>
              <w:rPr>
                <w:rFonts w:asciiTheme="majorBidi" w:hAnsiTheme="majorBidi" w:cstheme="majorBidi"/>
                <w:b/>
                <w:bCs/>
                <w:sz w:val="24"/>
                <w:szCs w:val="24"/>
              </w:rPr>
            </w:pPr>
            <w:r w:rsidRPr="00EA19D5">
              <w:rPr>
                <w:rFonts w:asciiTheme="majorBidi" w:hAnsiTheme="majorBidi" w:cstheme="majorBidi"/>
                <w:b/>
                <w:bCs/>
                <w:sz w:val="24"/>
                <w:szCs w:val="24"/>
              </w:rPr>
              <w:t>Atitudini (</w:t>
            </w:r>
            <w:r w:rsidRPr="00EA19D5">
              <w:rPr>
                <w:rFonts w:asciiTheme="majorBidi" w:hAnsiTheme="majorBidi" w:cstheme="majorBidi"/>
                <w:b/>
                <w:sz w:val="24"/>
                <w:szCs w:val="24"/>
              </w:rPr>
              <w:t>grupul de control</w:t>
            </w:r>
            <w:r w:rsidRPr="00EA19D5">
              <w:rPr>
                <w:rFonts w:asciiTheme="majorBidi" w:hAnsiTheme="majorBidi" w:cstheme="majorBidi"/>
                <w:b/>
                <w:bCs/>
                <w:sz w:val="24"/>
                <w:szCs w:val="24"/>
              </w:rPr>
              <w:t>)</w:t>
            </w:r>
          </w:p>
        </w:tc>
      </w:tr>
      <w:tr w:rsidR="00EB1645" w:rsidRPr="00EA19D5" w14:paraId="6CD7A532" w14:textId="77777777" w:rsidTr="00760CD1">
        <w:tc>
          <w:tcPr>
            <w:tcW w:w="0" w:type="auto"/>
          </w:tcPr>
          <w:p w14:paraId="3BD96F5A" w14:textId="7A819038" w:rsidR="00EB1645" w:rsidRPr="00EA19D5" w:rsidRDefault="00CE4B43" w:rsidP="000B1A02">
            <w:pPr>
              <w:pStyle w:val="HTML"/>
              <w:shd w:val="clear" w:color="auto" w:fill="FFFFFF"/>
              <w:spacing w:line="360" w:lineRule="auto"/>
              <w:ind w:right="24"/>
              <w:jc w:val="both"/>
              <w:rPr>
                <w:rFonts w:asciiTheme="majorBidi" w:hAnsiTheme="majorBidi" w:cstheme="majorBidi"/>
                <w:b/>
                <w:bCs/>
                <w:sz w:val="24"/>
                <w:szCs w:val="24"/>
                <w:lang w:bidi="ar-JO"/>
              </w:rPr>
            </w:pPr>
            <w:r w:rsidRPr="00EA19D5">
              <w:rPr>
                <w:rFonts w:asciiTheme="majorBidi" w:hAnsiTheme="majorBidi" w:cstheme="majorBidi"/>
                <w:sz w:val="24"/>
                <w:szCs w:val="24"/>
                <w:lang w:val="ro-RO"/>
              </w:rPr>
              <w:t>Semnif</w:t>
            </w:r>
            <w:r w:rsidR="00EB1645" w:rsidRPr="00EA19D5">
              <w:rPr>
                <w:rFonts w:asciiTheme="majorBidi" w:hAnsiTheme="majorBidi" w:cstheme="majorBidi"/>
                <w:b/>
                <w:bCs/>
                <w:sz w:val="24"/>
                <w:szCs w:val="24"/>
                <w:lang w:bidi="ar-JO"/>
              </w:rPr>
              <w:t>.</w:t>
            </w:r>
          </w:p>
        </w:tc>
        <w:tc>
          <w:tcPr>
            <w:tcW w:w="1075" w:type="dxa"/>
          </w:tcPr>
          <w:p w14:paraId="1F919E4C"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T</w:t>
            </w:r>
          </w:p>
        </w:tc>
        <w:tc>
          <w:tcPr>
            <w:tcW w:w="1974" w:type="dxa"/>
            <w:gridSpan w:val="2"/>
          </w:tcPr>
          <w:p w14:paraId="307291D7" w14:textId="0C57405C"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după</w:t>
            </w:r>
          </w:p>
        </w:tc>
        <w:tc>
          <w:tcPr>
            <w:tcW w:w="2383" w:type="dxa"/>
            <w:gridSpan w:val="2"/>
          </w:tcPr>
          <w:p w14:paraId="3651C2D7" w14:textId="3C0EBFB4"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înainte</w:t>
            </w:r>
          </w:p>
        </w:tc>
        <w:tc>
          <w:tcPr>
            <w:tcW w:w="3478" w:type="dxa"/>
          </w:tcPr>
          <w:p w14:paraId="79AC94DC" w14:textId="6BAD3BAA"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 xml:space="preserve">Categorie </w:t>
            </w:r>
          </w:p>
        </w:tc>
      </w:tr>
      <w:tr w:rsidR="00681BB8" w:rsidRPr="00EA19D5" w14:paraId="56ACD37E" w14:textId="77777777" w:rsidTr="00760CD1">
        <w:tc>
          <w:tcPr>
            <w:tcW w:w="0" w:type="auto"/>
          </w:tcPr>
          <w:p w14:paraId="27E950F3" w14:textId="77777777" w:rsidR="00681BB8" w:rsidRPr="00EA19D5" w:rsidRDefault="00681BB8" w:rsidP="000B1A02">
            <w:pPr>
              <w:bidi w:val="0"/>
              <w:spacing w:line="360" w:lineRule="auto"/>
              <w:ind w:right="24"/>
              <w:jc w:val="both"/>
              <w:rPr>
                <w:rFonts w:asciiTheme="majorBidi" w:hAnsiTheme="majorBidi" w:cstheme="majorBidi"/>
                <w:sz w:val="24"/>
                <w:szCs w:val="24"/>
                <w:rtl/>
              </w:rPr>
            </w:pPr>
          </w:p>
        </w:tc>
        <w:tc>
          <w:tcPr>
            <w:tcW w:w="1075" w:type="dxa"/>
          </w:tcPr>
          <w:p w14:paraId="3CD32F67" w14:textId="77777777" w:rsidR="00681BB8" w:rsidRPr="00EA19D5" w:rsidRDefault="00681BB8" w:rsidP="000B1A02">
            <w:pPr>
              <w:bidi w:val="0"/>
              <w:spacing w:line="360" w:lineRule="auto"/>
              <w:ind w:right="24"/>
              <w:jc w:val="both"/>
              <w:rPr>
                <w:rFonts w:asciiTheme="majorBidi" w:hAnsiTheme="majorBidi" w:cstheme="majorBidi"/>
                <w:sz w:val="24"/>
                <w:szCs w:val="24"/>
                <w:rtl/>
              </w:rPr>
            </w:pPr>
          </w:p>
        </w:tc>
        <w:tc>
          <w:tcPr>
            <w:tcW w:w="843" w:type="dxa"/>
          </w:tcPr>
          <w:p w14:paraId="0CCE53F2" w14:textId="77777777" w:rsidR="00681BB8" w:rsidRPr="00EA19D5" w:rsidRDefault="00681BB8" w:rsidP="000B1A02">
            <w:pPr>
              <w:pStyle w:val="HTML"/>
              <w:shd w:val="clear" w:color="auto" w:fill="FFFFFF"/>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SD</w:t>
            </w:r>
          </w:p>
        </w:tc>
        <w:tc>
          <w:tcPr>
            <w:tcW w:w="1131" w:type="dxa"/>
          </w:tcPr>
          <w:p w14:paraId="62771000" w14:textId="77777777" w:rsidR="00681BB8" w:rsidRPr="00EA19D5" w:rsidRDefault="00681BB8"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Average</w:t>
            </w:r>
          </w:p>
        </w:tc>
        <w:tc>
          <w:tcPr>
            <w:tcW w:w="1116" w:type="dxa"/>
          </w:tcPr>
          <w:p w14:paraId="0CADCCD6" w14:textId="77777777" w:rsidR="00681BB8" w:rsidRPr="00EA19D5" w:rsidRDefault="00681BB8" w:rsidP="000B1A02">
            <w:pPr>
              <w:pStyle w:val="HTML"/>
              <w:shd w:val="clear" w:color="auto" w:fill="FFFFFF"/>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SD</w:t>
            </w:r>
          </w:p>
        </w:tc>
        <w:tc>
          <w:tcPr>
            <w:tcW w:w="1267" w:type="dxa"/>
          </w:tcPr>
          <w:p w14:paraId="0297D263" w14:textId="77777777" w:rsidR="00681BB8" w:rsidRPr="00EA19D5" w:rsidRDefault="00681BB8" w:rsidP="000B1A02">
            <w:pPr>
              <w:pStyle w:val="HTML"/>
              <w:shd w:val="clear" w:color="auto" w:fill="FFFFFF"/>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Average</w:t>
            </w:r>
          </w:p>
        </w:tc>
        <w:tc>
          <w:tcPr>
            <w:tcW w:w="3478" w:type="dxa"/>
          </w:tcPr>
          <w:p w14:paraId="156ECCA0" w14:textId="77777777" w:rsidR="00681BB8" w:rsidRPr="00EA19D5" w:rsidRDefault="00681BB8" w:rsidP="000B1A02">
            <w:pPr>
              <w:bidi w:val="0"/>
              <w:spacing w:line="360" w:lineRule="auto"/>
              <w:ind w:right="24"/>
              <w:jc w:val="both"/>
              <w:rPr>
                <w:rFonts w:asciiTheme="majorBidi" w:hAnsiTheme="majorBidi" w:cstheme="majorBidi"/>
                <w:sz w:val="24"/>
                <w:szCs w:val="24"/>
                <w:rtl/>
              </w:rPr>
            </w:pPr>
          </w:p>
        </w:tc>
      </w:tr>
      <w:tr w:rsidR="00EB1645" w:rsidRPr="00EA19D5" w14:paraId="0B0C5AFC" w14:textId="77777777" w:rsidTr="00760CD1">
        <w:tc>
          <w:tcPr>
            <w:tcW w:w="0" w:type="auto"/>
          </w:tcPr>
          <w:p w14:paraId="3F3A708D"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0.412</w:t>
            </w:r>
          </w:p>
        </w:tc>
        <w:tc>
          <w:tcPr>
            <w:tcW w:w="1075" w:type="dxa"/>
          </w:tcPr>
          <w:p w14:paraId="3FFC9AA7"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0.82</w:t>
            </w:r>
          </w:p>
        </w:tc>
        <w:tc>
          <w:tcPr>
            <w:tcW w:w="843" w:type="dxa"/>
          </w:tcPr>
          <w:p w14:paraId="58C5D2CE"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0.39</w:t>
            </w:r>
          </w:p>
        </w:tc>
        <w:tc>
          <w:tcPr>
            <w:tcW w:w="1131" w:type="dxa"/>
          </w:tcPr>
          <w:p w14:paraId="38351662"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1.80</w:t>
            </w:r>
          </w:p>
        </w:tc>
        <w:tc>
          <w:tcPr>
            <w:tcW w:w="1116" w:type="dxa"/>
          </w:tcPr>
          <w:p w14:paraId="67A87681"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0.50</w:t>
            </w:r>
          </w:p>
        </w:tc>
        <w:tc>
          <w:tcPr>
            <w:tcW w:w="1267" w:type="dxa"/>
          </w:tcPr>
          <w:p w14:paraId="44D728F3"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1.74</w:t>
            </w:r>
          </w:p>
        </w:tc>
        <w:tc>
          <w:tcPr>
            <w:tcW w:w="3478" w:type="dxa"/>
          </w:tcPr>
          <w:p w14:paraId="0D4AD64F" w14:textId="05E60D98"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lang w:val="ro-RO"/>
              </w:rPr>
              <w:t>1. Emoțional</w:t>
            </w:r>
          </w:p>
        </w:tc>
      </w:tr>
      <w:tr w:rsidR="00EB1645" w:rsidRPr="00EA19D5" w14:paraId="3551978E" w14:textId="77777777" w:rsidTr="00760CD1">
        <w:tc>
          <w:tcPr>
            <w:tcW w:w="0" w:type="auto"/>
          </w:tcPr>
          <w:p w14:paraId="740B378E"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0.337</w:t>
            </w:r>
          </w:p>
        </w:tc>
        <w:tc>
          <w:tcPr>
            <w:tcW w:w="1075" w:type="dxa"/>
          </w:tcPr>
          <w:p w14:paraId="6D5F43C3"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0.97</w:t>
            </w:r>
          </w:p>
        </w:tc>
        <w:tc>
          <w:tcPr>
            <w:tcW w:w="843" w:type="dxa"/>
          </w:tcPr>
          <w:p w14:paraId="7AB76F5F"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0.44</w:t>
            </w:r>
          </w:p>
        </w:tc>
        <w:tc>
          <w:tcPr>
            <w:tcW w:w="1131" w:type="dxa"/>
          </w:tcPr>
          <w:p w14:paraId="6A388020"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1.91</w:t>
            </w:r>
          </w:p>
        </w:tc>
        <w:tc>
          <w:tcPr>
            <w:tcW w:w="1116" w:type="dxa"/>
          </w:tcPr>
          <w:p w14:paraId="14984C21"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0.44</w:t>
            </w:r>
          </w:p>
        </w:tc>
        <w:tc>
          <w:tcPr>
            <w:tcW w:w="1267" w:type="dxa"/>
          </w:tcPr>
          <w:p w14:paraId="31AD552C"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1.85</w:t>
            </w:r>
          </w:p>
        </w:tc>
        <w:tc>
          <w:tcPr>
            <w:tcW w:w="3478" w:type="dxa"/>
          </w:tcPr>
          <w:p w14:paraId="61A941E3" w14:textId="67B64174"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lang w:val="ro-RO"/>
              </w:rPr>
              <w:t xml:space="preserve">2. Social </w:t>
            </w:r>
          </w:p>
        </w:tc>
      </w:tr>
      <w:tr w:rsidR="00EB1645" w:rsidRPr="00EA19D5" w14:paraId="673F8A42" w14:textId="77777777" w:rsidTr="00760CD1">
        <w:tc>
          <w:tcPr>
            <w:tcW w:w="0" w:type="auto"/>
          </w:tcPr>
          <w:p w14:paraId="162FE041"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0.001</w:t>
            </w:r>
          </w:p>
        </w:tc>
        <w:tc>
          <w:tcPr>
            <w:tcW w:w="1075" w:type="dxa"/>
          </w:tcPr>
          <w:p w14:paraId="45BAE3E5"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***6.40</w:t>
            </w:r>
          </w:p>
        </w:tc>
        <w:tc>
          <w:tcPr>
            <w:tcW w:w="843" w:type="dxa"/>
          </w:tcPr>
          <w:p w14:paraId="2DC5B091"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0.32</w:t>
            </w:r>
          </w:p>
        </w:tc>
        <w:tc>
          <w:tcPr>
            <w:tcW w:w="1131" w:type="dxa"/>
          </w:tcPr>
          <w:p w14:paraId="1413857E"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2.05</w:t>
            </w:r>
          </w:p>
        </w:tc>
        <w:tc>
          <w:tcPr>
            <w:tcW w:w="1116" w:type="dxa"/>
          </w:tcPr>
          <w:p w14:paraId="4BF4EBF1"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0.42</w:t>
            </w:r>
          </w:p>
        </w:tc>
        <w:tc>
          <w:tcPr>
            <w:tcW w:w="1267" w:type="dxa"/>
          </w:tcPr>
          <w:p w14:paraId="0E0C6D19"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1.73</w:t>
            </w:r>
          </w:p>
        </w:tc>
        <w:tc>
          <w:tcPr>
            <w:tcW w:w="3478" w:type="dxa"/>
          </w:tcPr>
          <w:p w14:paraId="0DC204D1" w14:textId="716CB428"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lang w:val="ro-RO"/>
              </w:rPr>
              <w:t>3. Cognitiv</w:t>
            </w:r>
          </w:p>
        </w:tc>
      </w:tr>
      <w:tr w:rsidR="00EB1645" w:rsidRPr="00EA19D5" w14:paraId="02D9FEB8" w14:textId="77777777" w:rsidTr="00760CD1">
        <w:tc>
          <w:tcPr>
            <w:tcW w:w="0" w:type="auto"/>
          </w:tcPr>
          <w:p w14:paraId="0BA7F8FF"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0.032</w:t>
            </w:r>
          </w:p>
        </w:tc>
        <w:tc>
          <w:tcPr>
            <w:tcW w:w="1075" w:type="dxa"/>
          </w:tcPr>
          <w:p w14:paraId="4607FB25"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2.21</w:t>
            </w:r>
          </w:p>
        </w:tc>
        <w:tc>
          <w:tcPr>
            <w:tcW w:w="843" w:type="dxa"/>
          </w:tcPr>
          <w:p w14:paraId="3B3A903C"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0.45</w:t>
            </w:r>
          </w:p>
        </w:tc>
        <w:tc>
          <w:tcPr>
            <w:tcW w:w="1131" w:type="dxa"/>
          </w:tcPr>
          <w:p w14:paraId="50BC26D0"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1.89</w:t>
            </w:r>
          </w:p>
        </w:tc>
        <w:tc>
          <w:tcPr>
            <w:tcW w:w="1116" w:type="dxa"/>
          </w:tcPr>
          <w:p w14:paraId="5D29CB4F"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0.47</w:t>
            </w:r>
          </w:p>
        </w:tc>
        <w:tc>
          <w:tcPr>
            <w:tcW w:w="1267" w:type="dxa"/>
          </w:tcPr>
          <w:p w14:paraId="2769760F"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1.72</w:t>
            </w:r>
          </w:p>
        </w:tc>
        <w:tc>
          <w:tcPr>
            <w:tcW w:w="3478" w:type="dxa"/>
          </w:tcPr>
          <w:p w14:paraId="13E2E78E" w14:textId="5D4E600F"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lang w:val="ro-RO"/>
              </w:rPr>
              <w:t>4. Motivație</w:t>
            </w:r>
          </w:p>
        </w:tc>
      </w:tr>
      <w:tr w:rsidR="00EB1645" w:rsidRPr="00EA19D5" w14:paraId="1FFD3622" w14:textId="77777777" w:rsidTr="00760CD1">
        <w:tc>
          <w:tcPr>
            <w:tcW w:w="0" w:type="auto"/>
          </w:tcPr>
          <w:p w14:paraId="000D7AF1"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0.160</w:t>
            </w:r>
          </w:p>
        </w:tc>
        <w:tc>
          <w:tcPr>
            <w:tcW w:w="1075" w:type="dxa"/>
          </w:tcPr>
          <w:p w14:paraId="20321578"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1.43</w:t>
            </w:r>
          </w:p>
        </w:tc>
        <w:tc>
          <w:tcPr>
            <w:tcW w:w="843" w:type="dxa"/>
          </w:tcPr>
          <w:p w14:paraId="3C6E639F"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0.50</w:t>
            </w:r>
          </w:p>
        </w:tc>
        <w:tc>
          <w:tcPr>
            <w:tcW w:w="1131" w:type="dxa"/>
          </w:tcPr>
          <w:p w14:paraId="71F09B1F"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1.77</w:t>
            </w:r>
          </w:p>
        </w:tc>
        <w:tc>
          <w:tcPr>
            <w:tcW w:w="1116" w:type="dxa"/>
          </w:tcPr>
          <w:p w14:paraId="367BDA04"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0.48</w:t>
            </w:r>
          </w:p>
        </w:tc>
        <w:tc>
          <w:tcPr>
            <w:tcW w:w="1267" w:type="dxa"/>
          </w:tcPr>
          <w:p w14:paraId="486798B4"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1.64</w:t>
            </w:r>
          </w:p>
        </w:tc>
        <w:tc>
          <w:tcPr>
            <w:tcW w:w="3478" w:type="dxa"/>
          </w:tcPr>
          <w:p w14:paraId="495A15A5" w14:textId="717BE676"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lang w:val="ro-RO"/>
              </w:rPr>
              <w:t>5. Meteoric</w:t>
            </w:r>
          </w:p>
        </w:tc>
      </w:tr>
      <w:tr w:rsidR="00EB1645" w:rsidRPr="00EA19D5" w14:paraId="06238D4F" w14:textId="77777777" w:rsidTr="00760CD1">
        <w:tc>
          <w:tcPr>
            <w:tcW w:w="0" w:type="auto"/>
          </w:tcPr>
          <w:p w14:paraId="50126C00"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0.001</w:t>
            </w:r>
          </w:p>
        </w:tc>
        <w:tc>
          <w:tcPr>
            <w:tcW w:w="1075" w:type="dxa"/>
          </w:tcPr>
          <w:p w14:paraId="6DC617EF"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***9.70</w:t>
            </w:r>
          </w:p>
        </w:tc>
        <w:tc>
          <w:tcPr>
            <w:tcW w:w="843" w:type="dxa"/>
          </w:tcPr>
          <w:p w14:paraId="63912728"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0.32</w:t>
            </w:r>
          </w:p>
        </w:tc>
        <w:tc>
          <w:tcPr>
            <w:tcW w:w="1131" w:type="dxa"/>
          </w:tcPr>
          <w:p w14:paraId="529802C5"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2.35</w:t>
            </w:r>
          </w:p>
        </w:tc>
        <w:tc>
          <w:tcPr>
            <w:tcW w:w="1116" w:type="dxa"/>
          </w:tcPr>
          <w:p w14:paraId="2CAF2638"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0.40</w:t>
            </w:r>
          </w:p>
        </w:tc>
        <w:tc>
          <w:tcPr>
            <w:tcW w:w="1267" w:type="dxa"/>
          </w:tcPr>
          <w:p w14:paraId="565A0656"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1.70</w:t>
            </w:r>
          </w:p>
        </w:tc>
        <w:tc>
          <w:tcPr>
            <w:tcW w:w="3478" w:type="dxa"/>
          </w:tcPr>
          <w:p w14:paraId="56B202D5" w14:textId="2BD26080" w:rsidR="00EB1645" w:rsidRPr="00EA19D5" w:rsidRDefault="00EB1645" w:rsidP="000B1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right="24"/>
              <w:jc w:val="both"/>
              <w:rPr>
                <w:rFonts w:asciiTheme="majorBidi" w:eastAsia="Times New Roman" w:hAnsiTheme="majorBidi" w:cstheme="majorBidi"/>
                <w:sz w:val="24"/>
                <w:szCs w:val="24"/>
                <w:rtl/>
              </w:rPr>
            </w:pPr>
            <w:r w:rsidRPr="00EA19D5">
              <w:rPr>
                <w:rFonts w:asciiTheme="majorBidi" w:eastAsia="Times New Roman" w:hAnsiTheme="majorBidi" w:cstheme="majorBidi"/>
                <w:sz w:val="24"/>
                <w:szCs w:val="24"/>
                <w:lang w:val="ro-RO"/>
              </w:rPr>
              <w:t>6. Comportamental</w:t>
            </w:r>
          </w:p>
        </w:tc>
      </w:tr>
      <w:tr w:rsidR="00EB1645" w:rsidRPr="00EA19D5" w14:paraId="2468A882" w14:textId="77777777" w:rsidTr="00760CD1">
        <w:tc>
          <w:tcPr>
            <w:tcW w:w="0" w:type="auto"/>
          </w:tcPr>
          <w:p w14:paraId="1CF0C0B4"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0.218</w:t>
            </w:r>
          </w:p>
        </w:tc>
        <w:tc>
          <w:tcPr>
            <w:tcW w:w="1075" w:type="dxa"/>
          </w:tcPr>
          <w:p w14:paraId="5B1D8B49"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1.25</w:t>
            </w:r>
          </w:p>
        </w:tc>
        <w:tc>
          <w:tcPr>
            <w:tcW w:w="843" w:type="dxa"/>
          </w:tcPr>
          <w:p w14:paraId="17755DD1"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0.53</w:t>
            </w:r>
          </w:p>
        </w:tc>
        <w:tc>
          <w:tcPr>
            <w:tcW w:w="1131" w:type="dxa"/>
          </w:tcPr>
          <w:p w14:paraId="0C9CDCCB"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1.99</w:t>
            </w:r>
          </w:p>
        </w:tc>
        <w:tc>
          <w:tcPr>
            <w:tcW w:w="1116" w:type="dxa"/>
          </w:tcPr>
          <w:p w14:paraId="78CEFE42"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0.53</w:t>
            </w:r>
          </w:p>
        </w:tc>
        <w:tc>
          <w:tcPr>
            <w:tcW w:w="1267" w:type="dxa"/>
          </w:tcPr>
          <w:p w14:paraId="37FD11C1"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1.88</w:t>
            </w:r>
          </w:p>
        </w:tc>
        <w:tc>
          <w:tcPr>
            <w:tcW w:w="3478" w:type="dxa"/>
          </w:tcPr>
          <w:p w14:paraId="029EE29F" w14:textId="0E4DD68D" w:rsidR="00EB1645" w:rsidRPr="00EA19D5" w:rsidRDefault="00EB1645" w:rsidP="000B1A02">
            <w:pPr>
              <w:pStyle w:val="HTML"/>
              <w:shd w:val="clear" w:color="auto" w:fill="FFFFFF"/>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lang w:val="ro-RO"/>
              </w:rPr>
              <w:t>7. Managementul clasei</w:t>
            </w:r>
          </w:p>
        </w:tc>
      </w:tr>
      <w:tr w:rsidR="00760CD1" w:rsidRPr="00EA19D5" w14:paraId="01CEDB45" w14:textId="77777777" w:rsidTr="00760CD1">
        <w:tc>
          <w:tcPr>
            <w:tcW w:w="0" w:type="auto"/>
          </w:tcPr>
          <w:p w14:paraId="542B7D48" w14:textId="26022020" w:rsidR="00760CD1" w:rsidRPr="00EA19D5" w:rsidRDefault="00760CD1" w:rsidP="000B1A02">
            <w:pPr>
              <w:bidi w:val="0"/>
              <w:spacing w:line="360" w:lineRule="auto"/>
              <w:ind w:right="24"/>
              <w:jc w:val="both"/>
              <w:rPr>
                <w:rFonts w:asciiTheme="majorBidi" w:hAnsiTheme="majorBidi" w:cstheme="majorBidi"/>
                <w:sz w:val="24"/>
                <w:szCs w:val="24"/>
              </w:rPr>
            </w:pPr>
            <w:r w:rsidRPr="00EA19D5">
              <w:rPr>
                <w:rFonts w:asciiTheme="majorBidi" w:hAnsiTheme="majorBidi" w:cstheme="majorBidi"/>
                <w:sz w:val="24"/>
                <w:szCs w:val="24"/>
              </w:rPr>
              <w:t>0.41</w:t>
            </w:r>
            <w:r w:rsidRPr="00EA19D5">
              <w:rPr>
                <w:rFonts w:asciiTheme="majorBidi" w:hAnsiTheme="majorBidi" w:cstheme="majorBidi" w:hint="cs"/>
                <w:sz w:val="24"/>
                <w:szCs w:val="24"/>
                <w:rtl/>
                <w:lang w:bidi="he-IL"/>
              </w:rPr>
              <w:t>3</w:t>
            </w:r>
          </w:p>
        </w:tc>
        <w:tc>
          <w:tcPr>
            <w:tcW w:w="1075" w:type="dxa"/>
          </w:tcPr>
          <w:p w14:paraId="23721B9C" w14:textId="3A9740E5" w:rsidR="00760CD1" w:rsidRPr="00EA19D5" w:rsidRDefault="00760CD1"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0.8</w:t>
            </w:r>
            <w:r w:rsidRPr="00EA19D5">
              <w:rPr>
                <w:rFonts w:asciiTheme="majorBidi" w:hAnsiTheme="majorBidi" w:cstheme="majorBidi" w:hint="cs"/>
                <w:sz w:val="24"/>
                <w:szCs w:val="24"/>
                <w:rtl/>
                <w:lang w:bidi="he-IL"/>
              </w:rPr>
              <w:t>3</w:t>
            </w:r>
          </w:p>
        </w:tc>
        <w:tc>
          <w:tcPr>
            <w:tcW w:w="843" w:type="dxa"/>
          </w:tcPr>
          <w:p w14:paraId="6B99EB16" w14:textId="57A15FCA" w:rsidR="00760CD1" w:rsidRPr="00EA19D5" w:rsidRDefault="00760CD1"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w:t>
            </w:r>
            <w:r w:rsidRPr="00EA19D5">
              <w:rPr>
                <w:rFonts w:asciiTheme="majorBidi" w:hAnsiTheme="majorBidi" w:cstheme="majorBidi" w:hint="cs"/>
                <w:sz w:val="24"/>
                <w:szCs w:val="24"/>
                <w:rtl/>
                <w:lang w:bidi="he-IL"/>
              </w:rPr>
              <w:t>40</w:t>
            </w:r>
          </w:p>
        </w:tc>
        <w:tc>
          <w:tcPr>
            <w:tcW w:w="1131" w:type="dxa"/>
          </w:tcPr>
          <w:p w14:paraId="0ADCACC6" w14:textId="64E4B6FA" w:rsidR="00760CD1" w:rsidRPr="00EA19D5" w:rsidRDefault="00760CD1"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1.8</w:t>
            </w:r>
            <w:r w:rsidRPr="00EA19D5">
              <w:rPr>
                <w:rFonts w:asciiTheme="majorBidi" w:hAnsiTheme="majorBidi" w:cstheme="majorBidi" w:hint="cs"/>
                <w:sz w:val="24"/>
                <w:szCs w:val="24"/>
                <w:rtl/>
                <w:lang w:bidi="he-IL"/>
              </w:rPr>
              <w:t>1</w:t>
            </w:r>
          </w:p>
        </w:tc>
        <w:tc>
          <w:tcPr>
            <w:tcW w:w="1116" w:type="dxa"/>
          </w:tcPr>
          <w:p w14:paraId="4EDCCC1F" w14:textId="354C728E" w:rsidR="00760CD1" w:rsidRPr="00EA19D5" w:rsidRDefault="00760CD1"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0.5</w:t>
            </w:r>
            <w:r w:rsidRPr="00EA19D5">
              <w:rPr>
                <w:rFonts w:asciiTheme="majorBidi" w:hAnsiTheme="majorBidi" w:cstheme="majorBidi" w:hint="cs"/>
                <w:sz w:val="24"/>
                <w:szCs w:val="24"/>
                <w:rtl/>
                <w:lang w:bidi="he-IL"/>
              </w:rPr>
              <w:t>2</w:t>
            </w:r>
          </w:p>
        </w:tc>
        <w:tc>
          <w:tcPr>
            <w:tcW w:w="1267" w:type="dxa"/>
          </w:tcPr>
          <w:p w14:paraId="078F90D7" w14:textId="50D39457" w:rsidR="00760CD1" w:rsidRPr="00EA19D5" w:rsidRDefault="00760CD1"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1.7</w:t>
            </w:r>
            <w:r w:rsidRPr="00EA19D5">
              <w:rPr>
                <w:rFonts w:asciiTheme="majorBidi" w:hAnsiTheme="majorBidi" w:cstheme="majorBidi" w:hint="cs"/>
                <w:sz w:val="24"/>
                <w:szCs w:val="24"/>
                <w:rtl/>
                <w:lang w:bidi="he-IL"/>
              </w:rPr>
              <w:t>3</w:t>
            </w:r>
          </w:p>
        </w:tc>
        <w:tc>
          <w:tcPr>
            <w:tcW w:w="3478" w:type="dxa"/>
          </w:tcPr>
          <w:p w14:paraId="29B437D6" w14:textId="77BEA753" w:rsidR="00760CD1" w:rsidRPr="00EA19D5" w:rsidRDefault="00760CD1" w:rsidP="000B1A02">
            <w:pPr>
              <w:pStyle w:val="HTML"/>
              <w:shd w:val="clear" w:color="auto" w:fill="FFFFFF"/>
              <w:spacing w:line="360" w:lineRule="auto"/>
              <w:ind w:right="24"/>
              <w:jc w:val="both"/>
              <w:rPr>
                <w:rFonts w:asciiTheme="majorBidi" w:eastAsiaTheme="minorHAnsi" w:hAnsiTheme="majorBidi" w:cstheme="majorBidi"/>
                <w:sz w:val="24"/>
                <w:szCs w:val="24"/>
              </w:rPr>
            </w:pPr>
            <w:r w:rsidRPr="00EA19D5">
              <w:rPr>
                <w:rFonts w:asciiTheme="majorBidi" w:eastAsiaTheme="minorHAnsi" w:hAnsiTheme="majorBidi" w:cstheme="majorBidi"/>
                <w:sz w:val="24"/>
                <w:szCs w:val="24"/>
              </w:rPr>
              <w:t>8. Realizări</w:t>
            </w:r>
          </w:p>
        </w:tc>
      </w:tr>
      <w:tr w:rsidR="00EB1645" w:rsidRPr="00EA19D5" w14:paraId="622E2598" w14:textId="77777777" w:rsidTr="00760CD1">
        <w:tc>
          <w:tcPr>
            <w:tcW w:w="0" w:type="auto"/>
          </w:tcPr>
          <w:p w14:paraId="5E15464A" w14:textId="77777777" w:rsidR="00EB1645" w:rsidRPr="00EA19D5" w:rsidRDefault="00EB1645" w:rsidP="000B1A02">
            <w:pPr>
              <w:bidi w:val="0"/>
              <w:spacing w:line="360" w:lineRule="auto"/>
              <w:ind w:right="24"/>
              <w:jc w:val="both"/>
              <w:rPr>
                <w:rFonts w:asciiTheme="majorBidi" w:hAnsiTheme="majorBidi" w:cstheme="majorBidi"/>
                <w:sz w:val="24"/>
                <w:szCs w:val="24"/>
              </w:rPr>
            </w:pPr>
            <w:r w:rsidRPr="00EA19D5">
              <w:rPr>
                <w:rFonts w:asciiTheme="majorBidi" w:hAnsiTheme="majorBidi" w:cstheme="majorBidi"/>
                <w:sz w:val="24"/>
                <w:szCs w:val="24"/>
              </w:rPr>
              <w:t>0.378</w:t>
            </w:r>
          </w:p>
        </w:tc>
        <w:tc>
          <w:tcPr>
            <w:tcW w:w="1075" w:type="dxa"/>
          </w:tcPr>
          <w:p w14:paraId="7136652A"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0.89</w:t>
            </w:r>
          </w:p>
        </w:tc>
        <w:tc>
          <w:tcPr>
            <w:tcW w:w="843" w:type="dxa"/>
          </w:tcPr>
          <w:p w14:paraId="4ED3E5C2"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Pr>
              <w:t>0.56</w:t>
            </w:r>
          </w:p>
        </w:tc>
        <w:tc>
          <w:tcPr>
            <w:tcW w:w="1131" w:type="dxa"/>
          </w:tcPr>
          <w:p w14:paraId="322213BA" w14:textId="77777777" w:rsidR="00EB1645" w:rsidRPr="00EA19D5" w:rsidRDefault="00EB1645" w:rsidP="000B1A02">
            <w:pPr>
              <w:bidi w:val="0"/>
              <w:spacing w:line="360" w:lineRule="auto"/>
              <w:ind w:right="24"/>
              <w:jc w:val="both"/>
              <w:rPr>
                <w:rFonts w:asciiTheme="majorBidi" w:hAnsiTheme="majorBidi" w:cstheme="majorBidi"/>
                <w:sz w:val="24"/>
                <w:szCs w:val="24"/>
              </w:rPr>
            </w:pPr>
            <w:r w:rsidRPr="00EA19D5">
              <w:rPr>
                <w:rFonts w:asciiTheme="majorBidi" w:hAnsiTheme="majorBidi" w:cstheme="majorBidi"/>
                <w:sz w:val="24"/>
                <w:szCs w:val="24"/>
              </w:rPr>
              <w:t>2.12</w:t>
            </w:r>
          </w:p>
        </w:tc>
        <w:tc>
          <w:tcPr>
            <w:tcW w:w="1116" w:type="dxa"/>
          </w:tcPr>
          <w:p w14:paraId="605B8EA6" w14:textId="77777777" w:rsidR="00EB1645" w:rsidRPr="00EA19D5" w:rsidRDefault="00EB1645" w:rsidP="000B1A02">
            <w:pPr>
              <w:bidi w:val="0"/>
              <w:spacing w:line="360" w:lineRule="auto"/>
              <w:ind w:right="24"/>
              <w:jc w:val="both"/>
              <w:rPr>
                <w:rFonts w:asciiTheme="majorBidi" w:hAnsiTheme="majorBidi" w:cstheme="majorBidi"/>
                <w:sz w:val="24"/>
                <w:szCs w:val="24"/>
                <w:rtl/>
              </w:rPr>
            </w:pPr>
            <w:r w:rsidRPr="00EA19D5">
              <w:rPr>
                <w:rFonts w:asciiTheme="majorBidi" w:hAnsiTheme="majorBidi" w:cstheme="majorBidi"/>
                <w:sz w:val="24"/>
                <w:szCs w:val="24"/>
                <w:rtl/>
              </w:rPr>
              <w:t>0.</w:t>
            </w:r>
            <w:r w:rsidRPr="00EA19D5">
              <w:rPr>
                <w:rFonts w:asciiTheme="majorBidi" w:hAnsiTheme="majorBidi" w:cstheme="majorBidi"/>
                <w:sz w:val="24"/>
                <w:szCs w:val="24"/>
              </w:rPr>
              <w:t>79</w:t>
            </w:r>
          </w:p>
        </w:tc>
        <w:tc>
          <w:tcPr>
            <w:tcW w:w="1267" w:type="dxa"/>
          </w:tcPr>
          <w:p w14:paraId="337C6C78" w14:textId="77777777" w:rsidR="00EB1645" w:rsidRPr="00EA19D5" w:rsidRDefault="00EB1645" w:rsidP="000B1A02">
            <w:pPr>
              <w:bidi w:val="0"/>
              <w:spacing w:line="360" w:lineRule="auto"/>
              <w:ind w:right="24"/>
              <w:jc w:val="both"/>
              <w:rPr>
                <w:rFonts w:asciiTheme="majorBidi" w:hAnsiTheme="majorBidi" w:cstheme="majorBidi"/>
                <w:sz w:val="24"/>
                <w:szCs w:val="24"/>
              </w:rPr>
            </w:pPr>
            <w:r w:rsidRPr="00EA19D5">
              <w:rPr>
                <w:rFonts w:asciiTheme="majorBidi" w:hAnsiTheme="majorBidi" w:cstheme="majorBidi"/>
                <w:sz w:val="24"/>
                <w:szCs w:val="24"/>
              </w:rPr>
              <w:t>2.06</w:t>
            </w:r>
          </w:p>
        </w:tc>
        <w:tc>
          <w:tcPr>
            <w:tcW w:w="3478" w:type="dxa"/>
          </w:tcPr>
          <w:p w14:paraId="4759FC3A" w14:textId="1A27ECF9" w:rsidR="00EB1645" w:rsidRPr="00EA19D5" w:rsidRDefault="00760CD1" w:rsidP="000B1A02">
            <w:pPr>
              <w:pStyle w:val="HTML"/>
              <w:shd w:val="clear" w:color="auto" w:fill="FFFFFF"/>
              <w:spacing w:line="360" w:lineRule="auto"/>
              <w:ind w:right="24"/>
              <w:jc w:val="both"/>
              <w:rPr>
                <w:rFonts w:asciiTheme="majorBidi" w:hAnsiTheme="majorBidi" w:cstheme="majorBidi"/>
                <w:sz w:val="24"/>
                <w:szCs w:val="24"/>
              </w:rPr>
            </w:pPr>
            <w:r w:rsidRPr="00EA19D5">
              <w:rPr>
                <w:rFonts w:asciiTheme="majorBidi" w:hAnsiTheme="majorBidi" w:cstheme="majorBidi"/>
                <w:sz w:val="24"/>
                <w:szCs w:val="24"/>
                <w:lang w:val="ro-RO"/>
              </w:rPr>
              <w:t>9</w:t>
            </w:r>
            <w:r w:rsidR="00EB1645" w:rsidRPr="00EA19D5">
              <w:rPr>
                <w:rFonts w:asciiTheme="majorBidi" w:hAnsiTheme="majorBidi" w:cstheme="majorBidi"/>
                <w:sz w:val="24"/>
                <w:szCs w:val="24"/>
                <w:lang w:val="ro-RO"/>
              </w:rPr>
              <w:t>. Atitudini personale generale</w:t>
            </w:r>
          </w:p>
        </w:tc>
      </w:tr>
    </w:tbl>
    <w:p w14:paraId="1F6520F9" w14:textId="77777777" w:rsidR="00681BB8" w:rsidRPr="00EA19D5" w:rsidRDefault="00681BB8" w:rsidP="000B1A02">
      <w:pPr>
        <w:bidi w:val="0"/>
        <w:spacing w:line="360" w:lineRule="auto"/>
        <w:ind w:right="24"/>
        <w:jc w:val="both"/>
        <w:rPr>
          <w:rFonts w:asciiTheme="majorBidi" w:hAnsiTheme="majorBidi" w:cstheme="majorBidi"/>
          <w:color w:val="auto"/>
          <w:sz w:val="24"/>
          <w:szCs w:val="24"/>
          <w:rtl/>
        </w:rPr>
      </w:pPr>
      <w:r w:rsidRPr="00EA19D5">
        <w:rPr>
          <w:rFonts w:asciiTheme="majorBidi" w:hAnsiTheme="majorBidi" w:cstheme="majorBidi"/>
          <w:color w:val="auto"/>
          <w:sz w:val="24"/>
          <w:szCs w:val="24"/>
        </w:rPr>
        <w:t>*** p&lt; 0.001</w:t>
      </w:r>
    </w:p>
    <w:p w14:paraId="3AD77D40" w14:textId="2689788C" w:rsidR="00CE4B43" w:rsidRPr="00EA19D5" w:rsidRDefault="00CE4B43"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t xml:space="preserve">Tabelul </w:t>
      </w:r>
      <w:r w:rsidR="00E10945" w:rsidRPr="00EA19D5">
        <w:rPr>
          <w:rFonts w:asciiTheme="majorBidi" w:hAnsiTheme="majorBidi" w:cstheme="majorBidi"/>
          <w:sz w:val="24"/>
          <w:szCs w:val="24"/>
          <w:lang w:val="ro-RO"/>
        </w:rPr>
        <w:t>3.6</w:t>
      </w:r>
      <w:r w:rsidRPr="00EA19D5">
        <w:rPr>
          <w:rFonts w:asciiTheme="majorBidi" w:hAnsiTheme="majorBidi" w:cstheme="majorBidi"/>
          <w:sz w:val="24"/>
          <w:szCs w:val="24"/>
          <w:lang w:val="ro-RO"/>
        </w:rPr>
        <w:t xml:space="preserve"> rezumă mediile atitudinilor pentru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 xml:space="preserve">ii din grupul de control după cei </w:t>
      </w:r>
      <w:r w:rsidR="00E10945" w:rsidRPr="00EA19D5">
        <w:rPr>
          <w:rFonts w:asciiTheme="majorBidi" w:hAnsiTheme="majorBidi" w:cstheme="majorBidi"/>
          <w:sz w:val="24"/>
          <w:szCs w:val="24"/>
          <w:lang w:val="ro-RO"/>
        </w:rPr>
        <w:t>9</w:t>
      </w:r>
      <w:r w:rsidRPr="00EA19D5">
        <w:rPr>
          <w:rFonts w:asciiTheme="majorBidi" w:hAnsiTheme="majorBidi" w:cstheme="majorBidi"/>
          <w:sz w:val="24"/>
          <w:szCs w:val="24"/>
          <w:lang w:val="ro-RO"/>
        </w:rPr>
        <w:t xml:space="preserve"> parametri verificați în studiu. Tabelul </w:t>
      </w:r>
      <w:r w:rsidR="00E10945" w:rsidRPr="00EA19D5">
        <w:rPr>
          <w:rFonts w:asciiTheme="majorBidi" w:hAnsiTheme="majorBidi" w:cstheme="majorBidi"/>
          <w:sz w:val="24"/>
          <w:szCs w:val="24"/>
          <w:lang w:val="ro-RO"/>
        </w:rPr>
        <w:t>3.6</w:t>
      </w:r>
      <w:r w:rsidRPr="00EA19D5">
        <w:rPr>
          <w:rFonts w:asciiTheme="majorBidi" w:hAnsiTheme="majorBidi" w:cstheme="majorBidi"/>
          <w:sz w:val="24"/>
          <w:szCs w:val="24"/>
          <w:lang w:val="ro-RO"/>
        </w:rPr>
        <w:t xml:space="preserve"> compară aceste medii înainte și după expunerea la modelul MIM.</w:t>
      </w:r>
    </w:p>
    <w:p w14:paraId="714539CD" w14:textId="40129E80" w:rsidR="00CE4B43" w:rsidRPr="00EA19D5" w:rsidRDefault="00CE4B43"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lastRenderedPageBreak/>
        <w:t xml:space="preserve">Tabelele </w:t>
      </w:r>
      <w:r w:rsidR="00E10945" w:rsidRPr="0081564F">
        <w:rPr>
          <w:rFonts w:asciiTheme="majorBidi" w:hAnsiTheme="majorBidi" w:cstheme="majorBidi"/>
          <w:sz w:val="24"/>
          <w:szCs w:val="24"/>
          <w:lang w:val="ro-RO"/>
        </w:rPr>
        <w:t xml:space="preserve">3.5 </w:t>
      </w:r>
      <w:r w:rsidRPr="00EA19D5">
        <w:rPr>
          <w:rFonts w:asciiTheme="majorBidi" w:hAnsiTheme="majorBidi" w:cstheme="majorBidi"/>
          <w:sz w:val="24"/>
          <w:szCs w:val="24"/>
          <w:lang w:val="ro-RO"/>
        </w:rPr>
        <w:t xml:space="preserve"> și </w:t>
      </w:r>
      <w:r w:rsidR="00E10945" w:rsidRPr="0081564F">
        <w:rPr>
          <w:rFonts w:asciiTheme="majorBidi" w:hAnsiTheme="majorBidi" w:cstheme="majorBidi"/>
          <w:sz w:val="24"/>
          <w:szCs w:val="24"/>
          <w:lang w:val="ro-RO"/>
        </w:rPr>
        <w:t>3.6</w:t>
      </w:r>
      <w:r w:rsidRPr="00EA19D5">
        <w:rPr>
          <w:rFonts w:asciiTheme="majorBidi" w:hAnsiTheme="majorBidi" w:cstheme="majorBidi"/>
          <w:sz w:val="24"/>
          <w:szCs w:val="24"/>
          <w:lang w:val="ro-RO"/>
        </w:rPr>
        <w:t xml:space="preserve"> arată că în grupul experimental au fost schimbări semnificative în atitudinile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 xml:space="preserve">ilor. Modificările s-au reflectat în fiecare dintre aspecte. Cu toate acestea, în grupul de control, nu au existat modificări semnificative în aspectele: management emoțional, social, motor și în </w:t>
      </w:r>
      <w:r w:rsidR="00030843" w:rsidRPr="00EA19D5">
        <w:rPr>
          <w:rFonts w:asciiTheme="majorBidi" w:hAnsiTheme="majorBidi" w:cstheme="majorBidi"/>
          <w:sz w:val="24"/>
          <w:szCs w:val="24"/>
          <w:lang w:val="ro-RO"/>
        </w:rPr>
        <w:t>managementul clasei</w:t>
      </w:r>
      <w:r w:rsidRPr="00EA19D5">
        <w:rPr>
          <w:rFonts w:asciiTheme="majorBidi" w:hAnsiTheme="majorBidi" w:cstheme="majorBidi"/>
          <w:sz w:val="24"/>
          <w:szCs w:val="24"/>
          <w:lang w:val="ro-RO"/>
        </w:rPr>
        <w:t>. În grupul de control, atitudinile s-au îmbunătățit în aspectele: cogniti</w:t>
      </w:r>
      <w:r w:rsidR="00E10945" w:rsidRPr="00EA19D5">
        <w:rPr>
          <w:rFonts w:asciiTheme="majorBidi" w:hAnsiTheme="majorBidi" w:cstheme="majorBidi"/>
          <w:sz w:val="24"/>
          <w:szCs w:val="24"/>
          <w:lang w:val="ro-RO"/>
        </w:rPr>
        <w:t xml:space="preserve">v, motivațional, comportamental, realizări </w:t>
      </w:r>
      <w:r w:rsidRPr="00EA19D5">
        <w:rPr>
          <w:rFonts w:asciiTheme="majorBidi" w:hAnsiTheme="majorBidi" w:cstheme="majorBidi"/>
          <w:sz w:val="24"/>
          <w:szCs w:val="24"/>
          <w:lang w:val="ro-RO"/>
        </w:rPr>
        <w:t>și general.</w:t>
      </w:r>
    </w:p>
    <w:p w14:paraId="35DE7ACF" w14:textId="77777777" w:rsidR="00030843" w:rsidRPr="00EA19D5" w:rsidRDefault="00030843"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t>Graficele de mai jos arată modificările fiecărui aspect din grupul experimental și grupul de control.</w:t>
      </w:r>
    </w:p>
    <w:p w14:paraId="0DF2009C" w14:textId="2EB8E679" w:rsidR="00681BB8" w:rsidRPr="00EA19D5" w:rsidRDefault="00FC44C6" w:rsidP="000B1A02">
      <w:pPr>
        <w:bidi w:val="0"/>
        <w:spacing w:line="360" w:lineRule="auto"/>
        <w:ind w:right="24"/>
        <w:jc w:val="both"/>
        <w:rPr>
          <w:rFonts w:asciiTheme="majorBidi" w:hAnsiTheme="majorBidi" w:cstheme="majorBidi"/>
          <w:b/>
          <w:noProof/>
          <w:color w:val="auto"/>
          <w:sz w:val="24"/>
          <w:szCs w:val="24"/>
          <w:rtl/>
        </w:rPr>
      </w:pPr>
      <w:r w:rsidRPr="00EA19D5">
        <w:rPr>
          <w:noProof/>
          <w:color w:val="auto"/>
          <w:lang w:val="ru-RU" w:eastAsia="ru-RU" w:bidi="ar-SA"/>
        </w:rPr>
        <w:drawing>
          <wp:inline distT="0" distB="0" distL="0" distR="0" wp14:anchorId="066E8DEC" wp14:editId="48CB0293">
            <wp:extent cx="4377600" cy="2246400"/>
            <wp:effectExtent l="0" t="0" r="23495" b="20955"/>
            <wp:docPr id="25" name="תרשים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C0767A0" w14:textId="261149B4" w:rsidR="00992112" w:rsidRPr="00EA19D5" w:rsidRDefault="001743D9" w:rsidP="000B1A02">
      <w:pPr>
        <w:pStyle w:val="HTML"/>
        <w:shd w:val="clear" w:color="auto" w:fill="FFFFFF"/>
        <w:spacing w:line="360" w:lineRule="auto"/>
        <w:ind w:right="24" w:firstLine="426"/>
        <w:jc w:val="both"/>
        <w:rPr>
          <w:rFonts w:asciiTheme="majorBidi" w:hAnsiTheme="majorBidi" w:cstheme="majorBidi"/>
          <w:b/>
          <w:sz w:val="24"/>
          <w:szCs w:val="24"/>
          <w:lang w:val="ro-RO"/>
        </w:rPr>
      </w:pPr>
      <w:r w:rsidRPr="00EA19D5">
        <w:rPr>
          <w:rFonts w:asciiTheme="majorBidi" w:hAnsiTheme="majorBidi" w:cstheme="majorBidi"/>
          <w:b/>
          <w:sz w:val="24"/>
          <w:szCs w:val="24"/>
          <w:lang w:val="ro-RO"/>
        </w:rPr>
        <w:t xml:space="preserve">Diagrama </w:t>
      </w:r>
      <w:r w:rsidR="00992112" w:rsidRPr="00EA19D5">
        <w:rPr>
          <w:rFonts w:asciiTheme="majorBidi" w:hAnsiTheme="majorBidi" w:cstheme="majorBidi"/>
          <w:b/>
          <w:sz w:val="24"/>
          <w:szCs w:val="24"/>
          <w:lang w:val="ro-RO"/>
        </w:rPr>
        <w:t xml:space="preserve">3.1: Atitudinile </w:t>
      </w:r>
      <w:r w:rsidR="003D0B1A" w:rsidRPr="00EA19D5">
        <w:rPr>
          <w:rFonts w:asciiTheme="majorBidi" w:hAnsiTheme="majorBidi" w:cstheme="majorBidi"/>
          <w:b/>
          <w:sz w:val="24"/>
          <w:szCs w:val="24"/>
          <w:lang w:val="ro-RO"/>
        </w:rPr>
        <w:t>învățător</w:t>
      </w:r>
      <w:r w:rsidR="00992112" w:rsidRPr="00EA19D5">
        <w:rPr>
          <w:rFonts w:asciiTheme="majorBidi" w:hAnsiTheme="majorBidi" w:cstheme="majorBidi"/>
          <w:b/>
          <w:sz w:val="24"/>
          <w:szCs w:val="24"/>
          <w:lang w:val="ro-RO"/>
        </w:rPr>
        <w:t>ului - contribuția integrării muzicale la nivel emoțional</w:t>
      </w:r>
    </w:p>
    <w:p w14:paraId="053D51D7" w14:textId="36792AAD" w:rsidR="00934793" w:rsidRPr="00EA19D5" w:rsidRDefault="001743D9" w:rsidP="000B1A02">
      <w:pPr>
        <w:pStyle w:val="a7"/>
        <w:bidi w:val="0"/>
        <w:spacing w:line="360" w:lineRule="auto"/>
        <w:ind w:left="0" w:right="24" w:firstLine="426"/>
        <w:jc w:val="both"/>
        <w:rPr>
          <w:rFonts w:asciiTheme="majorBidi" w:hAnsiTheme="majorBidi" w:cstheme="majorBidi"/>
          <w:noProof/>
          <w:sz w:val="24"/>
          <w:szCs w:val="24"/>
        </w:rPr>
      </w:pPr>
      <w:r w:rsidRPr="00EA19D5">
        <w:rPr>
          <w:rFonts w:asciiTheme="majorBidi" w:hAnsiTheme="majorBidi" w:cstheme="majorBidi"/>
          <w:noProof/>
          <w:sz w:val="24"/>
          <w:szCs w:val="24"/>
        </w:rPr>
        <w:t xml:space="preserve">Diagrama </w:t>
      </w:r>
      <w:r w:rsidR="00934793" w:rsidRPr="00EA19D5">
        <w:rPr>
          <w:rFonts w:asciiTheme="majorBidi" w:hAnsiTheme="majorBidi" w:cstheme="majorBidi"/>
          <w:noProof/>
          <w:sz w:val="24"/>
          <w:szCs w:val="24"/>
        </w:rPr>
        <w:t>3.1 arată că aspectul emoțional s-a îmbunătățit după intervenție.</w:t>
      </w:r>
    </w:p>
    <w:p w14:paraId="122E26EB" w14:textId="7EF4E580" w:rsidR="00030843" w:rsidRPr="0081564F" w:rsidRDefault="001743D9" w:rsidP="000B1A02">
      <w:pPr>
        <w:pStyle w:val="a7"/>
        <w:bidi w:val="0"/>
        <w:spacing w:line="360" w:lineRule="auto"/>
        <w:ind w:left="0" w:right="24" w:firstLine="426"/>
        <w:jc w:val="both"/>
        <w:rPr>
          <w:rFonts w:asciiTheme="majorBidi" w:hAnsiTheme="majorBidi" w:cstheme="majorBidi"/>
          <w:noProof/>
          <w:sz w:val="24"/>
          <w:szCs w:val="24"/>
          <w:lang w:val="fr-FR"/>
        </w:rPr>
      </w:pPr>
      <w:r w:rsidRPr="0081564F">
        <w:rPr>
          <w:rFonts w:asciiTheme="majorBidi" w:hAnsiTheme="majorBidi" w:cstheme="majorBidi"/>
          <w:noProof/>
          <w:sz w:val="24"/>
          <w:szCs w:val="24"/>
          <w:lang w:val="fr-FR"/>
        </w:rPr>
        <w:t xml:space="preserve">Diagrama </w:t>
      </w:r>
      <w:r w:rsidR="00934793" w:rsidRPr="0081564F">
        <w:rPr>
          <w:rFonts w:asciiTheme="majorBidi" w:hAnsiTheme="majorBidi" w:cstheme="majorBidi"/>
          <w:noProof/>
          <w:sz w:val="24"/>
          <w:szCs w:val="24"/>
          <w:lang w:val="fr-FR"/>
        </w:rPr>
        <w:t xml:space="preserve">3.1 Rezultatele </w:t>
      </w:r>
      <w:r w:rsidR="00030843" w:rsidRPr="0081564F">
        <w:rPr>
          <w:rFonts w:asciiTheme="majorBidi" w:hAnsiTheme="majorBidi" w:cstheme="majorBidi"/>
          <w:noProof/>
          <w:sz w:val="24"/>
          <w:szCs w:val="24"/>
          <w:lang w:val="fr-FR"/>
        </w:rPr>
        <w:t xml:space="preserve">arată că atitudinile </w:t>
      </w:r>
      <w:r w:rsidR="003D0B1A" w:rsidRPr="0081564F">
        <w:rPr>
          <w:rFonts w:asciiTheme="majorBidi" w:hAnsiTheme="majorBidi" w:cstheme="majorBidi"/>
          <w:noProof/>
          <w:sz w:val="24"/>
          <w:szCs w:val="24"/>
          <w:lang w:val="fr-FR"/>
        </w:rPr>
        <w:t>învățător</w:t>
      </w:r>
      <w:r w:rsidR="00030843" w:rsidRPr="0081564F">
        <w:rPr>
          <w:rFonts w:asciiTheme="majorBidi" w:hAnsiTheme="majorBidi" w:cstheme="majorBidi"/>
          <w:noProof/>
          <w:sz w:val="24"/>
          <w:szCs w:val="24"/>
          <w:lang w:val="fr-FR"/>
        </w:rPr>
        <w:t>ilor în aspectul emoțional s-au schimbat semnificativ în grupul experimental mai mult decât în grupul de control.</w:t>
      </w:r>
    </w:p>
    <w:p w14:paraId="490C1385" w14:textId="77777777" w:rsidR="00934793" w:rsidRPr="0081564F" w:rsidRDefault="00030843" w:rsidP="000B1A02">
      <w:pPr>
        <w:pStyle w:val="a7"/>
        <w:bidi w:val="0"/>
        <w:spacing w:line="360" w:lineRule="auto"/>
        <w:ind w:left="0" w:right="24" w:firstLine="426"/>
        <w:jc w:val="both"/>
        <w:rPr>
          <w:rFonts w:asciiTheme="majorBidi" w:hAnsiTheme="majorBidi" w:cstheme="majorBidi"/>
          <w:noProof/>
          <w:sz w:val="24"/>
          <w:szCs w:val="24"/>
          <w:lang w:val="fr-FR"/>
        </w:rPr>
      </w:pPr>
      <w:r w:rsidRPr="0081564F">
        <w:rPr>
          <w:rFonts w:asciiTheme="majorBidi" w:hAnsiTheme="majorBidi" w:cstheme="majorBidi"/>
          <w:noProof/>
          <w:sz w:val="24"/>
          <w:szCs w:val="24"/>
          <w:lang w:val="fr-FR"/>
        </w:rPr>
        <w:t>Înainte de intervenție, atitudinile cadrelor didactice din ambele grupuri erau similare. În grupurile experimentale, cadrele didactice au văzut integrarea muzicală ca PARȚIALĂ sau MINIMALĂ. Diferența dintre grupul experimental și grupul de control nu a fost semnificativă (</w:t>
      </w:r>
      <w:r w:rsidR="00934793" w:rsidRPr="0081564F">
        <w:rPr>
          <w:rFonts w:asciiTheme="majorBidi" w:hAnsiTheme="majorBidi" w:cstheme="majorBidi"/>
          <w:noProof/>
          <w:sz w:val="24"/>
          <w:szCs w:val="24"/>
          <w:lang w:val="fr-FR"/>
        </w:rPr>
        <w:t>1.2%</w:t>
      </w:r>
      <w:r w:rsidRPr="0081564F">
        <w:rPr>
          <w:rFonts w:asciiTheme="majorBidi" w:hAnsiTheme="majorBidi" w:cstheme="majorBidi"/>
          <w:noProof/>
          <w:sz w:val="24"/>
          <w:szCs w:val="24"/>
          <w:lang w:val="fr-FR"/>
        </w:rPr>
        <w:t xml:space="preserve">). </w:t>
      </w:r>
    </w:p>
    <w:p w14:paraId="35533883" w14:textId="210C436B" w:rsidR="00030843" w:rsidRPr="00EA19D5" w:rsidRDefault="00030843" w:rsidP="000B1A02">
      <w:pPr>
        <w:pStyle w:val="a7"/>
        <w:bidi w:val="0"/>
        <w:spacing w:line="360" w:lineRule="auto"/>
        <w:ind w:left="0" w:right="24" w:firstLine="426"/>
        <w:jc w:val="both"/>
        <w:rPr>
          <w:rFonts w:asciiTheme="majorBidi" w:hAnsiTheme="majorBidi" w:cstheme="majorBidi"/>
          <w:noProof/>
          <w:sz w:val="24"/>
          <w:szCs w:val="24"/>
        </w:rPr>
      </w:pPr>
      <w:r w:rsidRPr="0081564F">
        <w:rPr>
          <w:rFonts w:asciiTheme="majorBidi" w:hAnsiTheme="majorBidi" w:cstheme="majorBidi"/>
          <w:noProof/>
          <w:sz w:val="24"/>
          <w:szCs w:val="24"/>
          <w:lang w:val="fr-FR"/>
        </w:rPr>
        <w:t xml:space="preserve">După intervenție, nu a existat nicio schimbare în grupul de control, ci o schimbare semnificativă a </w:t>
      </w:r>
      <w:r w:rsidR="00934793" w:rsidRPr="0081564F">
        <w:rPr>
          <w:rFonts w:asciiTheme="majorBidi" w:hAnsiTheme="majorBidi" w:cstheme="majorBidi"/>
          <w:noProof/>
          <w:sz w:val="24"/>
          <w:szCs w:val="24"/>
          <w:lang w:val="fr-FR"/>
        </w:rPr>
        <w:t>37%</w:t>
      </w:r>
      <w:r w:rsidRPr="0081564F">
        <w:rPr>
          <w:rFonts w:asciiTheme="majorBidi" w:hAnsiTheme="majorBidi" w:cstheme="majorBidi"/>
          <w:noProof/>
          <w:sz w:val="24"/>
          <w:szCs w:val="24"/>
          <w:lang w:val="fr-FR"/>
        </w:rPr>
        <w:t xml:space="preserve"> în grupul experimental. Acest lucru arată că intervenția a schimbat atitudinile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ului cu privire la contribuția integrării muzicale la aspectul emoțional al învățării.</w:t>
      </w:r>
      <w:r w:rsidR="00934793" w:rsidRPr="0081564F">
        <w:rPr>
          <w:rFonts w:asciiTheme="majorBidi" w:hAnsiTheme="majorBidi" w:cstheme="majorBidi"/>
          <w:noProof/>
          <w:sz w:val="24"/>
          <w:szCs w:val="24"/>
          <w:lang w:val="fr-FR"/>
        </w:rPr>
        <w:t xml:space="preserve"> Potrivit </w:t>
      </w:r>
      <w:r w:rsidR="003D0B1A" w:rsidRPr="0081564F">
        <w:rPr>
          <w:rFonts w:asciiTheme="majorBidi" w:hAnsiTheme="majorBidi" w:cstheme="majorBidi"/>
          <w:noProof/>
          <w:sz w:val="24"/>
          <w:szCs w:val="24"/>
          <w:lang w:val="fr-FR"/>
        </w:rPr>
        <w:t>învățător</w:t>
      </w:r>
      <w:r w:rsidR="00934793" w:rsidRPr="0081564F">
        <w:rPr>
          <w:rFonts w:asciiTheme="majorBidi" w:hAnsiTheme="majorBidi" w:cstheme="majorBidi"/>
          <w:noProof/>
          <w:sz w:val="24"/>
          <w:szCs w:val="24"/>
          <w:lang w:val="fr-FR"/>
        </w:rPr>
        <w:t xml:space="preserve">ilor din grupul experimental, intervenția de integrare muzicală este eficientă în ceea ce privește aspectul emoțional (potrivit </w:t>
      </w:r>
      <w:r w:rsidR="003D0B1A" w:rsidRPr="0081564F">
        <w:rPr>
          <w:rFonts w:asciiTheme="majorBidi" w:hAnsiTheme="majorBidi" w:cstheme="majorBidi"/>
          <w:noProof/>
          <w:sz w:val="24"/>
          <w:szCs w:val="24"/>
          <w:lang w:val="fr-FR"/>
        </w:rPr>
        <w:t>învățător</w:t>
      </w:r>
      <w:r w:rsidR="00934793" w:rsidRPr="0081564F">
        <w:rPr>
          <w:rFonts w:asciiTheme="majorBidi" w:hAnsiTheme="majorBidi" w:cstheme="majorBidi"/>
          <w:noProof/>
          <w:sz w:val="24"/>
          <w:szCs w:val="24"/>
          <w:lang w:val="fr-FR"/>
        </w:rPr>
        <w:t xml:space="preserve">ilor, elevii au avut anxietate, stres și tensiune, încrederea în sine mai </w:t>
      </w:r>
      <w:r w:rsidR="00934793" w:rsidRPr="0081564F">
        <w:rPr>
          <w:rFonts w:asciiTheme="majorBidi" w:hAnsiTheme="majorBidi" w:cstheme="majorBidi"/>
          <w:noProof/>
          <w:sz w:val="24"/>
          <w:szCs w:val="24"/>
          <w:lang w:val="fr-FR"/>
        </w:rPr>
        <w:lastRenderedPageBreak/>
        <w:t xml:space="preserve">puternică și un sentiment mai mare de capacitate și plăcere în timpul lecției). </w:t>
      </w:r>
      <w:r w:rsidR="00934793" w:rsidRPr="00EA19D5">
        <w:rPr>
          <w:rFonts w:asciiTheme="majorBidi" w:hAnsiTheme="majorBidi" w:cstheme="majorBidi"/>
          <w:noProof/>
          <w:sz w:val="24"/>
          <w:szCs w:val="24"/>
        </w:rPr>
        <w:t xml:space="preserve">Intervenția a schimbat atitudinea </w:t>
      </w:r>
      <w:r w:rsidR="003D0B1A" w:rsidRPr="00EA19D5">
        <w:rPr>
          <w:rFonts w:asciiTheme="majorBidi" w:hAnsiTheme="majorBidi" w:cstheme="majorBidi"/>
          <w:noProof/>
          <w:sz w:val="24"/>
          <w:szCs w:val="24"/>
        </w:rPr>
        <w:t>învățător</w:t>
      </w:r>
      <w:r w:rsidR="00934793" w:rsidRPr="00EA19D5">
        <w:rPr>
          <w:rFonts w:asciiTheme="majorBidi" w:hAnsiTheme="majorBidi" w:cstheme="majorBidi"/>
          <w:noProof/>
          <w:sz w:val="24"/>
          <w:szCs w:val="24"/>
        </w:rPr>
        <w:t>ilor cu privire la contribuția integrării muzicale la aspectul emoțional al învățării.</w:t>
      </w:r>
    </w:p>
    <w:p w14:paraId="26BF0A0A" w14:textId="208411CA" w:rsidR="00681BB8" w:rsidRPr="00EA19D5" w:rsidRDefault="00FC44C6" w:rsidP="000B1A02">
      <w:pPr>
        <w:bidi w:val="0"/>
        <w:spacing w:line="360" w:lineRule="auto"/>
        <w:ind w:right="24"/>
        <w:jc w:val="both"/>
        <w:rPr>
          <w:rFonts w:asciiTheme="majorBidi" w:hAnsiTheme="majorBidi" w:cstheme="majorBidi"/>
          <w:noProof/>
          <w:color w:val="auto"/>
          <w:sz w:val="24"/>
          <w:szCs w:val="24"/>
        </w:rPr>
      </w:pPr>
      <w:r w:rsidRPr="00EA19D5">
        <w:rPr>
          <w:noProof/>
          <w:color w:val="auto"/>
          <w:lang w:val="ru-RU" w:eastAsia="ru-RU" w:bidi="ar-SA"/>
        </w:rPr>
        <w:drawing>
          <wp:inline distT="0" distB="0" distL="0" distR="0" wp14:anchorId="05AB45EF" wp14:editId="5E32225C">
            <wp:extent cx="4572000" cy="2404800"/>
            <wp:effectExtent l="0" t="0" r="19050" b="14605"/>
            <wp:docPr id="26" name="תרשים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3233135" w14:textId="37EB7396" w:rsidR="00934793" w:rsidRPr="00EA19D5" w:rsidRDefault="00934793" w:rsidP="000B1A02">
      <w:pPr>
        <w:pStyle w:val="a7"/>
        <w:bidi w:val="0"/>
        <w:spacing w:after="0" w:line="360" w:lineRule="auto"/>
        <w:ind w:left="0" w:right="24" w:firstLine="426"/>
        <w:jc w:val="both"/>
        <w:rPr>
          <w:rFonts w:asciiTheme="majorBidi" w:hAnsiTheme="majorBidi" w:cstheme="majorBidi"/>
          <w:b/>
          <w:noProof/>
          <w:sz w:val="24"/>
          <w:szCs w:val="24"/>
        </w:rPr>
      </w:pPr>
      <w:r w:rsidRPr="00EA19D5">
        <w:rPr>
          <w:rFonts w:asciiTheme="majorBidi" w:hAnsiTheme="majorBidi" w:cstheme="majorBidi"/>
          <w:b/>
          <w:noProof/>
          <w:sz w:val="24"/>
          <w:szCs w:val="24"/>
        </w:rPr>
        <w:t xml:space="preserve">Diagrama </w:t>
      </w:r>
      <w:r w:rsidR="001743D9" w:rsidRPr="00EA19D5">
        <w:rPr>
          <w:rFonts w:asciiTheme="majorBidi" w:hAnsiTheme="majorBidi" w:cstheme="majorBidi"/>
          <w:b/>
          <w:noProof/>
          <w:sz w:val="24"/>
          <w:szCs w:val="24"/>
        </w:rPr>
        <w:t>3</w:t>
      </w:r>
      <w:r w:rsidRPr="00EA19D5">
        <w:rPr>
          <w:rFonts w:asciiTheme="majorBidi" w:hAnsiTheme="majorBidi" w:cstheme="majorBidi"/>
          <w:b/>
          <w:noProof/>
          <w:sz w:val="24"/>
          <w:szCs w:val="24"/>
        </w:rPr>
        <w:t xml:space="preserve">.2: Atitudinile </w:t>
      </w:r>
      <w:r w:rsidR="003D0B1A" w:rsidRPr="00EA19D5">
        <w:rPr>
          <w:rFonts w:asciiTheme="majorBidi" w:hAnsiTheme="majorBidi" w:cstheme="majorBidi"/>
          <w:b/>
          <w:noProof/>
          <w:sz w:val="24"/>
          <w:szCs w:val="24"/>
        </w:rPr>
        <w:t>învățător</w:t>
      </w:r>
      <w:r w:rsidRPr="00EA19D5">
        <w:rPr>
          <w:rFonts w:asciiTheme="majorBidi" w:hAnsiTheme="majorBidi" w:cstheme="majorBidi"/>
          <w:b/>
          <w:noProof/>
          <w:sz w:val="24"/>
          <w:szCs w:val="24"/>
        </w:rPr>
        <w:t>ilor - contribuția integrării muzicale la nivel social</w:t>
      </w:r>
    </w:p>
    <w:p w14:paraId="6B0F8BA5" w14:textId="6A1CC328" w:rsidR="001743D9" w:rsidRPr="00EA19D5" w:rsidRDefault="001743D9" w:rsidP="000B1A02">
      <w:pPr>
        <w:bidi w:val="0"/>
        <w:spacing w:line="360" w:lineRule="auto"/>
        <w:ind w:right="24" w:firstLine="426"/>
        <w:jc w:val="both"/>
        <w:rPr>
          <w:rFonts w:asciiTheme="majorBidi" w:eastAsia="Calibri" w:hAnsiTheme="majorBidi" w:cstheme="majorBidi"/>
          <w:noProof/>
          <w:color w:val="auto"/>
          <w:sz w:val="24"/>
          <w:szCs w:val="24"/>
        </w:rPr>
      </w:pPr>
      <w:r w:rsidRPr="00EA19D5">
        <w:rPr>
          <w:rFonts w:asciiTheme="majorBidi" w:eastAsia="Calibri" w:hAnsiTheme="majorBidi" w:cstheme="majorBidi"/>
          <w:noProof/>
          <w:color w:val="auto"/>
          <w:sz w:val="24"/>
          <w:szCs w:val="24"/>
        </w:rPr>
        <w:t>Diagrama 3.2 arată că aspectul social s-a îmbunătățit după intervenție.</w:t>
      </w:r>
    </w:p>
    <w:p w14:paraId="72A471BB" w14:textId="77777777" w:rsidR="001743D9" w:rsidRPr="0081564F" w:rsidRDefault="001743D9" w:rsidP="000B1A02">
      <w:pPr>
        <w:bidi w:val="0"/>
        <w:spacing w:line="360" w:lineRule="auto"/>
        <w:ind w:right="24" w:firstLine="426"/>
        <w:jc w:val="both"/>
        <w:rPr>
          <w:rFonts w:asciiTheme="majorBidi" w:eastAsia="Calibri" w:hAnsiTheme="majorBidi" w:cstheme="majorBidi"/>
          <w:noProof/>
          <w:color w:val="auto"/>
          <w:sz w:val="24"/>
          <w:szCs w:val="24"/>
          <w:lang w:val="fr-FR"/>
        </w:rPr>
      </w:pPr>
      <w:r w:rsidRPr="0081564F">
        <w:rPr>
          <w:rFonts w:asciiTheme="majorBidi" w:eastAsia="Calibri" w:hAnsiTheme="majorBidi" w:cstheme="majorBidi"/>
          <w:noProof/>
          <w:color w:val="auto"/>
          <w:sz w:val="24"/>
          <w:szCs w:val="24"/>
          <w:lang w:val="fr-FR"/>
        </w:rPr>
        <w:t>Rezultatele</w:t>
      </w:r>
      <w:r w:rsidR="00030843" w:rsidRPr="0081564F">
        <w:rPr>
          <w:rFonts w:asciiTheme="majorBidi" w:eastAsia="Calibri" w:hAnsiTheme="majorBidi" w:cstheme="majorBidi"/>
          <w:noProof/>
          <w:color w:val="auto"/>
          <w:sz w:val="24"/>
          <w:szCs w:val="24"/>
          <w:lang w:val="fr-FR"/>
        </w:rPr>
        <w:t xml:space="preserve"> arată că atitudinile cadrelor didactice sub aspectul social s-au schimbat semnificativ în grupul experimental mai mult decât în grupul de control. </w:t>
      </w:r>
    </w:p>
    <w:p w14:paraId="307DDDBF" w14:textId="7EA5AFF4" w:rsidR="001743D9" w:rsidRPr="0081564F" w:rsidRDefault="00030843" w:rsidP="000B1A02">
      <w:pPr>
        <w:bidi w:val="0"/>
        <w:spacing w:line="360" w:lineRule="auto"/>
        <w:ind w:right="24" w:firstLine="426"/>
        <w:jc w:val="both"/>
        <w:rPr>
          <w:rFonts w:asciiTheme="majorBidi" w:eastAsia="Calibri" w:hAnsiTheme="majorBidi" w:cstheme="majorBidi"/>
          <w:noProof/>
          <w:color w:val="auto"/>
          <w:sz w:val="24"/>
          <w:szCs w:val="24"/>
          <w:lang w:val="fr-FR"/>
        </w:rPr>
      </w:pPr>
      <w:r w:rsidRPr="0081564F">
        <w:rPr>
          <w:rFonts w:asciiTheme="majorBidi" w:eastAsia="Calibri" w:hAnsiTheme="majorBidi" w:cstheme="majorBidi"/>
          <w:noProof/>
          <w:color w:val="auto"/>
          <w:sz w:val="24"/>
          <w:szCs w:val="24"/>
          <w:lang w:val="fr-FR"/>
        </w:rPr>
        <w:t>Înainte de intervenție, atitudinile cadrelor didactice din ambele grupuri erau similare. În grupurile experimentale, cadrele didactice au văzut integrarea muzicală ca PAR</w:t>
      </w:r>
      <w:r w:rsidR="001743D9" w:rsidRPr="0081564F">
        <w:rPr>
          <w:rFonts w:asciiTheme="majorBidi" w:eastAsia="Calibri" w:hAnsiTheme="majorBidi" w:cstheme="majorBidi"/>
          <w:noProof/>
          <w:color w:val="auto"/>
          <w:sz w:val="24"/>
          <w:szCs w:val="24"/>
          <w:lang w:val="fr-FR"/>
        </w:rPr>
        <w:t>Ț</w:t>
      </w:r>
      <w:r w:rsidRPr="0081564F">
        <w:rPr>
          <w:rFonts w:asciiTheme="majorBidi" w:eastAsia="Calibri" w:hAnsiTheme="majorBidi" w:cstheme="majorBidi"/>
          <w:noProof/>
          <w:color w:val="auto"/>
          <w:sz w:val="24"/>
          <w:szCs w:val="24"/>
          <w:lang w:val="fr-FR"/>
        </w:rPr>
        <w:t>IAL sau MINIMAL</w:t>
      </w:r>
      <w:r w:rsidR="001743D9" w:rsidRPr="0081564F">
        <w:rPr>
          <w:rFonts w:asciiTheme="majorBidi" w:eastAsia="Calibri" w:hAnsiTheme="majorBidi" w:cstheme="majorBidi"/>
          <w:noProof/>
          <w:color w:val="auto"/>
          <w:sz w:val="24"/>
          <w:szCs w:val="24"/>
          <w:lang w:val="fr-FR"/>
        </w:rPr>
        <w:t xml:space="preserve"> eficientă în aspect social</w:t>
      </w:r>
      <w:r w:rsidRPr="0081564F">
        <w:rPr>
          <w:rFonts w:asciiTheme="majorBidi" w:eastAsia="Calibri" w:hAnsiTheme="majorBidi" w:cstheme="majorBidi"/>
          <w:noProof/>
          <w:color w:val="auto"/>
          <w:sz w:val="24"/>
          <w:szCs w:val="24"/>
          <w:lang w:val="fr-FR"/>
        </w:rPr>
        <w:t>. Diferența dintre grupul experimental și grupul de control nu a fost semnificativă (</w:t>
      </w:r>
      <w:r w:rsidR="001743D9" w:rsidRPr="0081564F">
        <w:rPr>
          <w:rFonts w:asciiTheme="majorBidi" w:eastAsia="Calibri" w:hAnsiTheme="majorBidi" w:cstheme="majorBidi"/>
          <w:noProof/>
          <w:color w:val="auto"/>
          <w:sz w:val="24"/>
          <w:szCs w:val="24"/>
          <w:lang w:val="fr-FR"/>
        </w:rPr>
        <w:t>1.2%</w:t>
      </w:r>
      <w:r w:rsidRPr="0081564F">
        <w:rPr>
          <w:rFonts w:asciiTheme="majorBidi" w:eastAsia="Calibri" w:hAnsiTheme="majorBidi" w:cstheme="majorBidi"/>
          <w:noProof/>
          <w:color w:val="auto"/>
          <w:sz w:val="24"/>
          <w:szCs w:val="24"/>
          <w:lang w:val="fr-FR"/>
        </w:rPr>
        <w:t xml:space="preserve">). </w:t>
      </w:r>
    </w:p>
    <w:p w14:paraId="0910C853" w14:textId="1ABC9A6E" w:rsidR="00030843" w:rsidRPr="0081564F" w:rsidRDefault="00030843" w:rsidP="000B1A02">
      <w:pPr>
        <w:bidi w:val="0"/>
        <w:spacing w:line="360" w:lineRule="auto"/>
        <w:ind w:right="24" w:firstLine="426"/>
        <w:jc w:val="both"/>
        <w:rPr>
          <w:rFonts w:asciiTheme="majorBidi" w:eastAsia="Calibri" w:hAnsiTheme="majorBidi" w:cstheme="majorBidi"/>
          <w:noProof/>
          <w:color w:val="auto"/>
          <w:sz w:val="24"/>
          <w:szCs w:val="24"/>
          <w:lang w:val="fr-FR"/>
        </w:rPr>
      </w:pPr>
      <w:r w:rsidRPr="0081564F">
        <w:rPr>
          <w:rFonts w:asciiTheme="majorBidi" w:eastAsia="Calibri" w:hAnsiTheme="majorBidi" w:cstheme="majorBidi"/>
          <w:noProof/>
          <w:color w:val="auto"/>
          <w:sz w:val="24"/>
          <w:szCs w:val="24"/>
          <w:lang w:val="fr-FR"/>
        </w:rPr>
        <w:t xml:space="preserve">După intervenție, nu a existat nicio schimbare în grupul de control, ci o schimbare semnificativă a </w:t>
      </w:r>
      <w:r w:rsidR="001743D9" w:rsidRPr="0081564F">
        <w:rPr>
          <w:rFonts w:asciiTheme="majorBidi" w:eastAsia="Calibri" w:hAnsiTheme="majorBidi" w:cstheme="majorBidi"/>
          <w:noProof/>
          <w:color w:val="auto"/>
          <w:sz w:val="24"/>
          <w:szCs w:val="24"/>
          <w:lang w:val="fr-FR"/>
        </w:rPr>
        <w:t>31%</w:t>
      </w:r>
      <w:r w:rsidRPr="0081564F">
        <w:rPr>
          <w:rFonts w:asciiTheme="majorBidi" w:eastAsia="Calibri" w:hAnsiTheme="majorBidi" w:cstheme="majorBidi"/>
          <w:noProof/>
          <w:color w:val="auto"/>
          <w:sz w:val="24"/>
          <w:szCs w:val="24"/>
          <w:lang w:val="fr-FR"/>
        </w:rPr>
        <w:t xml:space="preserve"> în grupul experimental. </w:t>
      </w:r>
      <w:r w:rsidR="001743D9" w:rsidRPr="0081564F">
        <w:rPr>
          <w:rFonts w:asciiTheme="majorBidi" w:eastAsia="Calibri" w:hAnsiTheme="majorBidi" w:cstheme="majorBidi"/>
          <w:noProof/>
          <w:color w:val="auto"/>
          <w:sz w:val="24"/>
          <w:szCs w:val="24"/>
          <w:lang w:val="fr-FR"/>
        </w:rPr>
        <w:t xml:space="preserve">Acest lucru arată că atitudinile </w:t>
      </w:r>
      <w:r w:rsidR="003D0B1A" w:rsidRPr="0081564F">
        <w:rPr>
          <w:rFonts w:asciiTheme="majorBidi" w:eastAsia="Calibri" w:hAnsiTheme="majorBidi" w:cstheme="majorBidi"/>
          <w:noProof/>
          <w:color w:val="auto"/>
          <w:sz w:val="24"/>
          <w:szCs w:val="24"/>
          <w:lang w:val="fr-FR"/>
        </w:rPr>
        <w:t>învățător</w:t>
      </w:r>
      <w:r w:rsidR="001743D9" w:rsidRPr="0081564F">
        <w:rPr>
          <w:rFonts w:asciiTheme="majorBidi" w:eastAsia="Calibri" w:hAnsiTheme="majorBidi" w:cstheme="majorBidi"/>
          <w:noProof/>
          <w:color w:val="auto"/>
          <w:sz w:val="24"/>
          <w:szCs w:val="24"/>
          <w:lang w:val="fr-FR"/>
        </w:rPr>
        <w:t xml:space="preserve">ilor cu privire la eficacitatea integrării muzicale s-au schimbat în grupul experimental. Potrivit </w:t>
      </w:r>
      <w:r w:rsidR="003D0B1A" w:rsidRPr="0081564F">
        <w:rPr>
          <w:rFonts w:asciiTheme="majorBidi" w:eastAsia="Calibri" w:hAnsiTheme="majorBidi" w:cstheme="majorBidi"/>
          <w:noProof/>
          <w:color w:val="auto"/>
          <w:sz w:val="24"/>
          <w:szCs w:val="24"/>
          <w:lang w:val="fr-FR"/>
        </w:rPr>
        <w:t>învățător</w:t>
      </w:r>
      <w:r w:rsidR="001743D9" w:rsidRPr="0081564F">
        <w:rPr>
          <w:rFonts w:asciiTheme="majorBidi" w:eastAsia="Calibri" w:hAnsiTheme="majorBidi" w:cstheme="majorBidi"/>
          <w:noProof/>
          <w:color w:val="auto"/>
          <w:sz w:val="24"/>
          <w:szCs w:val="24"/>
          <w:lang w:val="fr-FR"/>
        </w:rPr>
        <w:t xml:space="preserve">ilor din grupul experimental, intervenția integrării muzicale este eficientă în ceea ce privește aspectul social (conform </w:t>
      </w:r>
      <w:r w:rsidR="003D0B1A" w:rsidRPr="0081564F">
        <w:rPr>
          <w:rFonts w:asciiTheme="majorBidi" w:eastAsia="Calibri" w:hAnsiTheme="majorBidi" w:cstheme="majorBidi"/>
          <w:noProof/>
          <w:color w:val="auto"/>
          <w:sz w:val="24"/>
          <w:szCs w:val="24"/>
          <w:lang w:val="fr-FR"/>
        </w:rPr>
        <w:t>învățător</w:t>
      </w:r>
      <w:r w:rsidR="001743D9" w:rsidRPr="0081564F">
        <w:rPr>
          <w:rFonts w:asciiTheme="majorBidi" w:eastAsia="Calibri" w:hAnsiTheme="majorBidi" w:cstheme="majorBidi"/>
          <w:noProof/>
          <w:color w:val="auto"/>
          <w:sz w:val="24"/>
          <w:szCs w:val="24"/>
          <w:lang w:val="fr-FR"/>
        </w:rPr>
        <w:t xml:space="preserve">ilor, la lecții a existat o atmosferă socială mai pozitivă și mai multă coeziune. Elevii au avut o relație mai pozitivă între ei, precum și între elev și </w:t>
      </w:r>
      <w:r w:rsidR="003D0B1A" w:rsidRPr="0081564F">
        <w:rPr>
          <w:rFonts w:asciiTheme="majorBidi" w:eastAsia="Calibri" w:hAnsiTheme="majorBidi" w:cstheme="majorBidi"/>
          <w:noProof/>
          <w:color w:val="auto"/>
          <w:sz w:val="24"/>
          <w:szCs w:val="24"/>
          <w:lang w:val="fr-FR"/>
        </w:rPr>
        <w:t>învățător</w:t>
      </w:r>
      <w:r w:rsidR="001743D9" w:rsidRPr="0081564F">
        <w:rPr>
          <w:rFonts w:asciiTheme="majorBidi" w:eastAsia="Calibri" w:hAnsiTheme="majorBidi" w:cstheme="majorBidi"/>
          <w:noProof/>
          <w:color w:val="auto"/>
          <w:sz w:val="24"/>
          <w:szCs w:val="24"/>
          <w:lang w:val="fr-FR"/>
        </w:rPr>
        <w:t xml:space="preserve">ul său). </w:t>
      </w:r>
      <w:r w:rsidRPr="0081564F">
        <w:rPr>
          <w:rFonts w:asciiTheme="majorBidi" w:eastAsia="Calibri" w:hAnsiTheme="majorBidi" w:cstheme="majorBidi"/>
          <w:noProof/>
          <w:color w:val="auto"/>
          <w:sz w:val="24"/>
          <w:szCs w:val="24"/>
          <w:lang w:val="fr-FR"/>
        </w:rPr>
        <w:t xml:space="preserve">Acest lucru arată că intervenția a schimbat atitudinea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ilor cu privire la contribuția integrării muzicale la aspectul social al învățării.</w:t>
      </w:r>
    </w:p>
    <w:p w14:paraId="3B33053E" w14:textId="135069B3" w:rsidR="00681BB8" w:rsidRPr="00EA19D5" w:rsidRDefault="00FC44C6" w:rsidP="006F4448">
      <w:pPr>
        <w:bidi w:val="0"/>
        <w:spacing w:line="360" w:lineRule="auto"/>
        <w:ind w:right="24" w:firstLine="426"/>
        <w:rPr>
          <w:rFonts w:asciiTheme="majorBidi" w:hAnsiTheme="majorBidi" w:cstheme="majorBidi"/>
          <w:color w:val="auto"/>
          <w:sz w:val="24"/>
          <w:szCs w:val="24"/>
        </w:rPr>
      </w:pPr>
      <w:r w:rsidRPr="00EA19D5">
        <w:rPr>
          <w:noProof/>
          <w:color w:val="auto"/>
          <w:lang w:val="ru-RU" w:eastAsia="ru-RU" w:bidi="ar-SA"/>
        </w:rPr>
        <w:lastRenderedPageBreak/>
        <w:drawing>
          <wp:inline distT="0" distB="0" distL="0" distR="0" wp14:anchorId="0EF3AF7A" wp14:editId="208D9BC5">
            <wp:extent cx="4442400" cy="2390140"/>
            <wp:effectExtent l="0" t="0" r="15875" b="10160"/>
            <wp:docPr id="27" name="תרשים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37F9F41" w14:textId="6B50592B" w:rsidR="002A6722" w:rsidRPr="0081564F" w:rsidRDefault="001743D9" w:rsidP="006F4448">
      <w:pPr>
        <w:pStyle w:val="a7"/>
        <w:bidi w:val="0"/>
        <w:spacing w:line="360" w:lineRule="auto"/>
        <w:ind w:left="0" w:right="24"/>
        <w:rPr>
          <w:rFonts w:asciiTheme="majorBidi" w:hAnsiTheme="majorBidi" w:cstheme="majorBidi"/>
          <w:b/>
          <w:noProof/>
          <w:sz w:val="24"/>
          <w:szCs w:val="24"/>
          <w:lang w:val="fr-FR"/>
        </w:rPr>
      </w:pPr>
      <w:r w:rsidRPr="0081564F">
        <w:rPr>
          <w:rFonts w:asciiTheme="majorBidi" w:hAnsiTheme="majorBidi" w:cstheme="majorBidi"/>
          <w:b/>
          <w:noProof/>
          <w:sz w:val="24"/>
          <w:szCs w:val="24"/>
          <w:lang w:val="fr-FR"/>
        </w:rPr>
        <w:t xml:space="preserve">Diagrama 3.3: Atitudinile </w:t>
      </w:r>
      <w:r w:rsidR="003D0B1A" w:rsidRPr="0081564F">
        <w:rPr>
          <w:rFonts w:asciiTheme="majorBidi" w:hAnsiTheme="majorBidi" w:cstheme="majorBidi"/>
          <w:b/>
          <w:noProof/>
          <w:sz w:val="24"/>
          <w:szCs w:val="24"/>
          <w:lang w:val="fr-FR"/>
        </w:rPr>
        <w:t>învățător</w:t>
      </w:r>
      <w:r w:rsidRPr="0081564F">
        <w:rPr>
          <w:rFonts w:asciiTheme="majorBidi" w:hAnsiTheme="majorBidi" w:cstheme="majorBidi"/>
          <w:b/>
          <w:noProof/>
          <w:sz w:val="24"/>
          <w:szCs w:val="24"/>
          <w:lang w:val="fr-FR"/>
        </w:rPr>
        <w:t>ului - contribuția integrării muzicale la nivel cognitiv</w:t>
      </w:r>
    </w:p>
    <w:p w14:paraId="557907FD" w14:textId="620D676A" w:rsidR="002A6722" w:rsidRPr="00EA19D5" w:rsidRDefault="002A6722" w:rsidP="000B1A02">
      <w:pPr>
        <w:pStyle w:val="a7"/>
        <w:bidi w:val="0"/>
        <w:spacing w:line="360" w:lineRule="auto"/>
        <w:ind w:left="0" w:right="24" w:firstLine="426"/>
        <w:jc w:val="both"/>
        <w:rPr>
          <w:rFonts w:asciiTheme="majorBidi" w:hAnsiTheme="majorBidi" w:cstheme="majorBidi"/>
          <w:noProof/>
          <w:sz w:val="24"/>
          <w:szCs w:val="24"/>
        </w:rPr>
      </w:pPr>
      <w:r w:rsidRPr="00EA19D5">
        <w:rPr>
          <w:rFonts w:asciiTheme="majorBidi" w:hAnsiTheme="majorBidi" w:cstheme="majorBidi"/>
          <w:noProof/>
          <w:sz w:val="24"/>
          <w:szCs w:val="24"/>
        </w:rPr>
        <w:t>Diagrama 3.3 arată că aspectul cognitiv s-a îmbunătățit după intervenție.</w:t>
      </w:r>
    </w:p>
    <w:p w14:paraId="5AA166A1" w14:textId="77777777" w:rsidR="002A6722" w:rsidRPr="00EA19D5" w:rsidRDefault="002A6722" w:rsidP="000B1A02">
      <w:pPr>
        <w:pStyle w:val="a7"/>
        <w:bidi w:val="0"/>
        <w:spacing w:line="360" w:lineRule="auto"/>
        <w:ind w:left="0" w:right="24" w:firstLine="426"/>
        <w:jc w:val="both"/>
        <w:rPr>
          <w:rFonts w:asciiTheme="majorBidi" w:hAnsiTheme="majorBidi" w:cstheme="majorBidi"/>
          <w:noProof/>
          <w:sz w:val="24"/>
          <w:szCs w:val="24"/>
        </w:rPr>
      </w:pPr>
      <w:r w:rsidRPr="00EA19D5">
        <w:rPr>
          <w:rFonts w:asciiTheme="majorBidi" w:hAnsiTheme="majorBidi" w:cstheme="majorBidi"/>
          <w:noProof/>
          <w:sz w:val="24"/>
          <w:szCs w:val="24"/>
        </w:rPr>
        <w:t>Rezultatele</w:t>
      </w:r>
      <w:r w:rsidR="00B364A3" w:rsidRPr="00EA19D5">
        <w:rPr>
          <w:rFonts w:asciiTheme="majorBidi" w:hAnsiTheme="majorBidi" w:cstheme="majorBidi"/>
          <w:noProof/>
          <w:sz w:val="24"/>
          <w:szCs w:val="24"/>
        </w:rPr>
        <w:t xml:space="preserve"> arată că </w:t>
      </w:r>
      <w:r w:rsidRPr="00EA19D5">
        <w:rPr>
          <w:rFonts w:asciiTheme="majorBidi" w:hAnsiTheme="majorBidi" w:cstheme="majorBidi"/>
          <w:noProof/>
          <w:sz w:val="24"/>
          <w:szCs w:val="24"/>
        </w:rPr>
        <w:t xml:space="preserve">conform </w:t>
      </w:r>
      <w:r w:rsidR="00B364A3" w:rsidRPr="00EA19D5">
        <w:rPr>
          <w:rFonts w:asciiTheme="majorBidi" w:hAnsiTheme="majorBidi" w:cstheme="majorBidi"/>
          <w:noProof/>
          <w:sz w:val="24"/>
          <w:szCs w:val="24"/>
        </w:rPr>
        <w:t>atitudinil</w:t>
      </w:r>
      <w:r w:rsidRPr="00EA19D5">
        <w:rPr>
          <w:rFonts w:asciiTheme="majorBidi" w:hAnsiTheme="majorBidi" w:cstheme="majorBidi"/>
          <w:noProof/>
          <w:sz w:val="24"/>
          <w:szCs w:val="24"/>
        </w:rPr>
        <w:t>or</w:t>
      </w:r>
      <w:r w:rsidR="00B364A3" w:rsidRPr="00EA19D5">
        <w:rPr>
          <w:rFonts w:asciiTheme="majorBidi" w:hAnsiTheme="majorBidi" w:cstheme="majorBidi"/>
          <w:noProof/>
          <w:sz w:val="24"/>
          <w:szCs w:val="24"/>
        </w:rPr>
        <w:t xml:space="preserve"> cadrelor didactice aspectul cognitiv s-a schimbat semnificativ în grupul experimental mai mult decât în grupul de control. </w:t>
      </w:r>
    </w:p>
    <w:p w14:paraId="21FD62A4" w14:textId="77777777" w:rsidR="002A6722" w:rsidRPr="0081564F" w:rsidRDefault="00B364A3" w:rsidP="000B1A02">
      <w:pPr>
        <w:pStyle w:val="a7"/>
        <w:bidi w:val="0"/>
        <w:spacing w:line="360" w:lineRule="auto"/>
        <w:ind w:left="0" w:right="24" w:firstLine="426"/>
        <w:jc w:val="both"/>
        <w:rPr>
          <w:rFonts w:asciiTheme="majorBidi" w:hAnsiTheme="majorBidi" w:cstheme="majorBidi"/>
          <w:noProof/>
          <w:sz w:val="24"/>
          <w:szCs w:val="24"/>
          <w:lang w:val="fr-FR"/>
        </w:rPr>
      </w:pPr>
      <w:r w:rsidRPr="0081564F">
        <w:rPr>
          <w:rFonts w:asciiTheme="majorBidi" w:hAnsiTheme="majorBidi" w:cstheme="majorBidi"/>
          <w:noProof/>
          <w:sz w:val="24"/>
          <w:szCs w:val="24"/>
          <w:lang w:val="fr-FR"/>
        </w:rPr>
        <w:t xml:space="preserve">Înainte de intervenție, atitudinile cadrelor didactice din ambele grupuri erau similare. În grupurile experimentale, </w:t>
      </w:r>
      <w:r w:rsidR="002A6722" w:rsidRPr="0081564F">
        <w:rPr>
          <w:rFonts w:asciiTheme="majorBidi" w:hAnsiTheme="majorBidi" w:cstheme="majorBidi"/>
          <w:noProof/>
          <w:sz w:val="24"/>
          <w:szCs w:val="24"/>
          <w:lang w:val="fr-FR"/>
        </w:rPr>
        <w:t>cadrele didactice au văzut integrarea muzicală ca PARȚIAL sau MINIMAL eficientă în aspect cognitiv</w:t>
      </w:r>
      <w:r w:rsidRPr="0081564F">
        <w:rPr>
          <w:rFonts w:asciiTheme="majorBidi" w:hAnsiTheme="majorBidi" w:cstheme="majorBidi"/>
          <w:noProof/>
          <w:sz w:val="24"/>
          <w:szCs w:val="24"/>
          <w:lang w:val="fr-FR"/>
        </w:rPr>
        <w:t>. Diferența dintre grupul experimental și grupul de control nu a fost semnificativă (</w:t>
      </w:r>
      <w:r w:rsidR="002A6722" w:rsidRPr="0081564F">
        <w:rPr>
          <w:rFonts w:asciiTheme="majorBidi" w:hAnsiTheme="majorBidi" w:cstheme="majorBidi"/>
          <w:noProof/>
          <w:sz w:val="24"/>
          <w:szCs w:val="24"/>
          <w:lang w:val="fr-FR"/>
        </w:rPr>
        <w:t>6.4%</w:t>
      </w:r>
      <w:r w:rsidRPr="0081564F">
        <w:rPr>
          <w:rFonts w:asciiTheme="majorBidi" w:hAnsiTheme="majorBidi" w:cstheme="majorBidi"/>
          <w:noProof/>
          <w:sz w:val="24"/>
          <w:szCs w:val="24"/>
          <w:lang w:val="fr-FR"/>
        </w:rPr>
        <w:t xml:space="preserve">). </w:t>
      </w:r>
    </w:p>
    <w:p w14:paraId="51292540" w14:textId="3FF1B9DD" w:rsidR="00B364A3" w:rsidRPr="0081564F" w:rsidRDefault="00B364A3" w:rsidP="000B1A02">
      <w:pPr>
        <w:pStyle w:val="a7"/>
        <w:bidi w:val="0"/>
        <w:spacing w:line="360" w:lineRule="auto"/>
        <w:ind w:left="0" w:right="24" w:firstLine="426"/>
        <w:jc w:val="both"/>
        <w:rPr>
          <w:rFonts w:asciiTheme="majorBidi" w:hAnsiTheme="majorBidi" w:cstheme="majorBidi"/>
          <w:noProof/>
          <w:sz w:val="24"/>
          <w:szCs w:val="24"/>
          <w:lang w:val="fr-FR"/>
        </w:rPr>
      </w:pPr>
      <w:r w:rsidRPr="0081564F">
        <w:rPr>
          <w:rFonts w:asciiTheme="majorBidi" w:hAnsiTheme="majorBidi" w:cstheme="majorBidi"/>
          <w:noProof/>
          <w:sz w:val="24"/>
          <w:szCs w:val="24"/>
          <w:lang w:val="fr-FR"/>
        </w:rPr>
        <w:t xml:space="preserve">După intervenție, nu a existat nicio schimbare în grupul de control, ci o schimbare semnificativă a </w:t>
      </w:r>
      <w:r w:rsidR="002A6722" w:rsidRPr="0081564F">
        <w:rPr>
          <w:rFonts w:asciiTheme="majorBidi" w:hAnsiTheme="majorBidi" w:cstheme="majorBidi"/>
          <w:noProof/>
          <w:sz w:val="24"/>
          <w:szCs w:val="24"/>
          <w:lang w:val="fr-FR"/>
        </w:rPr>
        <w:t>34.6%</w:t>
      </w:r>
      <w:r w:rsidRPr="0081564F">
        <w:rPr>
          <w:rFonts w:asciiTheme="majorBidi" w:hAnsiTheme="majorBidi" w:cstheme="majorBidi"/>
          <w:noProof/>
          <w:sz w:val="24"/>
          <w:szCs w:val="24"/>
          <w:lang w:val="fr-FR"/>
        </w:rPr>
        <w:t xml:space="preserve"> în grupul experimental. </w:t>
      </w:r>
      <w:r w:rsidR="002A6722" w:rsidRPr="0081564F">
        <w:rPr>
          <w:rFonts w:asciiTheme="majorBidi" w:hAnsiTheme="majorBidi" w:cstheme="majorBidi"/>
          <w:noProof/>
          <w:sz w:val="24"/>
          <w:szCs w:val="24"/>
          <w:lang w:val="fr-FR"/>
        </w:rPr>
        <w:t xml:space="preserve">Acest lucru arată că atitudinile </w:t>
      </w:r>
      <w:r w:rsidR="003D0B1A" w:rsidRPr="0081564F">
        <w:rPr>
          <w:rFonts w:asciiTheme="majorBidi" w:hAnsiTheme="majorBidi" w:cstheme="majorBidi"/>
          <w:noProof/>
          <w:sz w:val="24"/>
          <w:szCs w:val="24"/>
          <w:lang w:val="fr-FR"/>
        </w:rPr>
        <w:t>învățător</w:t>
      </w:r>
      <w:r w:rsidR="002A6722" w:rsidRPr="0081564F">
        <w:rPr>
          <w:rFonts w:asciiTheme="majorBidi" w:hAnsiTheme="majorBidi" w:cstheme="majorBidi"/>
          <w:noProof/>
          <w:sz w:val="24"/>
          <w:szCs w:val="24"/>
          <w:lang w:val="fr-FR"/>
        </w:rPr>
        <w:t xml:space="preserve">ilor cu privire la eficacitatea integrării muzicale s-au schimbat în grupul experimental. Potrivit </w:t>
      </w:r>
      <w:r w:rsidR="003D0B1A" w:rsidRPr="0081564F">
        <w:rPr>
          <w:rFonts w:asciiTheme="majorBidi" w:hAnsiTheme="majorBidi" w:cstheme="majorBidi"/>
          <w:noProof/>
          <w:sz w:val="24"/>
          <w:szCs w:val="24"/>
          <w:lang w:val="fr-FR"/>
        </w:rPr>
        <w:t>învățător</w:t>
      </w:r>
      <w:r w:rsidR="002A6722" w:rsidRPr="0081564F">
        <w:rPr>
          <w:rFonts w:asciiTheme="majorBidi" w:hAnsiTheme="majorBidi" w:cstheme="majorBidi"/>
          <w:noProof/>
          <w:sz w:val="24"/>
          <w:szCs w:val="24"/>
          <w:lang w:val="fr-FR"/>
        </w:rPr>
        <w:t xml:space="preserve">ilor din grupul experimental, intervenția de integrare muzicală este eficientă în ceea ce privește aspectul cognitiv (potrivit </w:t>
      </w:r>
      <w:r w:rsidR="003D0B1A" w:rsidRPr="0081564F">
        <w:rPr>
          <w:rFonts w:asciiTheme="majorBidi" w:hAnsiTheme="majorBidi" w:cstheme="majorBidi"/>
          <w:noProof/>
          <w:sz w:val="24"/>
          <w:szCs w:val="24"/>
          <w:lang w:val="fr-FR"/>
        </w:rPr>
        <w:t>învățător</w:t>
      </w:r>
      <w:r w:rsidR="002A6722" w:rsidRPr="0081564F">
        <w:rPr>
          <w:rFonts w:asciiTheme="majorBidi" w:hAnsiTheme="majorBidi" w:cstheme="majorBidi"/>
          <w:noProof/>
          <w:sz w:val="24"/>
          <w:szCs w:val="24"/>
          <w:lang w:val="fr-FR"/>
        </w:rPr>
        <w:t>ilor, elevii au avut mai multă înțelegere și interiorizare a materialului, le-a fost mai ușor să memoreze materialul). I</w:t>
      </w:r>
      <w:r w:rsidRPr="0081564F">
        <w:rPr>
          <w:rFonts w:asciiTheme="majorBidi" w:hAnsiTheme="majorBidi" w:cstheme="majorBidi"/>
          <w:noProof/>
          <w:sz w:val="24"/>
          <w:szCs w:val="24"/>
          <w:lang w:val="fr-FR"/>
        </w:rPr>
        <w:t xml:space="preserve">ntervenția a schimbat atitudinile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ului cu privire la contribuția integrării muzicale la aspectul cognitiv al învățării.</w:t>
      </w:r>
    </w:p>
    <w:p w14:paraId="420F14FE" w14:textId="0622D820" w:rsidR="00681BB8" w:rsidRPr="00EA19D5" w:rsidRDefault="00FC44C6" w:rsidP="000B1A02">
      <w:pPr>
        <w:bidi w:val="0"/>
        <w:spacing w:line="360" w:lineRule="auto"/>
        <w:ind w:right="24"/>
        <w:jc w:val="both"/>
        <w:rPr>
          <w:rFonts w:asciiTheme="majorBidi" w:hAnsiTheme="majorBidi" w:cstheme="majorBidi"/>
          <w:color w:val="auto"/>
          <w:sz w:val="24"/>
          <w:szCs w:val="24"/>
          <w:rtl/>
        </w:rPr>
      </w:pPr>
      <w:r w:rsidRPr="00EA19D5">
        <w:rPr>
          <w:noProof/>
          <w:color w:val="auto"/>
          <w:lang w:val="ru-RU" w:eastAsia="ru-RU" w:bidi="ar-SA"/>
        </w:rPr>
        <w:lastRenderedPageBreak/>
        <w:drawing>
          <wp:inline distT="0" distB="0" distL="0" distR="0" wp14:anchorId="01CA075D" wp14:editId="6F5540F7">
            <wp:extent cx="4572000" cy="2469600"/>
            <wp:effectExtent l="0" t="0" r="19050" b="26035"/>
            <wp:docPr id="31" name="תרשים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29DC613" w14:textId="7D13EBE4" w:rsidR="002A6722" w:rsidRPr="0081564F" w:rsidRDefault="002A6722" w:rsidP="000B1A02">
      <w:pPr>
        <w:pStyle w:val="a7"/>
        <w:bidi w:val="0"/>
        <w:spacing w:after="0" w:line="360" w:lineRule="auto"/>
        <w:ind w:left="0" w:right="24"/>
        <w:jc w:val="both"/>
        <w:rPr>
          <w:rFonts w:asciiTheme="majorBidi" w:hAnsiTheme="majorBidi" w:cstheme="majorBidi"/>
          <w:b/>
          <w:noProof/>
          <w:sz w:val="24"/>
          <w:szCs w:val="24"/>
          <w:lang w:val="fr-FR"/>
        </w:rPr>
      </w:pPr>
      <w:r w:rsidRPr="0081564F">
        <w:rPr>
          <w:rFonts w:asciiTheme="majorBidi" w:hAnsiTheme="majorBidi" w:cstheme="majorBidi"/>
          <w:b/>
          <w:noProof/>
          <w:sz w:val="24"/>
          <w:szCs w:val="24"/>
          <w:lang w:val="fr-FR"/>
        </w:rPr>
        <w:t xml:space="preserve">Diagrama 3.4: Atitudinile </w:t>
      </w:r>
      <w:r w:rsidR="003D0B1A" w:rsidRPr="0081564F">
        <w:rPr>
          <w:rFonts w:asciiTheme="majorBidi" w:hAnsiTheme="majorBidi" w:cstheme="majorBidi"/>
          <w:b/>
          <w:noProof/>
          <w:sz w:val="24"/>
          <w:szCs w:val="24"/>
          <w:lang w:val="fr-FR"/>
        </w:rPr>
        <w:t>învățător</w:t>
      </w:r>
      <w:r w:rsidRPr="0081564F">
        <w:rPr>
          <w:rFonts w:asciiTheme="majorBidi" w:hAnsiTheme="majorBidi" w:cstheme="majorBidi"/>
          <w:b/>
          <w:noProof/>
          <w:sz w:val="24"/>
          <w:szCs w:val="24"/>
          <w:lang w:val="fr-FR"/>
        </w:rPr>
        <w:t>ului - contribuția integrării muzicale la nivel de motivație</w:t>
      </w:r>
    </w:p>
    <w:p w14:paraId="720C8BFF" w14:textId="76AD9334" w:rsidR="008A0030" w:rsidRPr="0081564F" w:rsidRDefault="008A0030" w:rsidP="000B1A02">
      <w:pPr>
        <w:pStyle w:val="a7"/>
        <w:bidi w:val="0"/>
        <w:spacing w:line="360" w:lineRule="auto"/>
        <w:ind w:left="0" w:right="24" w:firstLine="426"/>
        <w:jc w:val="both"/>
        <w:rPr>
          <w:rFonts w:asciiTheme="majorBidi" w:hAnsiTheme="majorBidi" w:cstheme="majorBidi"/>
          <w:noProof/>
          <w:sz w:val="24"/>
          <w:szCs w:val="24"/>
          <w:lang w:val="fr-FR"/>
        </w:rPr>
      </w:pPr>
      <w:r w:rsidRPr="0081564F">
        <w:rPr>
          <w:rFonts w:asciiTheme="majorBidi" w:hAnsiTheme="majorBidi" w:cstheme="majorBidi"/>
          <w:noProof/>
          <w:sz w:val="24"/>
          <w:szCs w:val="24"/>
          <w:lang w:val="fr-FR"/>
        </w:rPr>
        <w:t>Diagrama 3.4 arată că aspectul motivațional s-a îmbunătățit după intervenție.</w:t>
      </w:r>
    </w:p>
    <w:p w14:paraId="6119CBC5" w14:textId="12997AEC" w:rsidR="008A0030" w:rsidRPr="0081564F" w:rsidRDefault="00DD44AB" w:rsidP="000B1A02">
      <w:pPr>
        <w:pStyle w:val="a7"/>
        <w:bidi w:val="0"/>
        <w:spacing w:line="360" w:lineRule="auto"/>
        <w:ind w:left="0" w:right="24" w:firstLine="426"/>
        <w:jc w:val="both"/>
        <w:rPr>
          <w:rFonts w:asciiTheme="majorBidi" w:hAnsiTheme="majorBidi" w:cstheme="majorBidi"/>
          <w:noProof/>
          <w:sz w:val="24"/>
          <w:szCs w:val="24"/>
          <w:lang w:val="fr-FR"/>
        </w:rPr>
      </w:pPr>
      <w:r w:rsidRPr="0081564F">
        <w:rPr>
          <w:rFonts w:asciiTheme="majorBidi" w:hAnsiTheme="majorBidi" w:cstheme="majorBidi"/>
          <w:noProof/>
          <w:sz w:val="24"/>
          <w:szCs w:val="24"/>
          <w:lang w:val="fr-FR"/>
        </w:rPr>
        <w:t xml:space="preserve">Rezultatele </w:t>
      </w:r>
      <w:r w:rsidR="00F559E8" w:rsidRPr="0081564F">
        <w:rPr>
          <w:rFonts w:asciiTheme="majorBidi" w:hAnsiTheme="majorBidi" w:cstheme="majorBidi"/>
          <w:noProof/>
          <w:sz w:val="24"/>
          <w:szCs w:val="24"/>
          <w:lang w:val="fr-FR"/>
        </w:rPr>
        <w:t xml:space="preserve">arată că </w:t>
      </w:r>
      <w:r w:rsidR="008A0030" w:rsidRPr="0081564F">
        <w:rPr>
          <w:rFonts w:asciiTheme="majorBidi" w:hAnsiTheme="majorBidi" w:cstheme="majorBidi"/>
          <w:noProof/>
          <w:sz w:val="24"/>
          <w:szCs w:val="24"/>
          <w:lang w:val="fr-FR"/>
        </w:rPr>
        <w:t xml:space="preserve">conform atitudinilor cadrelor didactice aspectul </w:t>
      </w:r>
      <w:r w:rsidR="00F559E8" w:rsidRPr="0081564F">
        <w:rPr>
          <w:rFonts w:asciiTheme="majorBidi" w:hAnsiTheme="majorBidi" w:cstheme="majorBidi"/>
          <w:noProof/>
          <w:sz w:val="24"/>
          <w:szCs w:val="24"/>
          <w:lang w:val="fr-FR"/>
        </w:rPr>
        <w:t>motivați</w:t>
      </w:r>
      <w:r w:rsidR="008A0030" w:rsidRPr="0081564F">
        <w:rPr>
          <w:rFonts w:asciiTheme="majorBidi" w:hAnsiTheme="majorBidi" w:cstheme="majorBidi"/>
          <w:noProof/>
          <w:sz w:val="24"/>
          <w:szCs w:val="24"/>
          <w:lang w:val="fr-FR"/>
        </w:rPr>
        <w:t>onal</w:t>
      </w:r>
      <w:r w:rsidR="00F559E8" w:rsidRPr="0081564F">
        <w:rPr>
          <w:rFonts w:asciiTheme="majorBidi" w:hAnsiTheme="majorBidi" w:cstheme="majorBidi"/>
          <w:noProof/>
          <w:sz w:val="24"/>
          <w:szCs w:val="24"/>
          <w:lang w:val="fr-FR"/>
        </w:rPr>
        <w:t xml:space="preserve"> s-a schimbat semnificativ în grupul experimental mai mult decât în grupul de control. </w:t>
      </w:r>
    </w:p>
    <w:p w14:paraId="3EC7B5F7" w14:textId="77777777" w:rsidR="008A0030" w:rsidRPr="0081564F" w:rsidRDefault="00F559E8" w:rsidP="000B1A02">
      <w:pPr>
        <w:pStyle w:val="a7"/>
        <w:bidi w:val="0"/>
        <w:spacing w:line="360" w:lineRule="auto"/>
        <w:ind w:left="0" w:right="24" w:firstLine="426"/>
        <w:jc w:val="both"/>
        <w:rPr>
          <w:rFonts w:asciiTheme="majorBidi" w:hAnsiTheme="majorBidi" w:cstheme="majorBidi"/>
          <w:noProof/>
          <w:sz w:val="24"/>
          <w:szCs w:val="24"/>
          <w:lang w:val="fr-FR"/>
        </w:rPr>
      </w:pPr>
      <w:r w:rsidRPr="0081564F">
        <w:rPr>
          <w:rFonts w:asciiTheme="majorBidi" w:hAnsiTheme="majorBidi" w:cstheme="majorBidi"/>
          <w:noProof/>
          <w:sz w:val="24"/>
          <w:szCs w:val="24"/>
          <w:lang w:val="fr-FR"/>
        </w:rPr>
        <w:t xml:space="preserve">Înainte de intervenție, atitudinile cadrelor didactice din ambele grupuri erau similare. În grupurile experimentale, </w:t>
      </w:r>
      <w:r w:rsidR="008A0030" w:rsidRPr="0081564F">
        <w:rPr>
          <w:rFonts w:asciiTheme="majorBidi" w:hAnsiTheme="majorBidi" w:cstheme="majorBidi"/>
          <w:noProof/>
          <w:sz w:val="24"/>
          <w:szCs w:val="24"/>
          <w:lang w:val="fr-FR"/>
        </w:rPr>
        <w:t>cadrele didactice au văzut integrarea muzicală ca PARȚIAL sau MINIMAL eficientă în aspect motivațional</w:t>
      </w:r>
      <w:r w:rsidRPr="0081564F">
        <w:rPr>
          <w:rFonts w:asciiTheme="majorBidi" w:hAnsiTheme="majorBidi" w:cstheme="majorBidi"/>
          <w:noProof/>
          <w:sz w:val="24"/>
          <w:szCs w:val="24"/>
          <w:lang w:val="fr-FR"/>
        </w:rPr>
        <w:t>. Diferența dintre grupul experimental și grupul de control nu a fost semnificativă (</w:t>
      </w:r>
      <w:r w:rsidR="008A0030" w:rsidRPr="0081564F">
        <w:rPr>
          <w:rFonts w:asciiTheme="majorBidi" w:hAnsiTheme="majorBidi" w:cstheme="majorBidi"/>
          <w:noProof/>
          <w:sz w:val="24"/>
          <w:szCs w:val="24"/>
          <w:lang w:val="fr-FR"/>
        </w:rPr>
        <w:t>3.4%</w:t>
      </w:r>
      <w:r w:rsidRPr="0081564F">
        <w:rPr>
          <w:rFonts w:asciiTheme="majorBidi" w:hAnsiTheme="majorBidi" w:cstheme="majorBidi"/>
          <w:noProof/>
          <w:sz w:val="24"/>
          <w:szCs w:val="24"/>
          <w:lang w:val="fr-FR"/>
        </w:rPr>
        <w:t xml:space="preserve">). După intervenție, nu a existat nicio schimbare în grupul de control, ci o schimbare semnificativă a </w:t>
      </w:r>
      <w:r w:rsidR="008A0030" w:rsidRPr="0081564F">
        <w:rPr>
          <w:rFonts w:asciiTheme="majorBidi" w:hAnsiTheme="majorBidi" w:cstheme="majorBidi"/>
          <w:noProof/>
          <w:sz w:val="24"/>
          <w:szCs w:val="24"/>
          <w:lang w:val="fr-FR"/>
        </w:rPr>
        <w:t xml:space="preserve">36.2% </w:t>
      </w:r>
      <w:r w:rsidRPr="0081564F">
        <w:rPr>
          <w:rFonts w:asciiTheme="majorBidi" w:hAnsiTheme="majorBidi" w:cstheme="majorBidi"/>
          <w:noProof/>
          <w:sz w:val="24"/>
          <w:szCs w:val="24"/>
          <w:lang w:val="fr-FR"/>
        </w:rPr>
        <w:t xml:space="preserve">în grupul experimental. </w:t>
      </w:r>
    </w:p>
    <w:p w14:paraId="5F4E85E1" w14:textId="2F6C0111" w:rsidR="008A0030" w:rsidRPr="0081564F" w:rsidRDefault="008A0030" w:rsidP="000B1A02">
      <w:pPr>
        <w:pStyle w:val="a7"/>
        <w:bidi w:val="0"/>
        <w:spacing w:line="360" w:lineRule="auto"/>
        <w:ind w:left="0" w:right="24" w:firstLine="426"/>
        <w:jc w:val="both"/>
        <w:rPr>
          <w:rFonts w:asciiTheme="majorBidi" w:hAnsiTheme="majorBidi" w:cstheme="majorBidi"/>
          <w:noProof/>
          <w:sz w:val="24"/>
          <w:szCs w:val="24"/>
          <w:lang w:val="fr-FR"/>
        </w:rPr>
      </w:pPr>
      <w:r w:rsidRPr="0081564F">
        <w:rPr>
          <w:rFonts w:asciiTheme="majorBidi" w:hAnsiTheme="majorBidi" w:cstheme="majorBidi"/>
          <w:noProof/>
          <w:sz w:val="24"/>
          <w:szCs w:val="24"/>
          <w:lang w:val="fr-FR"/>
        </w:rPr>
        <w:t xml:space="preserve">Acest lucru arată că atitudinile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 xml:space="preserve">ilor cu privire la eficacitatea integrării muzicale s-au schimbat în grupul experimental. Potrivit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 xml:space="preserve">ilor din grupul experimental, intervenția de integrare muzicală este eficientă în ceea ce privește aspectul motivațional (potrivit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 xml:space="preserve">ilor, elevii au avut mai mult entuziasm și au fost mai activi). Intervenția a schimbat atitudinea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ilor cu privire la contribuția integrării muzicale la aspectul moivation al învățării.</w:t>
      </w:r>
    </w:p>
    <w:p w14:paraId="18A6D0B4" w14:textId="1C96AD19" w:rsidR="00681BB8" w:rsidRPr="00EA19D5" w:rsidRDefault="00FC44C6" w:rsidP="000B1A02">
      <w:pPr>
        <w:pStyle w:val="a7"/>
        <w:bidi w:val="0"/>
        <w:spacing w:line="360" w:lineRule="auto"/>
        <w:ind w:left="0" w:right="24"/>
        <w:jc w:val="both"/>
        <w:rPr>
          <w:rFonts w:asciiTheme="majorBidi" w:hAnsiTheme="majorBidi" w:cstheme="majorBidi"/>
          <w:sz w:val="24"/>
          <w:szCs w:val="24"/>
        </w:rPr>
      </w:pPr>
      <w:r w:rsidRPr="00EA19D5">
        <w:rPr>
          <w:noProof/>
          <w:lang w:val="ru-RU" w:eastAsia="ru-RU" w:bidi="ar-SA"/>
        </w:rPr>
        <w:lastRenderedPageBreak/>
        <w:drawing>
          <wp:inline distT="0" distB="0" distL="0" distR="0" wp14:anchorId="5B7B63AF" wp14:editId="48D1F5DD">
            <wp:extent cx="4507200" cy="2484000"/>
            <wp:effectExtent l="0" t="0" r="27305" b="12065"/>
            <wp:docPr id="32" name="תרשים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397C2A0" w14:textId="6BCCD63E" w:rsidR="008A0030" w:rsidRPr="00EA19D5" w:rsidRDefault="008A0030" w:rsidP="000B1A02">
      <w:pPr>
        <w:pStyle w:val="a7"/>
        <w:bidi w:val="0"/>
        <w:spacing w:line="360" w:lineRule="auto"/>
        <w:ind w:left="0" w:right="24"/>
        <w:jc w:val="both"/>
        <w:rPr>
          <w:rFonts w:asciiTheme="majorBidi" w:hAnsiTheme="majorBidi" w:cstheme="majorBidi"/>
          <w:noProof/>
          <w:sz w:val="24"/>
          <w:szCs w:val="24"/>
        </w:rPr>
      </w:pPr>
      <w:r w:rsidRPr="00EA19D5">
        <w:rPr>
          <w:rFonts w:asciiTheme="majorBidi" w:hAnsiTheme="majorBidi" w:cstheme="majorBidi"/>
          <w:b/>
          <w:noProof/>
          <w:sz w:val="24"/>
          <w:szCs w:val="24"/>
        </w:rPr>
        <w:t xml:space="preserve">Diagrama 3.5: Atitudinile </w:t>
      </w:r>
      <w:r w:rsidR="003D0B1A" w:rsidRPr="00EA19D5">
        <w:rPr>
          <w:rFonts w:asciiTheme="majorBidi" w:hAnsiTheme="majorBidi" w:cstheme="majorBidi"/>
          <w:b/>
          <w:noProof/>
          <w:sz w:val="24"/>
          <w:szCs w:val="24"/>
        </w:rPr>
        <w:t>învățător</w:t>
      </w:r>
      <w:r w:rsidRPr="00EA19D5">
        <w:rPr>
          <w:rFonts w:asciiTheme="majorBidi" w:hAnsiTheme="majorBidi" w:cstheme="majorBidi"/>
          <w:b/>
          <w:noProof/>
          <w:sz w:val="24"/>
          <w:szCs w:val="24"/>
        </w:rPr>
        <w:t>ului - contribuția integrării muzicale la nivel motor</w:t>
      </w:r>
    </w:p>
    <w:p w14:paraId="7BF538E8" w14:textId="168EF1EC" w:rsidR="008A0030" w:rsidRPr="00EA19D5" w:rsidRDefault="008A0030" w:rsidP="000B1A02">
      <w:pPr>
        <w:pStyle w:val="a7"/>
        <w:bidi w:val="0"/>
        <w:spacing w:line="360" w:lineRule="auto"/>
        <w:ind w:left="0" w:right="24" w:firstLine="426"/>
        <w:jc w:val="both"/>
        <w:rPr>
          <w:rFonts w:asciiTheme="majorBidi" w:hAnsiTheme="majorBidi" w:cstheme="majorBidi"/>
          <w:noProof/>
          <w:sz w:val="24"/>
          <w:szCs w:val="24"/>
        </w:rPr>
      </w:pPr>
      <w:r w:rsidRPr="00EA19D5">
        <w:rPr>
          <w:rFonts w:asciiTheme="majorBidi" w:hAnsiTheme="majorBidi" w:cstheme="majorBidi"/>
          <w:noProof/>
          <w:sz w:val="24"/>
          <w:szCs w:val="24"/>
        </w:rPr>
        <w:t>Diagrama 3.5 arată că aspectul motor s-a îmbunătățit după intervenție.</w:t>
      </w:r>
    </w:p>
    <w:p w14:paraId="474D3209" w14:textId="1E40AC3F" w:rsidR="00C8182E" w:rsidRPr="00EA19D5" w:rsidRDefault="00DD44AB" w:rsidP="000B1A02">
      <w:pPr>
        <w:pStyle w:val="a7"/>
        <w:bidi w:val="0"/>
        <w:spacing w:line="360" w:lineRule="auto"/>
        <w:ind w:left="0" w:right="24" w:firstLine="426"/>
        <w:jc w:val="both"/>
        <w:rPr>
          <w:rFonts w:asciiTheme="majorBidi" w:hAnsiTheme="majorBidi" w:cstheme="majorBidi"/>
          <w:noProof/>
          <w:sz w:val="24"/>
          <w:szCs w:val="24"/>
        </w:rPr>
      </w:pPr>
      <w:r w:rsidRPr="00EA19D5">
        <w:rPr>
          <w:rFonts w:asciiTheme="majorBidi" w:hAnsiTheme="majorBidi" w:cstheme="majorBidi"/>
          <w:noProof/>
          <w:sz w:val="24"/>
          <w:szCs w:val="24"/>
        </w:rPr>
        <w:t xml:space="preserve">Rezultatele </w:t>
      </w:r>
      <w:r w:rsidR="00C8182E" w:rsidRPr="00EA19D5">
        <w:rPr>
          <w:rFonts w:asciiTheme="majorBidi" w:hAnsiTheme="majorBidi" w:cstheme="majorBidi"/>
          <w:noProof/>
          <w:sz w:val="24"/>
          <w:szCs w:val="24"/>
        </w:rPr>
        <w:t xml:space="preserve">arată că </w:t>
      </w:r>
      <w:r w:rsidR="008A0030" w:rsidRPr="00EA19D5">
        <w:rPr>
          <w:rFonts w:asciiTheme="majorBidi" w:hAnsiTheme="majorBidi" w:cstheme="majorBidi"/>
          <w:noProof/>
          <w:sz w:val="24"/>
          <w:szCs w:val="24"/>
        </w:rPr>
        <w:t xml:space="preserve">conform atitudinilor cadrelor didactice aspectul </w:t>
      </w:r>
      <w:r w:rsidR="00C8182E" w:rsidRPr="00EA19D5">
        <w:rPr>
          <w:rFonts w:asciiTheme="majorBidi" w:hAnsiTheme="majorBidi" w:cstheme="majorBidi"/>
          <w:noProof/>
          <w:sz w:val="24"/>
          <w:szCs w:val="24"/>
        </w:rPr>
        <w:t>motor s-a schimbat semnificativ în grupul experimental mai mult decât în grupul de control.</w:t>
      </w:r>
    </w:p>
    <w:p w14:paraId="12AA1142" w14:textId="77777777" w:rsidR="005A53C2" w:rsidRPr="0081564F" w:rsidRDefault="005A53C2" w:rsidP="000B1A02">
      <w:pPr>
        <w:pStyle w:val="a7"/>
        <w:bidi w:val="0"/>
        <w:spacing w:line="360" w:lineRule="auto"/>
        <w:ind w:left="0" w:right="24" w:firstLine="426"/>
        <w:jc w:val="both"/>
        <w:rPr>
          <w:rFonts w:asciiTheme="majorBidi" w:hAnsiTheme="majorBidi" w:cstheme="majorBidi"/>
          <w:noProof/>
          <w:sz w:val="24"/>
          <w:szCs w:val="24"/>
          <w:lang w:val="fr-FR"/>
        </w:rPr>
      </w:pPr>
      <w:r w:rsidRPr="0081564F">
        <w:rPr>
          <w:rFonts w:asciiTheme="majorBidi" w:hAnsiTheme="majorBidi" w:cstheme="majorBidi"/>
          <w:noProof/>
          <w:sz w:val="24"/>
          <w:szCs w:val="24"/>
          <w:lang w:val="fr-FR"/>
        </w:rPr>
        <w:t xml:space="preserve">Înainte de intervenție, atitudinile cadrelor didactice din ambele grupuri erau similare. În grupul experimentale, cadrele didactice au văzut integrarea muzicală ca PARȚIAL sau MINIMAL eficientă în aspect motor. Diferența dintre grupul experimental și grupul de control nu a fost semnificativă (2.6%). </w:t>
      </w:r>
    </w:p>
    <w:p w14:paraId="36573D63" w14:textId="2907F677" w:rsidR="005A53C2" w:rsidRPr="00EA19D5" w:rsidRDefault="005A53C2" w:rsidP="000B1A02">
      <w:pPr>
        <w:pStyle w:val="a7"/>
        <w:bidi w:val="0"/>
        <w:spacing w:line="360" w:lineRule="auto"/>
        <w:ind w:left="0" w:right="24" w:firstLine="426"/>
        <w:jc w:val="both"/>
        <w:rPr>
          <w:rFonts w:asciiTheme="majorBidi" w:hAnsiTheme="majorBidi" w:cstheme="majorBidi"/>
          <w:noProof/>
          <w:sz w:val="24"/>
          <w:szCs w:val="24"/>
        </w:rPr>
      </w:pPr>
      <w:r w:rsidRPr="0081564F">
        <w:rPr>
          <w:rFonts w:asciiTheme="majorBidi" w:hAnsiTheme="majorBidi" w:cstheme="majorBidi"/>
          <w:noProof/>
          <w:sz w:val="24"/>
          <w:szCs w:val="24"/>
          <w:lang w:val="fr-FR"/>
        </w:rPr>
        <w:t xml:space="preserve">După intervenție, nu a existat nicio schimbare în grupul de control, ci o schimbare semnificativă a 31% în grupul experimental. Acest lucru arată </w:t>
      </w:r>
      <w:r w:rsidRPr="0081564F">
        <w:rPr>
          <w:rFonts w:asciiTheme="majorBidi" w:eastAsia="Arial" w:hAnsiTheme="majorBidi" w:cstheme="majorBidi"/>
          <w:noProof/>
          <w:sz w:val="24"/>
          <w:szCs w:val="24"/>
          <w:lang w:val="fr-FR"/>
        </w:rPr>
        <w:t xml:space="preserve">că atitudinile </w:t>
      </w:r>
      <w:r w:rsidR="003D0B1A" w:rsidRPr="0081564F">
        <w:rPr>
          <w:rFonts w:asciiTheme="majorBidi" w:eastAsia="Arial" w:hAnsiTheme="majorBidi" w:cstheme="majorBidi"/>
          <w:noProof/>
          <w:sz w:val="24"/>
          <w:szCs w:val="24"/>
          <w:lang w:val="fr-FR"/>
        </w:rPr>
        <w:t>învățător</w:t>
      </w:r>
      <w:r w:rsidRPr="0081564F">
        <w:rPr>
          <w:rFonts w:asciiTheme="majorBidi" w:eastAsia="Arial" w:hAnsiTheme="majorBidi" w:cstheme="majorBidi"/>
          <w:noProof/>
          <w:sz w:val="24"/>
          <w:szCs w:val="24"/>
          <w:lang w:val="fr-FR"/>
        </w:rPr>
        <w:t xml:space="preserve">ilor cu privire la eficacitatea integrării muzicale s-au schimbat în grupul experimental. Potrivit </w:t>
      </w:r>
      <w:r w:rsidR="003D0B1A" w:rsidRPr="0081564F">
        <w:rPr>
          <w:rFonts w:asciiTheme="majorBidi" w:eastAsia="Arial" w:hAnsiTheme="majorBidi" w:cstheme="majorBidi"/>
          <w:noProof/>
          <w:sz w:val="24"/>
          <w:szCs w:val="24"/>
          <w:lang w:val="fr-FR"/>
        </w:rPr>
        <w:t>învățător</w:t>
      </w:r>
      <w:r w:rsidRPr="0081564F">
        <w:rPr>
          <w:rFonts w:asciiTheme="majorBidi" w:eastAsia="Arial" w:hAnsiTheme="majorBidi" w:cstheme="majorBidi"/>
          <w:noProof/>
          <w:sz w:val="24"/>
          <w:szCs w:val="24"/>
          <w:lang w:val="fr-FR"/>
        </w:rPr>
        <w:t>ilor din grupul experimental, intervenția de integrare a muzicii este eficientă în ceea ce privește aspectul motor (cum ar fi îmbunătățirea abilităților motorii fine și a abilităților motorii brute).</w:t>
      </w:r>
      <w:r w:rsidRPr="0081564F">
        <w:rPr>
          <w:rFonts w:asciiTheme="majorBidi" w:hAnsiTheme="majorBidi" w:cstheme="majorBidi"/>
          <w:noProof/>
          <w:sz w:val="24"/>
          <w:szCs w:val="24"/>
          <w:lang w:val="fr-FR"/>
        </w:rPr>
        <w:t xml:space="preserve"> </w:t>
      </w:r>
      <w:r w:rsidRPr="00EA19D5">
        <w:rPr>
          <w:rFonts w:asciiTheme="majorBidi" w:hAnsiTheme="majorBidi" w:cstheme="majorBidi"/>
          <w:noProof/>
          <w:sz w:val="24"/>
          <w:szCs w:val="24"/>
        </w:rPr>
        <w:t xml:space="preserve">Intervenția a schimbat atitudinea </w:t>
      </w:r>
      <w:r w:rsidR="003D0B1A" w:rsidRPr="00EA19D5">
        <w:rPr>
          <w:rFonts w:asciiTheme="majorBidi" w:hAnsiTheme="majorBidi" w:cstheme="majorBidi"/>
          <w:noProof/>
          <w:sz w:val="24"/>
          <w:szCs w:val="24"/>
        </w:rPr>
        <w:t>învățător</w:t>
      </w:r>
      <w:r w:rsidRPr="00EA19D5">
        <w:rPr>
          <w:rFonts w:asciiTheme="majorBidi" w:hAnsiTheme="majorBidi" w:cstheme="majorBidi"/>
          <w:noProof/>
          <w:sz w:val="24"/>
          <w:szCs w:val="24"/>
        </w:rPr>
        <w:t>ilor cu privire la contribuția integrării muzicale la aspectul motor al învățării.</w:t>
      </w:r>
    </w:p>
    <w:p w14:paraId="2DE7E680" w14:textId="780A5140" w:rsidR="00681BB8" w:rsidRPr="00EA19D5" w:rsidRDefault="00FC44C6" w:rsidP="000B1A02">
      <w:pPr>
        <w:bidi w:val="0"/>
        <w:spacing w:line="360" w:lineRule="auto"/>
        <w:ind w:right="24"/>
        <w:jc w:val="both"/>
        <w:rPr>
          <w:rFonts w:asciiTheme="majorBidi" w:hAnsiTheme="majorBidi" w:cstheme="majorBidi"/>
          <w:color w:val="auto"/>
          <w:sz w:val="24"/>
          <w:szCs w:val="24"/>
          <w:rtl/>
        </w:rPr>
      </w:pPr>
      <w:r w:rsidRPr="00EA19D5">
        <w:rPr>
          <w:noProof/>
          <w:color w:val="auto"/>
          <w:lang w:val="ru-RU" w:eastAsia="ru-RU" w:bidi="ar-SA"/>
        </w:rPr>
        <w:lastRenderedPageBreak/>
        <w:drawing>
          <wp:inline distT="0" distB="0" distL="0" distR="0" wp14:anchorId="3EDBF5B1" wp14:editId="66B0AD00">
            <wp:extent cx="4449600" cy="2412000"/>
            <wp:effectExtent l="0" t="0" r="27305" b="26670"/>
            <wp:docPr id="34" name="תרשים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554CAA0" w14:textId="2438952B" w:rsidR="005A53C2" w:rsidRPr="00EA19D5" w:rsidRDefault="005A53C2" w:rsidP="000B1A02">
      <w:pPr>
        <w:pStyle w:val="a7"/>
        <w:bidi w:val="0"/>
        <w:spacing w:after="0" w:line="360" w:lineRule="auto"/>
        <w:ind w:left="0" w:right="24"/>
        <w:jc w:val="both"/>
        <w:rPr>
          <w:rFonts w:asciiTheme="majorBidi" w:hAnsiTheme="majorBidi" w:cstheme="majorBidi"/>
          <w:b/>
          <w:noProof/>
          <w:sz w:val="24"/>
          <w:szCs w:val="24"/>
        </w:rPr>
      </w:pPr>
      <w:r w:rsidRPr="00EA19D5">
        <w:rPr>
          <w:rFonts w:asciiTheme="majorBidi" w:hAnsiTheme="majorBidi" w:cstheme="majorBidi"/>
          <w:b/>
          <w:noProof/>
          <w:sz w:val="24"/>
          <w:szCs w:val="24"/>
        </w:rPr>
        <w:t xml:space="preserve">Diagrama 3.6: Atitudinile </w:t>
      </w:r>
      <w:r w:rsidR="003D0B1A" w:rsidRPr="00EA19D5">
        <w:rPr>
          <w:rFonts w:asciiTheme="majorBidi" w:hAnsiTheme="majorBidi" w:cstheme="majorBidi"/>
          <w:b/>
          <w:noProof/>
          <w:sz w:val="24"/>
          <w:szCs w:val="24"/>
        </w:rPr>
        <w:t>învățător</w:t>
      </w:r>
      <w:r w:rsidRPr="00EA19D5">
        <w:rPr>
          <w:rFonts w:asciiTheme="majorBidi" w:hAnsiTheme="majorBidi" w:cstheme="majorBidi"/>
          <w:b/>
          <w:noProof/>
          <w:sz w:val="24"/>
          <w:szCs w:val="24"/>
        </w:rPr>
        <w:t>ilor - contribuția integrării muzicale la nivel comportamental</w:t>
      </w:r>
    </w:p>
    <w:p w14:paraId="7A85A67F" w14:textId="2E9CC8F5" w:rsidR="00E15E1B" w:rsidRPr="00EA19D5" w:rsidRDefault="00E15E1B" w:rsidP="000B1A02">
      <w:pPr>
        <w:pStyle w:val="a7"/>
        <w:bidi w:val="0"/>
        <w:spacing w:line="360" w:lineRule="auto"/>
        <w:ind w:left="0" w:right="24"/>
        <w:jc w:val="both"/>
        <w:rPr>
          <w:rFonts w:asciiTheme="majorBidi" w:hAnsiTheme="majorBidi" w:cstheme="majorBidi"/>
          <w:noProof/>
          <w:sz w:val="24"/>
          <w:szCs w:val="24"/>
        </w:rPr>
      </w:pPr>
      <w:r w:rsidRPr="00EA19D5">
        <w:rPr>
          <w:rFonts w:asciiTheme="majorBidi" w:hAnsiTheme="majorBidi" w:cstheme="majorBidi"/>
          <w:b/>
          <w:noProof/>
          <w:sz w:val="24"/>
          <w:szCs w:val="24"/>
        </w:rPr>
        <w:t xml:space="preserve">Diagrama 3.6: Atitudinile </w:t>
      </w:r>
      <w:r w:rsidR="003D0B1A" w:rsidRPr="00EA19D5">
        <w:rPr>
          <w:rFonts w:asciiTheme="majorBidi" w:hAnsiTheme="majorBidi" w:cstheme="majorBidi"/>
          <w:b/>
          <w:noProof/>
          <w:sz w:val="24"/>
          <w:szCs w:val="24"/>
        </w:rPr>
        <w:t>învățător</w:t>
      </w:r>
      <w:r w:rsidRPr="00EA19D5">
        <w:rPr>
          <w:rFonts w:asciiTheme="majorBidi" w:hAnsiTheme="majorBidi" w:cstheme="majorBidi"/>
          <w:b/>
          <w:noProof/>
          <w:sz w:val="24"/>
          <w:szCs w:val="24"/>
        </w:rPr>
        <w:t>ului - contribuția integrării muzicale la nivel motor</w:t>
      </w:r>
    </w:p>
    <w:p w14:paraId="7451567C" w14:textId="1580E6A8" w:rsidR="00E15E1B" w:rsidRPr="00EA19D5" w:rsidRDefault="00E15E1B" w:rsidP="000B1A02">
      <w:pPr>
        <w:pStyle w:val="a7"/>
        <w:bidi w:val="0"/>
        <w:spacing w:line="360" w:lineRule="auto"/>
        <w:ind w:left="0" w:right="24" w:firstLine="426"/>
        <w:jc w:val="both"/>
        <w:rPr>
          <w:rFonts w:asciiTheme="majorBidi" w:hAnsiTheme="majorBidi" w:cstheme="majorBidi"/>
          <w:noProof/>
          <w:sz w:val="24"/>
          <w:szCs w:val="24"/>
        </w:rPr>
      </w:pPr>
      <w:r w:rsidRPr="00EA19D5">
        <w:rPr>
          <w:rFonts w:asciiTheme="majorBidi" w:hAnsiTheme="majorBidi" w:cstheme="majorBidi"/>
          <w:noProof/>
          <w:sz w:val="24"/>
          <w:szCs w:val="24"/>
        </w:rPr>
        <w:t>Diagrama 3.</w:t>
      </w:r>
      <w:r w:rsidR="00B748D1" w:rsidRPr="00EA19D5">
        <w:rPr>
          <w:rFonts w:asciiTheme="majorBidi" w:hAnsiTheme="majorBidi" w:cstheme="majorBidi"/>
          <w:noProof/>
          <w:sz w:val="24"/>
          <w:szCs w:val="24"/>
        </w:rPr>
        <w:t>6</w:t>
      </w:r>
      <w:r w:rsidRPr="00EA19D5">
        <w:rPr>
          <w:rFonts w:asciiTheme="majorBidi" w:hAnsiTheme="majorBidi" w:cstheme="majorBidi"/>
          <w:noProof/>
          <w:sz w:val="24"/>
          <w:szCs w:val="24"/>
        </w:rPr>
        <w:t xml:space="preserve"> arată că aspectul </w:t>
      </w:r>
      <w:r w:rsidR="00B748D1" w:rsidRPr="00EA19D5">
        <w:rPr>
          <w:rFonts w:asciiTheme="majorBidi" w:hAnsiTheme="majorBidi" w:cstheme="majorBidi"/>
          <w:noProof/>
          <w:sz w:val="24"/>
          <w:szCs w:val="24"/>
        </w:rPr>
        <w:t>comportamental</w:t>
      </w:r>
      <w:r w:rsidRPr="00EA19D5">
        <w:rPr>
          <w:rFonts w:asciiTheme="majorBidi" w:hAnsiTheme="majorBidi" w:cstheme="majorBidi"/>
          <w:noProof/>
          <w:sz w:val="24"/>
          <w:szCs w:val="24"/>
        </w:rPr>
        <w:t xml:space="preserve"> s-a îmbunătățit după intervenție.</w:t>
      </w:r>
    </w:p>
    <w:p w14:paraId="7472F25E" w14:textId="51BACDA7" w:rsidR="00B748D1" w:rsidRPr="0081564F" w:rsidRDefault="00DD44AB" w:rsidP="000B1A02">
      <w:pPr>
        <w:pStyle w:val="a7"/>
        <w:bidi w:val="0"/>
        <w:spacing w:line="360" w:lineRule="auto"/>
        <w:ind w:left="0" w:right="24" w:firstLine="426"/>
        <w:jc w:val="both"/>
        <w:rPr>
          <w:rFonts w:asciiTheme="majorBidi" w:hAnsiTheme="majorBidi" w:cstheme="majorBidi"/>
          <w:noProof/>
          <w:sz w:val="24"/>
          <w:szCs w:val="24"/>
          <w:lang w:val="fr-FR"/>
        </w:rPr>
      </w:pPr>
      <w:r w:rsidRPr="00EA19D5">
        <w:rPr>
          <w:rFonts w:asciiTheme="majorBidi" w:hAnsiTheme="majorBidi" w:cstheme="majorBidi"/>
          <w:noProof/>
          <w:sz w:val="24"/>
          <w:szCs w:val="24"/>
        </w:rPr>
        <w:t xml:space="preserve">Rezultatele </w:t>
      </w:r>
      <w:r w:rsidR="00E15E1B" w:rsidRPr="00EA19D5">
        <w:rPr>
          <w:rFonts w:asciiTheme="majorBidi" w:hAnsiTheme="majorBidi" w:cstheme="majorBidi"/>
          <w:noProof/>
          <w:sz w:val="24"/>
          <w:szCs w:val="24"/>
        </w:rPr>
        <w:t xml:space="preserve">arată că conform atitudinilor cadrelor didactice aspectul </w:t>
      </w:r>
      <w:r w:rsidR="00B748D1" w:rsidRPr="00EA19D5">
        <w:rPr>
          <w:rFonts w:asciiTheme="majorBidi" w:hAnsiTheme="majorBidi" w:cstheme="majorBidi"/>
          <w:noProof/>
          <w:sz w:val="24"/>
          <w:szCs w:val="24"/>
        </w:rPr>
        <w:t xml:space="preserve">comportamental </w:t>
      </w:r>
      <w:r w:rsidR="00E15E1B" w:rsidRPr="00EA19D5">
        <w:rPr>
          <w:rFonts w:asciiTheme="majorBidi" w:hAnsiTheme="majorBidi" w:cstheme="majorBidi"/>
          <w:noProof/>
          <w:sz w:val="24"/>
          <w:szCs w:val="24"/>
        </w:rPr>
        <w:t>s-a schimbat semnificativ în grupul experimental mai mult decât în grupul de control.</w:t>
      </w:r>
      <w:r w:rsidR="00B748D1" w:rsidRPr="00EA19D5">
        <w:rPr>
          <w:rFonts w:asciiTheme="majorBidi" w:hAnsiTheme="majorBidi" w:cstheme="majorBidi"/>
          <w:noProof/>
          <w:sz w:val="24"/>
          <w:szCs w:val="24"/>
        </w:rPr>
        <w:t xml:space="preserve"> </w:t>
      </w:r>
      <w:r w:rsidR="00B159EB" w:rsidRPr="0081564F">
        <w:rPr>
          <w:rFonts w:asciiTheme="majorBidi" w:hAnsiTheme="majorBidi" w:cstheme="majorBidi"/>
          <w:noProof/>
          <w:sz w:val="24"/>
          <w:szCs w:val="24"/>
          <w:lang w:val="fr-FR"/>
        </w:rPr>
        <w:t xml:space="preserve">Înainte de intervenție, atitudinile cadrelor didactice din ambele </w:t>
      </w:r>
      <w:r w:rsidR="00B748D1" w:rsidRPr="0081564F">
        <w:rPr>
          <w:rFonts w:asciiTheme="majorBidi" w:hAnsiTheme="majorBidi" w:cstheme="majorBidi"/>
          <w:noProof/>
          <w:sz w:val="24"/>
          <w:szCs w:val="24"/>
          <w:lang w:val="fr-FR"/>
        </w:rPr>
        <w:t>grupuri erau similare. În grupu</w:t>
      </w:r>
      <w:r w:rsidR="00B159EB" w:rsidRPr="0081564F">
        <w:rPr>
          <w:rFonts w:asciiTheme="majorBidi" w:hAnsiTheme="majorBidi" w:cstheme="majorBidi"/>
          <w:noProof/>
          <w:sz w:val="24"/>
          <w:szCs w:val="24"/>
          <w:lang w:val="fr-FR"/>
        </w:rPr>
        <w:t>l experimental, cadrele didactice au văzut integrarea muzicală ca PAR</w:t>
      </w:r>
      <w:r w:rsidR="00F819A2" w:rsidRPr="0081564F">
        <w:rPr>
          <w:rFonts w:asciiTheme="majorBidi" w:hAnsiTheme="majorBidi" w:cstheme="majorBidi"/>
          <w:noProof/>
          <w:sz w:val="24"/>
          <w:szCs w:val="24"/>
          <w:lang w:val="fr-FR"/>
        </w:rPr>
        <w:t>Ț</w:t>
      </w:r>
      <w:r w:rsidR="00B159EB" w:rsidRPr="0081564F">
        <w:rPr>
          <w:rFonts w:asciiTheme="majorBidi" w:hAnsiTheme="majorBidi" w:cstheme="majorBidi"/>
          <w:noProof/>
          <w:sz w:val="24"/>
          <w:szCs w:val="24"/>
          <w:lang w:val="fr-FR"/>
        </w:rPr>
        <w:t>IAL sau MINIMAL</w:t>
      </w:r>
      <w:r w:rsidR="00B748D1" w:rsidRPr="0081564F">
        <w:rPr>
          <w:rFonts w:asciiTheme="majorBidi" w:hAnsiTheme="majorBidi" w:cstheme="majorBidi"/>
          <w:noProof/>
          <w:sz w:val="24"/>
          <w:szCs w:val="24"/>
          <w:lang w:val="fr-FR"/>
        </w:rPr>
        <w:t xml:space="preserve"> eficientă în aspect comportamental</w:t>
      </w:r>
      <w:r w:rsidR="00B159EB" w:rsidRPr="0081564F">
        <w:rPr>
          <w:rFonts w:asciiTheme="majorBidi" w:hAnsiTheme="majorBidi" w:cstheme="majorBidi"/>
          <w:noProof/>
          <w:sz w:val="24"/>
          <w:szCs w:val="24"/>
          <w:lang w:val="fr-FR"/>
        </w:rPr>
        <w:t>. Diferența dintre grupul experimental și grupul de control nu a fost semnificativă (</w:t>
      </w:r>
      <w:r w:rsidR="00B748D1" w:rsidRPr="0081564F">
        <w:rPr>
          <w:rFonts w:asciiTheme="majorBidi" w:hAnsiTheme="majorBidi" w:cstheme="majorBidi"/>
          <w:noProof/>
          <w:sz w:val="24"/>
          <w:szCs w:val="24"/>
          <w:lang w:val="fr-FR"/>
        </w:rPr>
        <w:t>13%</w:t>
      </w:r>
      <w:r w:rsidR="00B159EB" w:rsidRPr="0081564F">
        <w:rPr>
          <w:rFonts w:asciiTheme="majorBidi" w:hAnsiTheme="majorBidi" w:cstheme="majorBidi"/>
          <w:noProof/>
          <w:sz w:val="24"/>
          <w:szCs w:val="24"/>
          <w:lang w:val="fr-FR"/>
        </w:rPr>
        <w:t xml:space="preserve">). </w:t>
      </w:r>
    </w:p>
    <w:p w14:paraId="504FC7AE" w14:textId="543BA477" w:rsidR="00B159EB" w:rsidRPr="0081564F" w:rsidRDefault="00B159EB" w:rsidP="000B1A02">
      <w:pPr>
        <w:pStyle w:val="a7"/>
        <w:bidi w:val="0"/>
        <w:spacing w:after="0" w:line="360" w:lineRule="auto"/>
        <w:ind w:left="0" w:right="24" w:firstLine="426"/>
        <w:jc w:val="both"/>
        <w:rPr>
          <w:rFonts w:asciiTheme="majorBidi" w:hAnsiTheme="majorBidi" w:cstheme="majorBidi"/>
          <w:noProof/>
          <w:sz w:val="24"/>
          <w:szCs w:val="24"/>
          <w:lang w:val="fr-FR"/>
        </w:rPr>
      </w:pPr>
      <w:r w:rsidRPr="0081564F">
        <w:rPr>
          <w:rFonts w:asciiTheme="majorBidi" w:hAnsiTheme="majorBidi" w:cstheme="majorBidi"/>
          <w:noProof/>
          <w:sz w:val="24"/>
          <w:szCs w:val="24"/>
          <w:lang w:val="fr-FR"/>
        </w:rPr>
        <w:t xml:space="preserve">După intervenție, nu a existat nicio schimbare în grupul de control, ci o schimbare semnificativă a </w:t>
      </w:r>
      <w:r w:rsidR="00B748D1" w:rsidRPr="0081564F">
        <w:rPr>
          <w:rFonts w:asciiTheme="majorBidi" w:hAnsiTheme="majorBidi" w:cstheme="majorBidi"/>
          <w:noProof/>
          <w:sz w:val="24"/>
          <w:szCs w:val="24"/>
          <w:lang w:val="fr-FR"/>
        </w:rPr>
        <w:t xml:space="preserve">24.4% </w:t>
      </w:r>
      <w:r w:rsidRPr="0081564F">
        <w:rPr>
          <w:rFonts w:asciiTheme="majorBidi" w:hAnsiTheme="majorBidi" w:cstheme="majorBidi"/>
          <w:noProof/>
          <w:sz w:val="24"/>
          <w:szCs w:val="24"/>
          <w:lang w:val="fr-FR"/>
        </w:rPr>
        <w:t xml:space="preserve">în grupul experimental. </w:t>
      </w:r>
      <w:r w:rsidR="00B748D1" w:rsidRPr="0081564F">
        <w:rPr>
          <w:rFonts w:asciiTheme="majorBidi" w:hAnsiTheme="majorBidi" w:cstheme="majorBidi"/>
          <w:noProof/>
          <w:sz w:val="24"/>
          <w:szCs w:val="24"/>
          <w:lang w:val="fr-FR"/>
        </w:rPr>
        <w:t xml:space="preserve">Acest lucru arată că atitudinile </w:t>
      </w:r>
      <w:r w:rsidR="003D0B1A" w:rsidRPr="0081564F">
        <w:rPr>
          <w:rFonts w:asciiTheme="majorBidi" w:hAnsiTheme="majorBidi" w:cstheme="majorBidi"/>
          <w:noProof/>
          <w:sz w:val="24"/>
          <w:szCs w:val="24"/>
          <w:lang w:val="fr-FR"/>
        </w:rPr>
        <w:t>învățător</w:t>
      </w:r>
      <w:r w:rsidR="00B748D1" w:rsidRPr="0081564F">
        <w:rPr>
          <w:rFonts w:asciiTheme="majorBidi" w:hAnsiTheme="majorBidi" w:cstheme="majorBidi"/>
          <w:noProof/>
          <w:sz w:val="24"/>
          <w:szCs w:val="24"/>
          <w:lang w:val="fr-FR"/>
        </w:rPr>
        <w:t xml:space="preserve">ilor cu privire la eficacitatea integrării muzicale s-au schimbat în grupul experimental. Potrivit </w:t>
      </w:r>
      <w:r w:rsidR="003D0B1A" w:rsidRPr="0081564F">
        <w:rPr>
          <w:rFonts w:asciiTheme="majorBidi" w:hAnsiTheme="majorBidi" w:cstheme="majorBidi"/>
          <w:noProof/>
          <w:sz w:val="24"/>
          <w:szCs w:val="24"/>
          <w:lang w:val="fr-FR"/>
        </w:rPr>
        <w:t>învățător</w:t>
      </w:r>
      <w:r w:rsidR="00B748D1" w:rsidRPr="0081564F">
        <w:rPr>
          <w:rFonts w:asciiTheme="majorBidi" w:hAnsiTheme="majorBidi" w:cstheme="majorBidi"/>
          <w:noProof/>
          <w:sz w:val="24"/>
          <w:szCs w:val="24"/>
          <w:lang w:val="fr-FR"/>
        </w:rPr>
        <w:t>ilor din grupul experimental, intervenția integrării muzicii este eficientă în ceea ce privește aspectul comportamental (cum ar fi creșterea concentrării lecție și reducerea problemelor de disciplină). I</w:t>
      </w:r>
      <w:r w:rsidRPr="0081564F">
        <w:rPr>
          <w:rFonts w:asciiTheme="majorBidi" w:hAnsiTheme="majorBidi" w:cstheme="majorBidi"/>
          <w:noProof/>
          <w:sz w:val="24"/>
          <w:szCs w:val="24"/>
          <w:lang w:val="fr-FR"/>
        </w:rPr>
        <w:t xml:space="preserve">ntervenția a schimbat atitudinile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ului cu privire la contribuția integrării muzicale la aspectul comportamental al învățării.</w:t>
      </w:r>
    </w:p>
    <w:p w14:paraId="7A25CAEC" w14:textId="7B0FA508" w:rsidR="00681BB8" w:rsidRPr="00EA19D5" w:rsidRDefault="00605430" w:rsidP="000B1A02">
      <w:pPr>
        <w:bidi w:val="0"/>
        <w:spacing w:line="360" w:lineRule="auto"/>
        <w:ind w:right="24"/>
        <w:jc w:val="both"/>
        <w:rPr>
          <w:rFonts w:asciiTheme="majorBidi" w:hAnsiTheme="majorBidi" w:cstheme="majorBidi"/>
          <w:color w:val="auto"/>
          <w:sz w:val="24"/>
          <w:szCs w:val="24"/>
          <w:rtl/>
        </w:rPr>
      </w:pPr>
      <w:r w:rsidRPr="00EA19D5">
        <w:rPr>
          <w:noProof/>
          <w:color w:val="auto"/>
          <w:lang w:val="ru-RU" w:eastAsia="ru-RU" w:bidi="ar-SA"/>
        </w:rPr>
        <w:lastRenderedPageBreak/>
        <w:drawing>
          <wp:inline distT="0" distB="0" distL="0" distR="0" wp14:anchorId="223B0B0C" wp14:editId="58CFD70F">
            <wp:extent cx="4521200" cy="2390295"/>
            <wp:effectExtent l="0" t="0" r="12700" b="10160"/>
            <wp:docPr id="35" name="תרשים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6A1F8F7" w14:textId="0E21B81F" w:rsidR="005A5353" w:rsidRPr="0081564F" w:rsidRDefault="005A5353" w:rsidP="000B1A02">
      <w:pPr>
        <w:pStyle w:val="a7"/>
        <w:bidi w:val="0"/>
        <w:spacing w:after="0" w:line="360" w:lineRule="auto"/>
        <w:ind w:left="0" w:right="24"/>
        <w:jc w:val="both"/>
        <w:rPr>
          <w:rFonts w:asciiTheme="majorBidi" w:hAnsiTheme="majorBidi" w:cstheme="majorBidi"/>
          <w:b/>
          <w:noProof/>
          <w:sz w:val="24"/>
          <w:szCs w:val="24"/>
          <w:lang w:val="fr-FR"/>
        </w:rPr>
      </w:pPr>
      <w:r w:rsidRPr="0081564F">
        <w:rPr>
          <w:rFonts w:asciiTheme="majorBidi" w:hAnsiTheme="majorBidi" w:cstheme="majorBidi"/>
          <w:b/>
          <w:noProof/>
          <w:sz w:val="24"/>
          <w:szCs w:val="24"/>
          <w:lang w:val="fr-FR"/>
        </w:rPr>
        <w:t xml:space="preserve">Diagrama 3.7: Atitudinile </w:t>
      </w:r>
      <w:r w:rsidR="003D0B1A" w:rsidRPr="0081564F">
        <w:rPr>
          <w:rFonts w:asciiTheme="majorBidi" w:hAnsiTheme="majorBidi" w:cstheme="majorBidi"/>
          <w:b/>
          <w:noProof/>
          <w:sz w:val="24"/>
          <w:szCs w:val="24"/>
          <w:lang w:val="fr-FR"/>
        </w:rPr>
        <w:t>învățător</w:t>
      </w:r>
      <w:r w:rsidRPr="0081564F">
        <w:rPr>
          <w:rFonts w:asciiTheme="majorBidi" w:hAnsiTheme="majorBidi" w:cstheme="majorBidi"/>
          <w:b/>
          <w:noProof/>
          <w:sz w:val="24"/>
          <w:szCs w:val="24"/>
          <w:lang w:val="fr-FR"/>
        </w:rPr>
        <w:t>ului - contribuția integrării muzicale la nivelul managementului clasei</w:t>
      </w:r>
    </w:p>
    <w:p w14:paraId="1A237894" w14:textId="59342763" w:rsidR="005A5353" w:rsidRPr="0081564F" w:rsidRDefault="005A5353" w:rsidP="000B1A02">
      <w:pPr>
        <w:pStyle w:val="a7"/>
        <w:bidi w:val="0"/>
        <w:spacing w:after="0" w:line="360" w:lineRule="auto"/>
        <w:ind w:left="0" w:right="24" w:firstLine="426"/>
        <w:jc w:val="both"/>
        <w:rPr>
          <w:rFonts w:asciiTheme="majorBidi" w:hAnsiTheme="majorBidi" w:cstheme="majorBidi"/>
          <w:noProof/>
          <w:sz w:val="24"/>
          <w:szCs w:val="24"/>
          <w:lang w:val="fr-FR"/>
        </w:rPr>
      </w:pPr>
      <w:r w:rsidRPr="0081564F">
        <w:rPr>
          <w:rFonts w:asciiTheme="majorBidi" w:hAnsiTheme="majorBidi" w:cstheme="majorBidi"/>
          <w:noProof/>
          <w:sz w:val="24"/>
          <w:szCs w:val="24"/>
          <w:lang w:val="fr-FR"/>
        </w:rPr>
        <w:t>Diagrama 3.7 arată că aspectul la nivelul managementului clasei s-a îmbunătățit după intervenție.</w:t>
      </w:r>
    </w:p>
    <w:p w14:paraId="6578C493" w14:textId="3DEC83B3" w:rsidR="005A5353" w:rsidRPr="0081564F" w:rsidRDefault="00DD44AB" w:rsidP="000B1A02">
      <w:pPr>
        <w:bidi w:val="0"/>
        <w:spacing w:line="360" w:lineRule="auto"/>
        <w:ind w:right="24" w:firstLine="426"/>
        <w:jc w:val="both"/>
        <w:rPr>
          <w:rFonts w:asciiTheme="majorBidi" w:hAnsiTheme="majorBidi" w:cstheme="majorBidi"/>
          <w:noProof/>
          <w:color w:val="auto"/>
          <w:sz w:val="24"/>
          <w:szCs w:val="24"/>
          <w:lang w:val="fr-FR"/>
        </w:rPr>
      </w:pPr>
      <w:r w:rsidRPr="0081564F">
        <w:rPr>
          <w:rFonts w:asciiTheme="majorBidi" w:hAnsiTheme="majorBidi" w:cstheme="majorBidi"/>
          <w:noProof/>
          <w:color w:val="auto"/>
          <w:sz w:val="24"/>
          <w:szCs w:val="24"/>
          <w:lang w:val="fr-FR"/>
        </w:rPr>
        <w:t xml:space="preserve">Rezultatele </w:t>
      </w:r>
      <w:r w:rsidR="005A5353" w:rsidRPr="0081564F">
        <w:rPr>
          <w:rFonts w:asciiTheme="majorBidi" w:hAnsiTheme="majorBidi" w:cstheme="majorBidi"/>
          <w:noProof/>
          <w:color w:val="auto"/>
          <w:sz w:val="24"/>
          <w:szCs w:val="24"/>
          <w:lang w:val="fr-FR"/>
        </w:rPr>
        <w:t xml:space="preserve">arată că conform atitudinilor cadrelor didactice aspectul </w:t>
      </w:r>
      <w:r w:rsidR="00A1418F" w:rsidRPr="0081564F">
        <w:rPr>
          <w:rFonts w:asciiTheme="majorBidi" w:hAnsiTheme="majorBidi" w:cstheme="majorBidi"/>
          <w:noProof/>
          <w:color w:val="auto"/>
          <w:sz w:val="24"/>
          <w:szCs w:val="24"/>
          <w:lang w:val="fr-FR"/>
        </w:rPr>
        <w:t xml:space="preserve">la nivelul managementului clasei </w:t>
      </w:r>
      <w:r w:rsidR="005A5353" w:rsidRPr="0081564F">
        <w:rPr>
          <w:rFonts w:asciiTheme="majorBidi" w:hAnsiTheme="majorBidi" w:cstheme="majorBidi"/>
          <w:noProof/>
          <w:color w:val="auto"/>
          <w:sz w:val="24"/>
          <w:szCs w:val="24"/>
          <w:lang w:val="fr-FR"/>
        </w:rPr>
        <w:t xml:space="preserve">s-a schimbat semnificativ în grupul experimental </w:t>
      </w:r>
      <w:r w:rsidR="00A1418F" w:rsidRPr="0081564F">
        <w:rPr>
          <w:rFonts w:asciiTheme="majorBidi" w:hAnsiTheme="majorBidi" w:cstheme="majorBidi"/>
          <w:noProof/>
          <w:color w:val="auto"/>
          <w:sz w:val="24"/>
          <w:szCs w:val="24"/>
          <w:lang w:val="fr-FR"/>
        </w:rPr>
        <w:t xml:space="preserve">semnificativ </w:t>
      </w:r>
      <w:r w:rsidR="005A5353" w:rsidRPr="0081564F">
        <w:rPr>
          <w:rFonts w:asciiTheme="majorBidi" w:hAnsiTheme="majorBidi" w:cstheme="majorBidi"/>
          <w:noProof/>
          <w:color w:val="auto"/>
          <w:sz w:val="24"/>
          <w:szCs w:val="24"/>
          <w:lang w:val="fr-FR"/>
        </w:rPr>
        <w:t xml:space="preserve">mai mult decât în grupul de control. </w:t>
      </w:r>
    </w:p>
    <w:p w14:paraId="6AF0667D" w14:textId="3A931272" w:rsidR="00A1418F" w:rsidRPr="0081564F" w:rsidRDefault="00A1418F" w:rsidP="000B1A02">
      <w:pPr>
        <w:bidi w:val="0"/>
        <w:spacing w:line="360" w:lineRule="auto"/>
        <w:ind w:right="24" w:firstLine="426"/>
        <w:jc w:val="both"/>
        <w:rPr>
          <w:rFonts w:asciiTheme="majorBidi" w:hAnsiTheme="majorBidi" w:cstheme="majorBidi"/>
          <w:noProof/>
          <w:color w:val="auto"/>
          <w:sz w:val="24"/>
          <w:szCs w:val="24"/>
          <w:lang w:val="fr-FR"/>
        </w:rPr>
      </w:pPr>
      <w:r w:rsidRPr="0081564F">
        <w:rPr>
          <w:rFonts w:asciiTheme="majorBidi" w:hAnsiTheme="majorBidi" w:cstheme="majorBidi"/>
          <w:noProof/>
          <w:color w:val="auto"/>
          <w:sz w:val="24"/>
          <w:szCs w:val="24"/>
          <w:lang w:val="fr-FR"/>
        </w:rPr>
        <w:t xml:space="preserve">Înainte de intervenție, atitudinile </w:t>
      </w:r>
      <w:r w:rsidR="003D0B1A" w:rsidRPr="0081564F">
        <w:rPr>
          <w:rFonts w:asciiTheme="majorBidi" w:hAnsiTheme="majorBidi" w:cstheme="majorBidi"/>
          <w:noProof/>
          <w:color w:val="auto"/>
          <w:sz w:val="24"/>
          <w:szCs w:val="24"/>
          <w:lang w:val="fr-FR"/>
        </w:rPr>
        <w:t>învățător</w:t>
      </w:r>
      <w:r w:rsidRPr="0081564F">
        <w:rPr>
          <w:rFonts w:asciiTheme="majorBidi" w:hAnsiTheme="majorBidi" w:cstheme="majorBidi"/>
          <w:noProof/>
          <w:color w:val="auto"/>
          <w:sz w:val="24"/>
          <w:szCs w:val="24"/>
          <w:lang w:val="fr-FR"/>
        </w:rPr>
        <w:t xml:space="preserve">ilor din ambele grupuri erau similare. În grupurile experimentale, </w:t>
      </w:r>
      <w:r w:rsidR="003D0B1A" w:rsidRPr="0081564F">
        <w:rPr>
          <w:rFonts w:asciiTheme="majorBidi" w:hAnsiTheme="majorBidi" w:cstheme="majorBidi"/>
          <w:noProof/>
          <w:color w:val="auto"/>
          <w:sz w:val="24"/>
          <w:szCs w:val="24"/>
          <w:lang w:val="fr-FR"/>
        </w:rPr>
        <w:t>învățător</w:t>
      </w:r>
      <w:r w:rsidRPr="0081564F">
        <w:rPr>
          <w:rFonts w:asciiTheme="majorBidi" w:hAnsiTheme="majorBidi" w:cstheme="majorBidi"/>
          <w:noProof/>
          <w:color w:val="auto"/>
          <w:sz w:val="24"/>
          <w:szCs w:val="24"/>
          <w:lang w:val="fr-FR"/>
        </w:rPr>
        <w:t>ii au văzut integrarea muzicală ca fiind PARȚIAL sau MINIMAL eficientă în aspectul managementului clasei. Diferența dintre grupul experimental și cel de control nu a fost semnificativă (2,2%).</w:t>
      </w:r>
    </w:p>
    <w:p w14:paraId="4F3EBD39" w14:textId="66DB4742" w:rsidR="00A1418F" w:rsidRPr="0081564F" w:rsidRDefault="00A1418F" w:rsidP="000B1A02">
      <w:pPr>
        <w:bidi w:val="0"/>
        <w:spacing w:line="360" w:lineRule="auto"/>
        <w:ind w:right="24" w:firstLine="426"/>
        <w:jc w:val="both"/>
        <w:rPr>
          <w:rFonts w:asciiTheme="majorBidi" w:hAnsiTheme="majorBidi" w:cstheme="majorBidi"/>
          <w:noProof/>
          <w:color w:val="auto"/>
          <w:sz w:val="24"/>
          <w:szCs w:val="24"/>
          <w:lang w:val="fr-FR"/>
        </w:rPr>
      </w:pPr>
      <w:r w:rsidRPr="0081564F">
        <w:rPr>
          <w:rFonts w:asciiTheme="majorBidi" w:hAnsiTheme="majorBidi" w:cstheme="majorBidi"/>
          <w:noProof/>
          <w:color w:val="auto"/>
          <w:sz w:val="24"/>
          <w:szCs w:val="24"/>
          <w:lang w:val="fr-FR"/>
        </w:rPr>
        <w:t xml:space="preserve">După intervenție, nu a existat nicio modificare în grupul de control, dar o schimbare semnificativă de 35,4% în grupul experimental. Acest lucru arată că atitudinile </w:t>
      </w:r>
      <w:r w:rsidR="003D0B1A" w:rsidRPr="0081564F">
        <w:rPr>
          <w:rFonts w:asciiTheme="majorBidi" w:hAnsiTheme="majorBidi" w:cstheme="majorBidi"/>
          <w:noProof/>
          <w:color w:val="auto"/>
          <w:sz w:val="24"/>
          <w:szCs w:val="24"/>
          <w:lang w:val="fr-FR"/>
        </w:rPr>
        <w:t>învățător</w:t>
      </w:r>
      <w:r w:rsidRPr="0081564F">
        <w:rPr>
          <w:rFonts w:asciiTheme="majorBidi" w:hAnsiTheme="majorBidi" w:cstheme="majorBidi"/>
          <w:noProof/>
          <w:color w:val="auto"/>
          <w:sz w:val="24"/>
          <w:szCs w:val="24"/>
          <w:lang w:val="fr-FR"/>
        </w:rPr>
        <w:t xml:space="preserve">ilor cu privire la eficacitatea integrării muzicale s-au schimbat în grupul experimental. Potrivit </w:t>
      </w:r>
      <w:r w:rsidR="003D0B1A" w:rsidRPr="0081564F">
        <w:rPr>
          <w:rFonts w:asciiTheme="majorBidi" w:hAnsiTheme="majorBidi" w:cstheme="majorBidi"/>
          <w:noProof/>
          <w:color w:val="auto"/>
          <w:sz w:val="24"/>
          <w:szCs w:val="24"/>
          <w:lang w:val="fr-FR"/>
        </w:rPr>
        <w:t>învățător</w:t>
      </w:r>
      <w:r w:rsidRPr="0081564F">
        <w:rPr>
          <w:rFonts w:asciiTheme="majorBidi" w:hAnsiTheme="majorBidi" w:cstheme="majorBidi"/>
          <w:noProof/>
          <w:color w:val="auto"/>
          <w:sz w:val="24"/>
          <w:szCs w:val="24"/>
          <w:lang w:val="fr-FR"/>
        </w:rPr>
        <w:t xml:space="preserve">ilor din grupul experimental, intervenția de integrare a muzicii este eficientă în ceea ce privește managementul clasei. Intervenția a schimbat atitudinile </w:t>
      </w:r>
      <w:r w:rsidR="003D0B1A" w:rsidRPr="0081564F">
        <w:rPr>
          <w:rFonts w:asciiTheme="majorBidi" w:hAnsiTheme="majorBidi" w:cstheme="majorBidi"/>
          <w:noProof/>
          <w:color w:val="auto"/>
          <w:sz w:val="24"/>
          <w:szCs w:val="24"/>
          <w:lang w:val="fr-FR"/>
        </w:rPr>
        <w:t>învățător</w:t>
      </w:r>
      <w:r w:rsidRPr="0081564F">
        <w:rPr>
          <w:rFonts w:asciiTheme="majorBidi" w:hAnsiTheme="majorBidi" w:cstheme="majorBidi"/>
          <w:noProof/>
          <w:color w:val="auto"/>
          <w:sz w:val="24"/>
          <w:szCs w:val="24"/>
          <w:lang w:val="fr-FR"/>
        </w:rPr>
        <w:t>ilor cu privire la contribuția integrării muzicale la aspectul de gestionare a clasei a învățării.</w:t>
      </w:r>
    </w:p>
    <w:p w14:paraId="50528AD3" w14:textId="77777777" w:rsidR="00E06716" w:rsidRPr="0081564F" w:rsidRDefault="00E06716" w:rsidP="000B1A02">
      <w:pPr>
        <w:bidi w:val="0"/>
        <w:jc w:val="both"/>
        <w:rPr>
          <w:rFonts w:asciiTheme="majorBidi" w:eastAsia="Calibri" w:hAnsiTheme="majorBidi" w:cstheme="majorBidi"/>
          <w:noProof/>
          <w:color w:val="auto"/>
          <w:sz w:val="24"/>
          <w:szCs w:val="24"/>
          <w:lang w:val="fr-FR"/>
        </w:rPr>
      </w:pPr>
      <w:r w:rsidRPr="0081564F">
        <w:rPr>
          <w:rFonts w:asciiTheme="majorBidi" w:hAnsiTheme="majorBidi" w:cstheme="majorBidi"/>
          <w:noProof/>
          <w:color w:val="auto"/>
          <w:sz w:val="24"/>
          <w:szCs w:val="24"/>
          <w:lang w:val="fr-FR"/>
        </w:rPr>
        <w:br w:type="page"/>
      </w:r>
    </w:p>
    <w:p w14:paraId="18A4C3CA" w14:textId="77777777" w:rsidR="00605430" w:rsidRPr="00EA19D5" w:rsidRDefault="00605430" w:rsidP="000B1A02">
      <w:pPr>
        <w:pStyle w:val="a7"/>
        <w:bidi w:val="0"/>
        <w:spacing w:after="0" w:line="360" w:lineRule="auto"/>
        <w:ind w:left="0" w:right="24"/>
        <w:jc w:val="both"/>
        <w:rPr>
          <w:rFonts w:asciiTheme="majorBidi" w:hAnsiTheme="majorBidi" w:cstheme="majorBidi"/>
          <w:b/>
          <w:noProof/>
          <w:sz w:val="24"/>
          <w:szCs w:val="24"/>
        </w:rPr>
      </w:pPr>
      <w:r w:rsidRPr="00EA19D5">
        <w:rPr>
          <w:noProof/>
          <w:lang w:val="ru-RU" w:eastAsia="ru-RU" w:bidi="ar-SA"/>
        </w:rPr>
        <w:lastRenderedPageBreak/>
        <w:drawing>
          <wp:inline distT="0" distB="0" distL="0" distR="0" wp14:anchorId="73018CC5" wp14:editId="49690287">
            <wp:extent cx="4420800" cy="2534400"/>
            <wp:effectExtent l="0" t="0" r="18415" b="18415"/>
            <wp:docPr id="37" name="תרשים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9A4F960" w14:textId="71EA21E5" w:rsidR="00605430" w:rsidRPr="00EA19D5" w:rsidRDefault="00605430" w:rsidP="000B1A02">
      <w:pPr>
        <w:pStyle w:val="a7"/>
        <w:bidi w:val="0"/>
        <w:spacing w:after="0" w:line="360" w:lineRule="auto"/>
        <w:ind w:left="0" w:right="24"/>
        <w:jc w:val="both"/>
        <w:rPr>
          <w:rFonts w:asciiTheme="majorBidi" w:hAnsiTheme="majorBidi" w:cstheme="majorBidi"/>
          <w:b/>
          <w:noProof/>
          <w:sz w:val="24"/>
          <w:szCs w:val="24"/>
        </w:rPr>
      </w:pPr>
      <w:r w:rsidRPr="00EA19D5">
        <w:rPr>
          <w:rFonts w:asciiTheme="majorBidi" w:hAnsiTheme="majorBidi" w:cstheme="majorBidi"/>
          <w:b/>
          <w:noProof/>
          <w:sz w:val="24"/>
          <w:szCs w:val="24"/>
        </w:rPr>
        <w:t xml:space="preserve">Diagrama 3.8: Atitudinile </w:t>
      </w:r>
      <w:r w:rsidR="003D0B1A" w:rsidRPr="00EA19D5">
        <w:rPr>
          <w:rFonts w:asciiTheme="majorBidi" w:hAnsiTheme="majorBidi" w:cstheme="majorBidi"/>
          <w:b/>
          <w:noProof/>
          <w:sz w:val="24"/>
          <w:szCs w:val="24"/>
        </w:rPr>
        <w:t>învățător</w:t>
      </w:r>
      <w:r w:rsidRPr="00EA19D5">
        <w:rPr>
          <w:rFonts w:asciiTheme="majorBidi" w:hAnsiTheme="majorBidi" w:cstheme="majorBidi"/>
          <w:b/>
          <w:noProof/>
          <w:sz w:val="24"/>
          <w:szCs w:val="24"/>
        </w:rPr>
        <w:t>ului - eficacitatea integrării muzicale în aspectul Realizări</w:t>
      </w:r>
    </w:p>
    <w:p w14:paraId="0DF7A53E" w14:textId="145670B3" w:rsidR="00E06716" w:rsidRPr="00EA19D5" w:rsidRDefault="00E06716" w:rsidP="000B1A02">
      <w:pPr>
        <w:pStyle w:val="a7"/>
        <w:bidi w:val="0"/>
        <w:spacing w:after="0" w:line="360" w:lineRule="auto"/>
        <w:ind w:left="0" w:right="24" w:firstLine="426"/>
        <w:jc w:val="both"/>
        <w:rPr>
          <w:rFonts w:asciiTheme="majorBidi" w:hAnsiTheme="majorBidi" w:cstheme="majorBidi"/>
          <w:noProof/>
          <w:sz w:val="24"/>
          <w:szCs w:val="24"/>
        </w:rPr>
      </w:pPr>
      <w:r w:rsidRPr="00EA19D5">
        <w:rPr>
          <w:rFonts w:asciiTheme="majorBidi" w:hAnsiTheme="majorBidi" w:cstheme="majorBidi"/>
          <w:noProof/>
          <w:sz w:val="24"/>
          <w:szCs w:val="24"/>
        </w:rPr>
        <w:t>Diagrama 3.8 arată că aspectul realizările elevilor s-a îmbunătățit după intervenție.</w:t>
      </w:r>
    </w:p>
    <w:p w14:paraId="708AF85D" w14:textId="65463931" w:rsidR="00E06716" w:rsidRPr="00EA19D5" w:rsidRDefault="00DD44AB" w:rsidP="000B1A02">
      <w:pPr>
        <w:bidi w:val="0"/>
        <w:spacing w:line="360" w:lineRule="auto"/>
        <w:ind w:right="24" w:firstLine="426"/>
        <w:jc w:val="both"/>
        <w:rPr>
          <w:rFonts w:asciiTheme="majorBidi" w:hAnsiTheme="majorBidi" w:cstheme="majorBidi"/>
          <w:noProof/>
          <w:color w:val="auto"/>
          <w:sz w:val="24"/>
          <w:szCs w:val="24"/>
        </w:rPr>
      </w:pPr>
      <w:r w:rsidRPr="00EA19D5">
        <w:rPr>
          <w:rFonts w:asciiTheme="majorBidi" w:hAnsiTheme="majorBidi" w:cstheme="majorBidi"/>
          <w:noProof/>
          <w:color w:val="auto"/>
          <w:sz w:val="24"/>
          <w:szCs w:val="24"/>
        </w:rPr>
        <w:t>Rezultatele</w:t>
      </w:r>
      <w:r w:rsidR="00E06716" w:rsidRPr="00EA19D5">
        <w:rPr>
          <w:rFonts w:asciiTheme="majorBidi" w:hAnsiTheme="majorBidi" w:cstheme="majorBidi"/>
          <w:noProof/>
          <w:color w:val="auto"/>
          <w:sz w:val="24"/>
          <w:szCs w:val="24"/>
        </w:rPr>
        <w:t xml:space="preserve"> arată că conform atitudinilor cadrelor didactice aspectul realizările elevilor s-a schimbat semnificativ în grupul experimental semnificativ mai mult decât în grupul de control. </w:t>
      </w:r>
    </w:p>
    <w:p w14:paraId="1E66F482" w14:textId="07ECB4A1" w:rsidR="00E06716" w:rsidRPr="0081564F" w:rsidRDefault="00E06716" w:rsidP="000B1A02">
      <w:pPr>
        <w:bidi w:val="0"/>
        <w:spacing w:line="360" w:lineRule="auto"/>
        <w:ind w:right="24" w:firstLine="426"/>
        <w:jc w:val="both"/>
        <w:rPr>
          <w:rFonts w:asciiTheme="majorBidi" w:hAnsiTheme="majorBidi" w:cstheme="majorBidi"/>
          <w:noProof/>
          <w:color w:val="auto"/>
          <w:sz w:val="24"/>
          <w:szCs w:val="24"/>
          <w:lang w:val="fr-FR"/>
        </w:rPr>
      </w:pPr>
      <w:r w:rsidRPr="00EA19D5">
        <w:rPr>
          <w:rFonts w:asciiTheme="majorBidi" w:hAnsiTheme="majorBidi" w:cstheme="majorBidi"/>
          <w:noProof/>
          <w:color w:val="auto"/>
          <w:sz w:val="24"/>
          <w:szCs w:val="24"/>
        </w:rPr>
        <w:t xml:space="preserve">Înainte de intervenție, atitudinile </w:t>
      </w:r>
      <w:r w:rsidR="003D0B1A" w:rsidRPr="00EA19D5">
        <w:rPr>
          <w:rFonts w:asciiTheme="majorBidi" w:hAnsiTheme="majorBidi" w:cstheme="majorBidi"/>
          <w:noProof/>
          <w:color w:val="auto"/>
          <w:sz w:val="24"/>
          <w:szCs w:val="24"/>
        </w:rPr>
        <w:t>învățător</w:t>
      </w:r>
      <w:r w:rsidRPr="00EA19D5">
        <w:rPr>
          <w:rFonts w:asciiTheme="majorBidi" w:hAnsiTheme="majorBidi" w:cstheme="majorBidi"/>
          <w:noProof/>
          <w:color w:val="auto"/>
          <w:sz w:val="24"/>
          <w:szCs w:val="24"/>
        </w:rPr>
        <w:t xml:space="preserve">ilor din ambele grupuri erau similare. În grupurile experimentale, </w:t>
      </w:r>
      <w:r w:rsidR="003D0B1A" w:rsidRPr="00EA19D5">
        <w:rPr>
          <w:rFonts w:asciiTheme="majorBidi" w:hAnsiTheme="majorBidi" w:cstheme="majorBidi"/>
          <w:noProof/>
          <w:color w:val="auto"/>
          <w:sz w:val="24"/>
          <w:szCs w:val="24"/>
        </w:rPr>
        <w:t>învățător</w:t>
      </w:r>
      <w:r w:rsidRPr="00EA19D5">
        <w:rPr>
          <w:rFonts w:asciiTheme="majorBidi" w:hAnsiTheme="majorBidi" w:cstheme="majorBidi"/>
          <w:noProof/>
          <w:color w:val="auto"/>
          <w:sz w:val="24"/>
          <w:szCs w:val="24"/>
        </w:rPr>
        <w:t xml:space="preserve">ii au văzut integrarea muzicală ca fiind PARȚIAL sau MINIMAL eficientă în aspectul realizările elevilor. </w:t>
      </w:r>
      <w:r w:rsidRPr="0081564F">
        <w:rPr>
          <w:rFonts w:asciiTheme="majorBidi" w:hAnsiTheme="majorBidi" w:cstheme="majorBidi"/>
          <w:noProof/>
          <w:color w:val="auto"/>
          <w:sz w:val="24"/>
          <w:szCs w:val="24"/>
          <w:lang w:val="fr-FR"/>
        </w:rPr>
        <w:t>Diferența dintre grupul experimental și cel de control nu a fost semnificativă (1,6%).</w:t>
      </w:r>
    </w:p>
    <w:p w14:paraId="6EBEE847" w14:textId="321B1FAA" w:rsidR="00E06716" w:rsidRPr="00EA19D5" w:rsidRDefault="00E06716" w:rsidP="000B1A02">
      <w:pPr>
        <w:bidi w:val="0"/>
        <w:spacing w:line="360" w:lineRule="auto"/>
        <w:ind w:right="24" w:firstLine="426"/>
        <w:jc w:val="both"/>
        <w:rPr>
          <w:rFonts w:asciiTheme="majorBidi" w:hAnsiTheme="majorBidi" w:cstheme="majorBidi"/>
          <w:noProof/>
          <w:color w:val="auto"/>
          <w:sz w:val="24"/>
          <w:szCs w:val="24"/>
        </w:rPr>
      </w:pPr>
      <w:r w:rsidRPr="0081564F">
        <w:rPr>
          <w:rFonts w:asciiTheme="majorBidi" w:hAnsiTheme="majorBidi" w:cstheme="majorBidi"/>
          <w:noProof/>
          <w:color w:val="auto"/>
          <w:sz w:val="24"/>
          <w:szCs w:val="24"/>
          <w:lang w:val="fr-FR"/>
        </w:rPr>
        <w:t xml:space="preserve">După intervenție, nu a existat nicio modificare în grupul de control, dar o schimbare semnificativă de </w:t>
      </w:r>
      <w:r w:rsidRPr="0081564F">
        <w:rPr>
          <w:rFonts w:asciiTheme="majorBidi" w:eastAsia="Calibri" w:hAnsiTheme="majorBidi" w:cstheme="majorBidi"/>
          <w:noProof/>
          <w:color w:val="auto"/>
          <w:sz w:val="24"/>
          <w:szCs w:val="24"/>
          <w:lang w:val="fr-FR"/>
        </w:rPr>
        <w:t xml:space="preserve">37.8% </w:t>
      </w:r>
      <w:r w:rsidRPr="0081564F">
        <w:rPr>
          <w:rFonts w:asciiTheme="majorBidi" w:hAnsiTheme="majorBidi" w:cstheme="majorBidi"/>
          <w:noProof/>
          <w:color w:val="auto"/>
          <w:sz w:val="24"/>
          <w:szCs w:val="24"/>
          <w:lang w:val="fr-FR"/>
        </w:rPr>
        <w:t xml:space="preserve">în grupul experimental. Acest lucru arată că atitudinile </w:t>
      </w:r>
      <w:r w:rsidR="003D0B1A" w:rsidRPr="0081564F">
        <w:rPr>
          <w:rFonts w:asciiTheme="majorBidi" w:hAnsiTheme="majorBidi" w:cstheme="majorBidi"/>
          <w:noProof/>
          <w:color w:val="auto"/>
          <w:sz w:val="24"/>
          <w:szCs w:val="24"/>
          <w:lang w:val="fr-FR"/>
        </w:rPr>
        <w:t>învățător</w:t>
      </w:r>
      <w:r w:rsidRPr="0081564F">
        <w:rPr>
          <w:rFonts w:asciiTheme="majorBidi" w:hAnsiTheme="majorBidi" w:cstheme="majorBidi"/>
          <w:noProof/>
          <w:color w:val="auto"/>
          <w:sz w:val="24"/>
          <w:szCs w:val="24"/>
          <w:lang w:val="fr-FR"/>
        </w:rPr>
        <w:t xml:space="preserve">ilor cu privire la eficacitatea integrării muzicale s-au schimbat în grupul experimental. </w:t>
      </w:r>
      <w:r w:rsidRPr="00EA19D5">
        <w:rPr>
          <w:rFonts w:asciiTheme="majorBidi" w:hAnsiTheme="majorBidi" w:cstheme="majorBidi"/>
          <w:noProof/>
          <w:color w:val="auto"/>
          <w:sz w:val="24"/>
          <w:szCs w:val="24"/>
        </w:rPr>
        <w:t xml:space="preserve">Potrivit </w:t>
      </w:r>
      <w:r w:rsidR="003D0B1A" w:rsidRPr="00EA19D5">
        <w:rPr>
          <w:rFonts w:asciiTheme="majorBidi" w:hAnsiTheme="majorBidi" w:cstheme="majorBidi"/>
          <w:noProof/>
          <w:color w:val="auto"/>
          <w:sz w:val="24"/>
          <w:szCs w:val="24"/>
        </w:rPr>
        <w:t>învățător</w:t>
      </w:r>
      <w:r w:rsidRPr="00EA19D5">
        <w:rPr>
          <w:rFonts w:asciiTheme="majorBidi" w:hAnsiTheme="majorBidi" w:cstheme="majorBidi"/>
          <w:noProof/>
          <w:color w:val="auto"/>
          <w:sz w:val="24"/>
          <w:szCs w:val="24"/>
        </w:rPr>
        <w:t xml:space="preserve">ilor din grupul experimental, intervenția integrării muzicale este eficientă pentru realizările elevilor. Intervenția a schimbat atitudinea </w:t>
      </w:r>
      <w:r w:rsidR="003D0B1A" w:rsidRPr="00EA19D5">
        <w:rPr>
          <w:rFonts w:asciiTheme="majorBidi" w:hAnsiTheme="majorBidi" w:cstheme="majorBidi"/>
          <w:noProof/>
          <w:color w:val="auto"/>
          <w:sz w:val="24"/>
          <w:szCs w:val="24"/>
        </w:rPr>
        <w:t>învățător</w:t>
      </w:r>
      <w:r w:rsidRPr="00EA19D5">
        <w:rPr>
          <w:rFonts w:asciiTheme="majorBidi" w:hAnsiTheme="majorBidi" w:cstheme="majorBidi"/>
          <w:noProof/>
          <w:color w:val="auto"/>
          <w:sz w:val="24"/>
          <w:szCs w:val="24"/>
        </w:rPr>
        <w:t>ilor cu privire la contribuția integrării muzicale la aspectul realizărilor învățării.</w:t>
      </w:r>
    </w:p>
    <w:p w14:paraId="618BFF4F" w14:textId="20C8A346" w:rsidR="004D057D" w:rsidRPr="00EA19D5" w:rsidRDefault="00605430" w:rsidP="000B1A02">
      <w:pPr>
        <w:bidi w:val="0"/>
        <w:spacing w:line="360" w:lineRule="auto"/>
        <w:ind w:right="24"/>
        <w:jc w:val="both"/>
        <w:rPr>
          <w:rFonts w:asciiTheme="majorBidi" w:hAnsiTheme="majorBidi" w:cstheme="majorBidi"/>
          <w:color w:val="auto"/>
          <w:sz w:val="24"/>
          <w:szCs w:val="24"/>
          <w:rtl/>
        </w:rPr>
      </w:pPr>
      <w:r w:rsidRPr="00EA19D5">
        <w:rPr>
          <w:noProof/>
          <w:color w:val="auto"/>
          <w:lang w:val="ru-RU" w:eastAsia="ru-RU" w:bidi="ar-SA"/>
        </w:rPr>
        <w:lastRenderedPageBreak/>
        <w:drawing>
          <wp:inline distT="0" distB="0" distL="0" distR="0" wp14:anchorId="4C2C7385" wp14:editId="6D102A51">
            <wp:extent cx="4572000" cy="2455200"/>
            <wp:effectExtent l="0" t="0" r="19050" b="2159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BB6716D" w14:textId="24E25296" w:rsidR="00A1418F" w:rsidRPr="00EA19D5" w:rsidRDefault="00A1418F" w:rsidP="000B1A02">
      <w:pPr>
        <w:bidi w:val="0"/>
        <w:spacing w:line="360" w:lineRule="auto"/>
        <w:ind w:right="24"/>
        <w:jc w:val="both"/>
        <w:rPr>
          <w:rFonts w:asciiTheme="majorBidi" w:hAnsiTheme="majorBidi" w:cstheme="majorBidi"/>
          <w:b/>
          <w:noProof/>
          <w:color w:val="auto"/>
          <w:sz w:val="24"/>
          <w:szCs w:val="24"/>
        </w:rPr>
      </w:pPr>
      <w:r w:rsidRPr="00EA19D5">
        <w:rPr>
          <w:rFonts w:asciiTheme="majorBidi" w:hAnsiTheme="majorBidi" w:cstheme="majorBidi"/>
          <w:b/>
          <w:noProof/>
          <w:color w:val="auto"/>
          <w:sz w:val="24"/>
          <w:szCs w:val="24"/>
        </w:rPr>
        <w:t>Diagrama 3.</w:t>
      </w:r>
      <w:r w:rsidR="00E06716" w:rsidRPr="00EA19D5">
        <w:rPr>
          <w:rFonts w:asciiTheme="majorBidi" w:hAnsiTheme="majorBidi" w:cstheme="majorBidi"/>
          <w:b/>
          <w:noProof/>
          <w:color w:val="auto"/>
          <w:sz w:val="24"/>
          <w:szCs w:val="24"/>
        </w:rPr>
        <w:t>9</w:t>
      </w:r>
      <w:r w:rsidRPr="00EA19D5">
        <w:rPr>
          <w:rFonts w:asciiTheme="majorBidi" w:hAnsiTheme="majorBidi" w:cstheme="majorBidi"/>
          <w:b/>
          <w:noProof/>
          <w:color w:val="auto"/>
          <w:sz w:val="24"/>
          <w:szCs w:val="24"/>
        </w:rPr>
        <w:t xml:space="preserve">: Atitudinile </w:t>
      </w:r>
      <w:r w:rsidR="003D0B1A" w:rsidRPr="00EA19D5">
        <w:rPr>
          <w:rFonts w:asciiTheme="majorBidi" w:hAnsiTheme="majorBidi" w:cstheme="majorBidi"/>
          <w:b/>
          <w:noProof/>
          <w:color w:val="auto"/>
          <w:sz w:val="24"/>
          <w:szCs w:val="24"/>
        </w:rPr>
        <w:t>învățător</w:t>
      </w:r>
      <w:r w:rsidRPr="00EA19D5">
        <w:rPr>
          <w:rFonts w:asciiTheme="majorBidi" w:hAnsiTheme="majorBidi" w:cstheme="majorBidi"/>
          <w:b/>
          <w:noProof/>
          <w:color w:val="auto"/>
          <w:sz w:val="24"/>
          <w:szCs w:val="24"/>
        </w:rPr>
        <w:t>ului - contribuția integrării muzicale în general</w:t>
      </w:r>
    </w:p>
    <w:p w14:paraId="25B6FD87" w14:textId="6D3945AC" w:rsidR="00E06716" w:rsidRPr="0081564F" w:rsidRDefault="00A1418F" w:rsidP="000B1A02">
      <w:pPr>
        <w:pStyle w:val="HTML"/>
        <w:shd w:val="clear" w:color="auto" w:fill="FFFFFF"/>
        <w:spacing w:line="360" w:lineRule="auto"/>
        <w:ind w:right="24" w:firstLine="426"/>
        <w:jc w:val="both"/>
        <w:rPr>
          <w:rFonts w:asciiTheme="majorBidi" w:eastAsia="Calibri" w:hAnsiTheme="majorBidi" w:cstheme="majorBidi"/>
          <w:noProof/>
          <w:sz w:val="24"/>
          <w:szCs w:val="24"/>
          <w:lang w:val="fr-FR" w:bidi="he-IL"/>
        </w:rPr>
      </w:pPr>
      <w:r w:rsidRPr="00EA19D5">
        <w:rPr>
          <w:rFonts w:asciiTheme="majorBidi" w:hAnsiTheme="majorBidi" w:cstheme="majorBidi"/>
          <w:noProof/>
          <w:sz w:val="24"/>
          <w:szCs w:val="24"/>
        </w:rPr>
        <w:t xml:space="preserve">Diagrama </w:t>
      </w:r>
      <w:r w:rsidRPr="00EA19D5">
        <w:rPr>
          <w:rFonts w:asciiTheme="majorBidi" w:eastAsia="Calibri" w:hAnsiTheme="majorBidi" w:cstheme="majorBidi"/>
          <w:noProof/>
          <w:sz w:val="24"/>
          <w:szCs w:val="24"/>
          <w:lang w:bidi="he-IL"/>
        </w:rPr>
        <w:t>3</w:t>
      </w:r>
      <w:r w:rsidR="005C2707" w:rsidRPr="00EA19D5">
        <w:rPr>
          <w:rFonts w:asciiTheme="majorBidi" w:eastAsia="Calibri" w:hAnsiTheme="majorBidi" w:cstheme="majorBidi"/>
          <w:noProof/>
          <w:sz w:val="24"/>
          <w:szCs w:val="24"/>
          <w:lang w:bidi="he-IL"/>
        </w:rPr>
        <w:t>.</w:t>
      </w:r>
      <w:r w:rsidR="00E06716" w:rsidRPr="00EA19D5">
        <w:rPr>
          <w:rFonts w:asciiTheme="majorBidi" w:eastAsia="Calibri" w:hAnsiTheme="majorBidi" w:cstheme="majorBidi"/>
          <w:noProof/>
          <w:sz w:val="24"/>
          <w:szCs w:val="24"/>
          <w:lang w:bidi="he-IL"/>
        </w:rPr>
        <w:t>9</w:t>
      </w:r>
      <w:r w:rsidR="005C2707" w:rsidRPr="00EA19D5">
        <w:rPr>
          <w:rFonts w:asciiTheme="majorBidi" w:eastAsia="Calibri" w:hAnsiTheme="majorBidi" w:cstheme="majorBidi"/>
          <w:noProof/>
          <w:sz w:val="24"/>
          <w:szCs w:val="24"/>
          <w:lang w:bidi="he-IL"/>
        </w:rPr>
        <w:t xml:space="preserve"> arată că atitudinile generale ale </w:t>
      </w:r>
      <w:r w:rsidR="003D0B1A" w:rsidRPr="00EA19D5">
        <w:rPr>
          <w:rFonts w:asciiTheme="majorBidi" w:eastAsia="Calibri" w:hAnsiTheme="majorBidi" w:cstheme="majorBidi"/>
          <w:noProof/>
          <w:sz w:val="24"/>
          <w:szCs w:val="24"/>
          <w:lang w:bidi="he-IL"/>
        </w:rPr>
        <w:t>învățător</w:t>
      </w:r>
      <w:r w:rsidR="005C2707" w:rsidRPr="00EA19D5">
        <w:rPr>
          <w:rFonts w:asciiTheme="majorBidi" w:eastAsia="Calibri" w:hAnsiTheme="majorBidi" w:cstheme="majorBidi"/>
          <w:noProof/>
          <w:sz w:val="24"/>
          <w:szCs w:val="24"/>
          <w:lang w:bidi="he-IL"/>
        </w:rPr>
        <w:t xml:space="preserve">ilor față de eficacitatea integrării muzicii s-au schimbat semnificativ mai mult decât în grupul de control. </w:t>
      </w:r>
      <w:r w:rsidR="005C2707" w:rsidRPr="0081564F">
        <w:rPr>
          <w:rFonts w:asciiTheme="majorBidi" w:eastAsia="Calibri" w:hAnsiTheme="majorBidi" w:cstheme="majorBidi"/>
          <w:noProof/>
          <w:sz w:val="24"/>
          <w:szCs w:val="24"/>
          <w:lang w:val="fr-FR" w:bidi="he-IL"/>
        </w:rPr>
        <w:t>Înainte de intervenție, atitudinile cadrelor didactice din ambele grupuri erau similare. În grupurile experimentale, cadrele didactice au văzut integrarea muzicală ca PARȚIAL sau MINIMAL</w:t>
      </w:r>
      <w:r w:rsidR="00E06716" w:rsidRPr="0081564F">
        <w:rPr>
          <w:rFonts w:asciiTheme="majorBidi" w:eastAsia="Calibri" w:hAnsiTheme="majorBidi" w:cstheme="majorBidi"/>
          <w:noProof/>
          <w:sz w:val="24"/>
          <w:szCs w:val="24"/>
          <w:lang w:val="fr-FR" w:bidi="he-IL"/>
        </w:rPr>
        <w:t xml:space="preserve"> eficientă</w:t>
      </w:r>
      <w:r w:rsidR="005C2707" w:rsidRPr="0081564F">
        <w:rPr>
          <w:rFonts w:asciiTheme="majorBidi" w:eastAsia="Calibri" w:hAnsiTheme="majorBidi" w:cstheme="majorBidi"/>
          <w:noProof/>
          <w:sz w:val="24"/>
          <w:szCs w:val="24"/>
          <w:lang w:val="fr-FR" w:bidi="he-IL"/>
        </w:rPr>
        <w:t>. Diferența dintre grupul experimental și grupul de control nu a fost semnificativă (</w:t>
      </w:r>
      <w:r w:rsidR="00E06716" w:rsidRPr="0081564F">
        <w:rPr>
          <w:rFonts w:asciiTheme="majorBidi" w:hAnsiTheme="majorBidi" w:cstheme="majorBidi"/>
          <w:noProof/>
          <w:sz w:val="24"/>
          <w:szCs w:val="24"/>
          <w:lang w:val="fr-FR"/>
        </w:rPr>
        <w:t>1.2%</w:t>
      </w:r>
      <w:r w:rsidR="005C2707" w:rsidRPr="0081564F">
        <w:rPr>
          <w:rFonts w:asciiTheme="majorBidi" w:eastAsia="Calibri" w:hAnsiTheme="majorBidi" w:cstheme="majorBidi"/>
          <w:noProof/>
          <w:sz w:val="24"/>
          <w:szCs w:val="24"/>
          <w:lang w:val="fr-FR" w:bidi="he-IL"/>
        </w:rPr>
        <w:t xml:space="preserve">). După intervenție, nu a existat nicio schimbare în grupul de control, ci o schimbare semnificativă a </w:t>
      </w:r>
      <w:r w:rsidR="00E06716" w:rsidRPr="0081564F">
        <w:rPr>
          <w:rFonts w:asciiTheme="majorBidi" w:eastAsia="Calibri" w:hAnsiTheme="majorBidi" w:cstheme="majorBidi"/>
          <w:noProof/>
          <w:sz w:val="24"/>
          <w:szCs w:val="24"/>
          <w:lang w:val="fr-FR" w:bidi="he-IL"/>
        </w:rPr>
        <w:t>23%</w:t>
      </w:r>
      <w:r w:rsidR="005C2707" w:rsidRPr="0081564F">
        <w:rPr>
          <w:rFonts w:asciiTheme="majorBidi" w:eastAsia="Calibri" w:hAnsiTheme="majorBidi" w:cstheme="majorBidi"/>
          <w:noProof/>
          <w:sz w:val="24"/>
          <w:szCs w:val="24"/>
          <w:lang w:val="fr-FR" w:bidi="he-IL"/>
        </w:rPr>
        <w:t xml:space="preserve"> în grupul experimental. Acest lucru arată că intervenția a schimbat atitudinea </w:t>
      </w:r>
      <w:r w:rsidR="003D0B1A" w:rsidRPr="0081564F">
        <w:rPr>
          <w:rFonts w:asciiTheme="majorBidi" w:eastAsia="Calibri" w:hAnsiTheme="majorBidi" w:cstheme="majorBidi"/>
          <w:noProof/>
          <w:sz w:val="24"/>
          <w:szCs w:val="24"/>
          <w:lang w:val="fr-FR" w:bidi="he-IL"/>
        </w:rPr>
        <w:t>învățător</w:t>
      </w:r>
      <w:r w:rsidR="005C2707" w:rsidRPr="0081564F">
        <w:rPr>
          <w:rFonts w:asciiTheme="majorBidi" w:eastAsia="Calibri" w:hAnsiTheme="majorBidi" w:cstheme="majorBidi"/>
          <w:noProof/>
          <w:sz w:val="24"/>
          <w:szCs w:val="24"/>
          <w:lang w:val="fr-FR" w:bidi="he-IL"/>
        </w:rPr>
        <w:t>ilor cu privire la contribuția integrării muzicale în general.</w:t>
      </w:r>
    </w:p>
    <w:p w14:paraId="0D7F80FF" w14:textId="4FA55D56" w:rsidR="005C2707" w:rsidRPr="0081564F" w:rsidRDefault="005C2707" w:rsidP="000B1A02">
      <w:pPr>
        <w:pStyle w:val="HTML"/>
        <w:shd w:val="clear" w:color="auto" w:fill="FFFFFF"/>
        <w:spacing w:line="360" w:lineRule="auto"/>
        <w:ind w:right="24"/>
        <w:jc w:val="both"/>
        <w:rPr>
          <w:rFonts w:asciiTheme="majorBidi" w:hAnsiTheme="majorBidi" w:cstheme="majorBidi"/>
          <w:b/>
          <w:sz w:val="24"/>
          <w:szCs w:val="24"/>
          <w:lang w:val="fr-FR"/>
        </w:rPr>
      </w:pPr>
      <w:r w:rsidRPr="0081564F">
        <w:rPr>
          <w:rFonts w:asciiTheme="majorBidi" w:hAnsiTheme="majorBidi" w:cstheme="majorBidi"/>
          <w:b/>
          <w:sz w:val="24"/>
          <w:szCs w:val="24"/>
          <w:lang w:val="fr-FR"/>
        </w:rPr>
        <w:t>Tabelul 3</w:t>
      </w:r>
      <w:r w:rsidR="00A1084C" w:rsidRPr="0081564F">
        <w:rPr>
          <w:rFonts w:asciiTheme="majorBidi" w:hAnsiTheme="majorBidi" w:cstheme="majorBidi"/>
          <w:b/>
          <w:sz w:val="24"/>
          <w:szCs w:val="24"/>
          <w:lang w:val="fr-FR"/>
        </w:rPr>
        <w:t>.7</w:t>
      </w:r>
      <w:r w:rsidRPr="0081564F">
        <w:rPr>
          <w:rFonts w:asciiTheme="majorBidi" w:hAnsiTheme="majorBidi" w:cstheme="majorBidi"/>
          <w:b/>
          <w:sz w:val="24"/>
          <w:szCs w:val="24"/>
          <w:lang w:val="fr-FR"/>
        </w:rPr>
        <w:t xml:space="preserve">: Diferențe de eficacitate </w:t>
      </w:r>
      <w:r w:rsidR="00A1084C" w:rsidRPr="0081564F">
        <w:rPr>
          <w:rFonts w:asciiTheme="majorBidi" w:hAnsiTheme="majorBidi" w:cstheme="majorBidi"/>
          <w:b/>
          <w:sz w:val="24"/>
          <w:szCs w:val="24"/>
          <w:lang w:val="fr-FR"/>
        </w:rPr>
        <w:t xml:space="preserve">(simțul și abolitate) </w:t>
      </w:r>
      <w:r w:rsidRPr="0081564F">
        <w:rPr>
          <w:rFonts w:asciiTheme="majorBidi" w:hAnsiTheme="majorBidi" w:cstheme="majorBidi"/>
          <w:b/>
          <w:sz w:val="24"/>
          <w:szCs w:val="24"/>
          <w:lang w:val="fr-FR"/>
        </w:rPr>
        <w:t>înainte și după expunerea la MIM.</w:t>
      </w:r>
    </w:p>
    <w:p w14:paraId="703F58CE" w14:textId="6F846FA8" w:rsidR="00681BB8" w:rsidRPr="00EA19D5" w:rsidRDefault="005C2707" w:rsidP="000B1A02">
      <w:pPr>
        <w:pStyle w:val="HTML"/>
        <w:shd w:val="clear" w:color="auto" w:fill="FFFFFF"/>
        <w:spacing w:line="360" w:lineRule="auto"/>
        <w:ind w:right="24"/>
        <w:jc w:val="both"/>
        <w:rPr>
          <w:rFonts w:asciiTheme="majorBidi" w:hAnsiTheme="majorBidi" w:cstheme="majorBidi"/>
          <w:b/>
          <w:sz w:val="24"/>
          <w:szCs w:val="24"/>
          <w:lang w:bidi="he-IL"/>
        </w:rPr>
      </w:pPr>
      <w:r w:rsidRPr="00EA19D5">
        <w:rPr>
          <w:rFonts w:asciiTheme="majorBidi" w:hAnsiTheme="majorBidi" w:cstheme="majorBidi"/>
          <w:b/>
          <w:sz w:val="24"/>
          <w:szCs w:val="24"/>
        </w:rPr>
        <w:t>În grupul experimental:</w:t>
      </w:r>
    </w:p>
    <w:tbl>
      <w:tblPr>
        <w:tblStyle w:val="ad"/>
        <w:bidiVisual/>
        <w:tblW w:w="0" w:type="auto"/>
        <w:tblLook w:val="04A0" w:firstRow="1" w:lastRow="0" w:firstColumn="1" w:lastColumn="0" w:noHBand="0" w:noVBand="1"/>
      </w:tblPr>
      <w:tblGrid>
        <w:gridCol w:w="1999"/>
        <w:gridCol w:w="1418"/>
        <w:gridCol w:w="1417"/>
        <w:gridCol w:w="1134"/>
        <w:gridCol w:w="1560"/>
        <w:gridCol w:w="2268"/>
      </w:tblGrid>
      <w:tr w:rsidR="00681BB8" w:rsidRPr="00EA19D5" w14:paraId="0B39A778" w14:textId="77777777" w:rsidTr="00F819A2">
        <w:tc>
          <w:tcPr>
            <w:tcW w:w="9796" w:type="dxa"/>
            <w:gridSpan w:val="6"/>
            <w:shd w:val="clear" w:color="auto" w:fill="C6D9F1" w:themeFill="text2" w:themeFillTint="33"/>
          </w:tcPr>
          <w:p w14:paraId="493ED9E3" w14:textId="1A57729B" w:rsidR="00681BB8" w:rsidRPr="00EA19D5" w:rsidRDefault="005C2707" w:rsidP="000B1A02">
            <w:pPr>
              <w:pStyle w:val="HTML"/>
              <w:shd w:val="clear" w:color="auto" w:fill="FFFFFF"/>
              <w:ind w:right="24"/>
              <w:jc w:val="both"/>
              <w:rPr>
                <w:rFonts w:asciiTheme="majorBidi" w:hAnsiTheme="majorBidi" w:cstheme="majorBidi"/>
                <w:b/>
                <w:bCs/>
                <w:sz w:val="24"/>
                <w:szCs w:val="24"/>
              </w:rPr>
            </w:pPr>
            <w:r w:rsidRPr="00EA19D5">
              <w:rPr>
                <w:rFonts w:asciiTheme="majorBidi" w:hAnsiTheme="majorBidi" w:cstheme="majorBidi"/>
                <w:b/>
                <w:bCs/>
                <w:sz w:val="24"/>
                <w:szCs w:val="24"/>
              </w:rPr>
              <w:t>Eficacitate (grup experimental)</w:t>
            </w:r>
          </w:p>
        </w:tc>
      </w:tr>
      <w:tr w:rsidR="00681BB8" w:rsidRPr="00EA19D5" w14:paraId="1F60B0BE" w14:textId="77777777" w:rsidTr="005C2707">
        <w:tc>
          <w:tcPr>
            <w:tcW w:w="1999" w:type="dxa"/>
          </w:tcPr>
          <w:p w14:paraId="3DDA5D71"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T</w:t>
            </w:r>
          </w:p>
        </w:tc>
        <w:tc>
          <w:tcPr>
            <w:tcW w:w="2835" w:type="dxa"/>
            <w:gridSpan w:val="2"/>
          </w:tcPr>
          <w:p w14:paraId="7D3F9063" w14:textId="72F48E66" w:rsidR="00681BB8" w:rsidRPr="00EA19D5" w:rsidRDefault="005C2707"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După</w:t>
            </w:r>
            <w:r w:rsidR="00681BB8" w:rsidRPr="00EA19D5">
              <w:rPr>
                <w:rFonts w:asciiTheme="majorBidi" w:hAnsiTheme="majorBidi" w:cstheme="majorBidi"/>
                <w:sz w:val="24"/>
                <w:szCs w:val="24"/>
              </w:rPr>
              <w:t xml:space="preserve"> </w:t>
            </w:r>
          </w:p>
        </w:tc>
        <w:tc>
          <w:tcPr>
            <w:tcW w:w="2694" w:type="dxa"/>
            <w:gridSpan w:val="2"/>
          </w:tcPr>
          <w:p w14:paraId="0A932C17" w14:textId="3F23092A" w:rsidR="00681BB8" w:rsidRPr="00EA19D5" w:rsidRDefault="005C2707"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Înainte</w:t>
            </w:r>
          </w:p>
        </w:tc>
        <w:tc>
          <w:tcPr>
            <w:tcW w:w="2268" w:type="dxa"/>
          </w:tcPr>
          <w:p w14:paraId="4B0F273A" w14:textId="3E2AEE1A"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Categor</w:t>
            </w:r>
            <w:r w:rsidR="005C2707" w:rsidRPr="00EA19D5">
              <w:rPr>
                <w:rFonts w:asciiTheme="majorBidi" w:hAnsiTheme="majorBidi" w:cstheme="majorBidi"/>
                <w:sz w:val="24"/>
                <w:szCs w:val="24"/>
              </w:rPr>
              <w:t>ie</w:t>
            </w:r>
            <w:r w:rsidRPr="00EA19D5">
              <w:rPr>
                <w:rFonts w:asciiTheme="majorBidi" w:hAnsiTheme="majorBidi" w:cstheme="majorBidi"/>
                <w:sz w:val="24"/>
                <w:szCs w:val="24"/>
              </w:rPr>
              <w:t xml:space="preserve"> </w:t>
            </w:r>
          </w:p>
        </w:tc>
      </w:tr>
      <w:tr w:rsidR="00681BB8" w:rsidRPr="00EA19D5" w14:paraId="40DB1EEB" w14:textId="77777777" w:rsidTr="005C2707">
        <w:tc>
          <w:tcPr>
            <w:tcW w:w="1999" w:type="dxa"/>
          </w:tcPr>
          <w:p w14:paraId="5B69263D" w14:textId="77777777" w:rsidR="00681BB8" w:rsidRPr="00EA19D5" w:rsidRDefault="00681BB8" w:rsidP="000B1A02">
            <w:pPr>
              <w:bidi w:val="0"/>
              <w:ind w:right="24"/>
              <w:jc w:val="both"/>
              <w:rPr>
                <w:rFonts w:asciiTheme="majorBidi" w:hAnsiTheme="majorBidi" w:cstheme="majorBidi"/>
                <w:sz w:val="24"/>
                <w:szCs w:val="24"/>
                <w:rtl/>
              </w:rPr>
            </w:pPr>
          </w:p>
        </w:tc>
        <w:tc>
          <w:tcPr>
            <w:tcW w:w="1418" w:type="dxa"/>
          </w:tcPr>
          <w:p w14:paraId="6BECDB5B" w14:textId="77777777" w:rsidR="00681BB8" w:rsidRPr="00EA19D5" w:rsidRDefault="00681BB8" w:rsidP="000B1A02">
            <w:pPr>
              <w:pStyle w:val="HTML"/>
              <w:shd w:val="clear" w:color="auto" w:fill="FFFFFF"/>
              <w:ind w:right="24"/>
              <w:jc w:val="both"/>
              <w:rPr>
                <w:rFonts w:asciiTheme="majorBidi" w:hAnsiTheme="majorBidi" w:cstheme="majorBidi"/>
                <w:sz w:val="24"/>
                <w:szCs w:val="24"/>
                <w:rtl/>
              </w:rPr>
            </w:pPr>
            <w:r w:rsidRPr="00EA19D5">
              <w:rPr>
                <w:rFonts w:asciiTheme="majorBidi" w:hAnsiTheme="majorBidi" w:cstheme="majorBidi"/>
                <w:sz w:val="24"/>
                <w:szCs w:val="24"/>
              </w:rPr>
              <w:t>SD</w:t>
            </w:r>
          </w:p>
        </w:tc>
        <w:tc>
          <w:tcPr>
            <w:tcW w:w="1417" w:type="dxa"/>
          </w:tcPr>
          <w:p w14:paraId="78A83328" w14:textId="67F2C88A" w:rsidR="00681BB8" w:rsidRPr="00EA19D5" w:rsidRDefault="005C2707"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Media</w:t>
            </w:r>
          </w:p>
        </w:tc>
        <w:tc>
          <w:tcPr>
            <w:tcW w:w="1134" w:type="dxa"/>
          </w:tcPr>
          <w:p w14:paraId="67BF8488" w14:textId="77777777" w:rsidR="00681BB8" w:rsidRPr="00EA19D5" w:rsidRDefault="00681BB8" w:rsidP="000B1A02">
            <w:pPr>
              <w:pStyle w:val="HTML"/>
              <w:shd w:val="clear" w:color="auto" w:fill="FFFFFF"/>
              <w:ind w:right="24"/>
              <w:jc w:val="both"/>
              <w:rPr>
                <w:rFonts w:asciiTheme="majorBidi" w:hAnsiTheme="majorBidi" w:cstheme="majorBidi"/>
                <w:sz w:val="24"/>
                <w:szCs w:val="24"/>
                <w:rtl/>
              </w:rPr>
            </w:pPr>
            <w:r w:rsidRPr="00EA19D5">
              <w:rPr>
                <w:rFonts w:asciiTheme="majorBidi" w:hAnsiTheme="majorBidi" w:cstheme="majorBidi"/>
                <w:sz w:val="24"/>
                <w:szCs w:val="24"/>
              </w:rPr>
              <w:t>SD</w:t>
            </w:r>
          </w:p>
        </w:tc>
        <w:tc>
          <w:tcPr>
            <w:tcW w:w="1560" w:type="dxa"/>
          </w:tcPr>
          <w:p w14:paraId="394C511D" w14:textId="7605F3B6" w:rsidR="00681BB8" w:rsidRPr="00EA19D5" w:rsidRDefault="005C2707" w:rsidP="000B1A02">
            <w:pPr>
              <w:pStyle w:val="HTML"/>
              <w:shd w:val="clear" w:color="auto" w:fill="FFFFFF"/>
              <w:ind w:right="24"/>
              <w:jc w:val="both"/>
              <w:rPr>
                <w:rFonts w:asciiTheme="majorBidi" w:hAnsiTheme="majorBidi" w:cstheme="majorBidi"/>
                <w:sz w:val="24"/>
                <w:szCs w:val="24"/>
                <w:rtl/>
              </w:rPr>
            </w:pPr>
            <w:r w:rsidRPr="00EA19D5">
              <w:rPr>
                <w:rFonts w:asciiTheme="majorBidi" w:hAnsiTheme="majorBidi" w:cstheme="majorBidi"/>
                <w:sz w:val="24"/>
                <w:szCs w:val="24"/>
              </w:rPr>
              <w:t>Media</w:t>
            </w:r>
          </w:p>
        </w:tc>
        <w:tc>
          <w:tcPr>
            <w:tcW w:w="2268" w:type="dxa"/>
          </w:tcPr>
          <w:p w14:paraId="3FD09B1B" w14:textId="77777777" w:rsidR="00681BB8" w:rsidRPr="00EA19D5" w:rsidRDefault="00681BB8" w:rsidP="000B1A02">
            <w:pPr>
              <w:bidi w:val="0"/>
              <w:ind w:right="24"/>
              <w:jc w:val="both"/>
              <w:rPr>
                <w:rFonts w:asciiTheme="majorBidi" w:hAnsiTheme="majorBidi" w:cstheme="majorBidi"/>
                <w:sz w:val="24"/>
                <w:szCs w:val="24"/>
                <w:rtl/>
              </w:rPr>
            </w:pPr>
          </w:p>
        </w:tc>
      </w:tr>
      <w:tr w:rsidR="00681BB8" w:rsidRPr="00EA19D5" w14:paraId="3268D553" w14:textId="77777777" w:rsidTr="005C2707">
        <w:tc>
          <w:tcPr>
            <w:tcW w:w="1999" w:type="dxa"/>
          </w:tcPr>
          <w:p w14:paraId="313DFB7B"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12.31***</w:t>
            </w:r>
          </w:p>
        </w:tc>
        <w:tc>
          <w:tcPr>
            <w:tcW w:w="1418" w:type="dxa"/>
          </w:tcPr>
          <w:p w14:paraId="31E57CEB"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1.17</w:t>
            </w:r>
          </w:p>
        </w:tc>
        <w:tc>
          <w:tcPr>
            <w:tcW w:w="1417" w:type="dxa"/>
          </w:tcPr>
          <w:p w14:paraId="4BF6180A"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3.34</w:t>
            </w:r>
          </w:p>
        </w:tc>
        <w:tc>
          <w:tcPr>
            <w:tcW w:w="1134" w:type="dxa"/>
          </w:tcPr>
          <w:p w14:paraId="3B051B37"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0.23</w:t>
            </w:r>
          </w:p>
        </w:tc>
        <w:tc>
          <w:tcPr>
            <w:tcW w:w="1560" w:type="dxa"/>
          </w:tcPr>
          <w:p w14:paraId="4DF1CFD1"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1.10</w:t>
            </w:r>
          </w:p>
        </w:tc>
        <w:tc>
          <w:tcPr>
            <w:tcW w:w="2268" w:type="dxa"/>
          </w:tcPr>
          <w:p w14:paraId="50BE5FAA" w14:textId="61F44990"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 xml:space="preserve">1. </w:t>
            </w:r>
            <w:r w:rsidR="00F819A2" w:rsidRPr="00EA19D5">
              <w:rPr>
                <w:rFonts w:asciiTheme="majorBidi" w:hAnsiTheme="majorBidi" w:cstheme="majorBidi"/>
                <w:sz w:val="24"/>
                <w:szCs w:val="24"/>
              </w:rPr>
              <w:t>Experiență</w:t>
            </w:r>
          </w:p>
        </w:tc>
      </w:tr>
      <w:tr w:rsidR="00681BB8" w:rsidRPr="00EA19D5" w14:paraId="283B6336" w14:textId="77777777" w:rsidTr="005C2707">
        <w:tc>
          <w:tcPr>
            <w:tcW w:w="1999" w:type="dxa"/>
          </w:tcPr>
          <w:p w14:paraId="7ACC9F73"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11.40***</w:t>
            </w:r>
          </w:p>
        </w:tc>
        <w:tc>
          <w:tcPr>
            <w:tcW w:w="1418" w:type="dxa"/>
          </w:tcPr>
          <w:p w14:paraId="170DF7DD"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1.01</w:t>
            </w:r>
          </w:p>
        </w:tc>
        <w:tc>
          <w:tcPr>
            <w:tcW w:w="1417" w:type="dxa"/>
          </w:tcPr>
          <w:p w14:paraId="0DEAA125"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3.17</w:t>
            </w:r>
          </w:p>
        </w:tc>
        <w:tc>
          <w:tcPr>
            <w:tcW w:w="1134" w:type="dxa"/>
          </w:tcPr>
          <w:p w14:paraId="7D34C355"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0.55</w:t>
            </w:r>
          </w:p>
        </w:tc>
        <w:tc>
          <w:tcPr>
            <w:tcW w:w="1560" w:type="dxa"/>
          </w:tcPr>
          <w:p w14:paraId="6C368B3D"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1.48</w:t>
            </w:r>
          </w:p>
        </w:tc>
        <w:tc>
          <w:tcPr>
            <w:tcW w:w="2268" w:type="dxa"/>
          </w:tcPr>
          <w:p w14:paraId="03888AA4" w14:textId="0259645A"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2. Con</w:t>
            </w:r>
            <w:r w:rsidR="00F819A2" w:rsidRPr="00EA19D5">
              <w:rPr>
                <w:rFonts w:asciiTheme="majorBidi" w:hAnsiTheme="majorBidi" w:cstheme="majorBidi"/>
                <w:sz w:val="24"/>
                <w:szCs w:val="24"/>
              </w:rPr>
              <w:t>ținut</w:t>
            </w:r>
          </w:p>
        </w:tc>
      </w:tr>
      <w:tr w:rsidR="00681BB8" w:rsidRPr="00EA19D5" w14:paraId="62746D8D" w14:textId="77777777" w:rsidTr="005C2707">
        <w:tc>
          <w:tcPr>
            <w:tcW w:w="1999" w:type="dxa"/>
          </w:tcPr>
          <w:p w14:paraId="0959D9D9"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7.09***</w:t>
            </w:r>
          </w:p>
        </w:tc>
        <w:tc>
          <w:tcPr>
            <w:tcW w:w="1418" w:type="dxa"/>
          </w:tcPr>
          <w:p w14:paraId="57071B65"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1.51</w:t>
            </w:r>
          </w:p>
        </w:tc>
        <w:tc>
          <w:tcPr>
            <w:tcW w:w="1417" w:type="dxa"/>
          </w:tcPr>
          <w:p w14:paraId="46B2C90F"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2.81</w:t>
            </w:r>
          </w:p>
        </w:tc>
        <w:tc>
          <w:tcPr>
            <w:tcW w:w="1134" w:type="dxa"/>
          </w:tcPr>
          <w:p w14:paraId="53D81658"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0.59</w:t>
            </w:r>
          </w:p>
        </w:tc>
        <w:tc>
          <w:tcPr>
            <w:tcW w:w="1560" w:type="dxa"/>
          </w:tcPr>
          <w:p w14:paraId="23DE1C44"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1.37</w:t>
            </w:r>
          </w:p>
        </w:tc>
        <w:tc>
          <w:tcPr>
            <w:tcW w:w="2268" w:type="dxa"/>
          </w:tcPr>
          <w:p w14:paraId="1AEF1E91" w14:textId="0FADE799"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3. Creativit</w:t>
            </w:r>
            <w:r w:rsidR="00F819A2" w:rsidRPr="00EA19D5">
              <w:rPr>
                <w:rFonts w:asciiTheme="majorBidi" w:hAnsiTheme="majorBidi" w:cstheme="majorBidi"/>
                <w:sz w:val="24"/>
                <w:szCs w:val="24"/>
              </w:rPr>
              <w:t>ate</w:t>
            </w:r>
          </w:p>
        </w:tc>
      </w:tr>
      <w:tr w:rsidR="00681BB8" w:rsidRPr="00EA19D5" w14:paraId="0BB51A8A" w14:textId="77777777" w:rsidTr="005C2707">
        <w:tc>
          <w:tcPr>
            <w:tcW w:w="1999" w:type="dxa"/>
          </w:tcPr>
          <w:p w14:paraId="279BA200"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10.96***</w:t>
            </w:r>
          </w:p>
        </w:tc>
        <w:tc>
          <w:tcPr>
            <w:tcW w:w="1418" w:type="dxa"/>
          </w:tcPr>
          <w:p w14:paraId="18A2A36F"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1.08</w:t>
            </w:r>
          </w:p>
        </w:tc>
        <w:tc>
          <w:tcPr>
            <w:tcW w:w="1417" w:type="dxa"/>
          </w:tcPr>
          <w:p w14:paraId="32648D1A"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2.91</w:t>
            </w:r>
          </w:p>
        </w:tc>
        <w:tc>
          <w:tcPr>
            <w:tcW w:w="1134" w:type="dxa"/>
          </w:tcPr>
          <w:p w14:paraId="5685E5A0"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0.14</w:t>
            </w:r>
          </w:p>
        </w:tc>
        <w:tc>
          <w:tcPr>
            <w:tcW w:w="1560" w:type="dxa"/>
          </w:tcPr>
          <w:p w14:paraId="69C71A64"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1.08</w:t>
            </w:r>
          </w:p>
        </w:tc>
        <w:tc>
          <w:tcPr>
            <w:tcW w:w="2268" w:type="dxa"/>
          </w:tcPr>
          <w:p w14:paraId="164C646B" w14:textId="1C787660"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 xml:space="preserve">4. </w:t>
            </w:r>
            <w:r w:rsidR="00F819A2" w:rsidRPr="00EA19D5">
              <w:rPr>
                <w:rFonts w:asciiTheme="majorBidi" w:hAnsiTheme="majorBidi" w:cstheme="majorBidi"/>
                <w:sz w:val="24"/>
                <w:szCs w:val="24"/>
              </w:rPr>
              <w:t>Progres</w:t>
            </w:r>
          </w:p>
        </w:tc>
      </w:tr>
      <w:tr w:rsidR="00681BB8" w:rsidRPr="00EA19D5" w14:paraId="6BF04323" w14:textId="77777777" w:rsidTr="005C2707">
        <w:tc>
          <w:tcPr>
            <w:tcW w:w="1999" w:type="dxa"/>
          </w:tcPr>
          <w:p w14:paraId="3DC7E66A"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10.49***</w:t>
            </w:r>
          </w:p>
        </w:tc>
        <w:tc>
          <w:tcPr>
            <w:tcW w:w="1418" w:type="dxa"/>
          </w:tcPr>
          <w:p w14:paraId="38DF58E2"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0.98</w:t>
            </w:r>
          </w:p>
        </w:tc>
        <w:tc>
          <w:tcPr>
            <w:tcW w:w="1417" w:type="dxa"/>
          </w:tcPr>
          <w:p w14:paraId="6B61B0EA"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2.66</w:t>
            </w:r>
          </w:p>
        </w:tc>
        <w:tc>
          <w:tcPr>
            <w:tcW w:w="1134" w:type="dxa"/>
          </w:tcPr>
          <w:p w14:paraId="1DCCE08B"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0.15</w:t>
            </w:r>
          </w:p>
        </w:tc>
        <w:tc>
          <w:tcPr>
            <w:tcW w:w="1560" w:type="dxa"/>
          </w:tcPr>
          <w:p w14:paraId="57CEFEC0"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1.05</w:t>
            </w:r>
          </w:p>
        </w:tc>
        <w:tc>
          <w:tcPr>
            <w:tcW w:w="2268" w:type="dxa"/>
          </w:tcPr>
          <w:p w14:paraId="3B0FE5D0" w14:textId="781B325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5. Extern</w:t>
            </w:r>
          </w:p>
        </w:tc>
      </w:tr>
      <w:tr w:rsidR="00681BB8" w:rsidRPr="00EA19D5" w14:paraId="4387CCCE" w14:textId="77777777" w:rsidTr="005C2707">
        <w:tc>
          <w:tcPr>
            <w:tcW w:w="1999" w:type="dxa"/>
          </w:tcPr>
          <w:p w14:paraId="7B4C891A"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9.43***</w:t>
            </w:r>
          </w:p>
        </w:tc>
        <w:tc>
          <w:tcPr>
            <w:tcW w:w="1418" w:type="dxa"/>
          </w:tcPr>
          <w:p w14:paraId="4234A028"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0.83</w:t>
            </w:r>
          </w:p>
        </w:tc>
        <w:tc>
          <w:tcPr>
            <w:tcW w:w="1417" w:type="dxa"/>
          </w:tcPr>
          <w:p w14:paraId="77F10627"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2.29</w:t>
            </w:r>
          </w:p>
        </w:tc>
        <w:tc>
          <w:tcPr>
            <w:tcW w:w="1134" w:type="dxa"/>
          </w:tcPr>
          <w:p w14:paraId="74860E62"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0.22</w:t>
            </w:r>
          </w:p>
        </w:tc>
        <w:tc>
          <w:tcPr>
            <w:tcW w:w="1560" w:type="dxa"/>
          </w:tcPr>
          <w:p w14:paraId="55E2CE7F"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1.19</w:t>
            </w:r>
          </w:p>
        </w:tc>
        <w:tc>
          <w:tcPr>
            <w:tcW w:w="2268" w:type="dxa"/>
          </w:tcPr>
          <w:p w14:paraId="7918B294" w14:textId="19E7F383" w:rsidR="00681BB8" w:rsidRPr="00EA19D5" w:rsidRDefault="00681BB8" w:rsidP="000B1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right="24"/>
              <w:jc w:val="both"/>
              <w:rPr>
                <w:rFonts w:asciiTheme="majorBidi" w:eastAsia="Times New Roman" w:hAnsiTheme="majorBidi" w:cstheme="majorBidi"/>
                <w:sz w:val="24"/>
                <w:szCs w:val="24"/>
                <w:rtl/>
              </w:rPr>
            </w:pPr>
            <w:r w:rsidRPr="00EA19D5">
              <w:rPr>
                <w:rFonts w:asciiTheme="majorBidi" w:eastAsia="Times New Roman" w:hAnsiTheme="majorBidi" w:cstheme="majorBidi"/>
                <w:sz w:val="24"/>
                <w:szCs w:val="24"/>
              </w:rPr>
              <w:t>6. Performan</w:t>
            </w:r>
            <w:r w:rsidR="00F819A2" w:rsidRPr="00EA19D5">
              <w:rPr>
                <w:rFonts w:asciiTheme="majorBidi" w:eastAsia="Times New Roman" w:hAnsiTheme="majorBidi" w:cstheme="majorBidi"/>
                <w:sz w:val="24"/>
                <w:szCs w:val="24"/>
              </w:rPr>
              <w:t>ță</w:t>
            </w:r>
          </w:p>
        </w:tc>
      </w:tr>
      <w:tr w:rsidR="00681BB8" w:rsidRPr="00EA19D5" w14:paraId="4D1097B8" w14:textId="77777777" w:rsidTr="005C2707">
        <w:tc>
          <w:tcPr>
            <w:tcW w:w="1999" w:type="dxa"/>
          </w:tcPr>
          <w:p w14:paraId="4BC8CA2F"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10.85***</w:t>
            </w:r>
          </w:p>
        </w:tc>
        <w:tc>
          <w:tcPr>
            <w:tcW w:w="1418" w:type="dxa"/>
          </w:tcPr>
          <w:p w14:paraId="7101549F"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0.96</w:t>
            </w:r>
          </w:p>
        </w:tc>
        <w:tc>
          <w:tcPr>
            <w:tcW w:w="1417" w:type="dxa"/>
          </w:tcPr>
          <w:p w14:paraId="5B185903"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2.90</w:t>
            </w:r>
          </w:p>
        </w:tc>
        <w:tc>
          <w:tcPr>
            <w:tcW w:w="1134" w:type="dxa"/>
          </w:tcPr>
          <w:p w14:paraId="501BAEAB"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0.28</w:t>
            </w:r>
          </w:p>
        </w:tc>
        <w:tc>
          <w:tcPr>
            <w:tcW w:w="1560" w:type="dxa"/>
          </w:tcPr>
          <w:p w14:paraId="5108A326"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1.16</w:t>
            </w:r>
          </w:p>
        </w:tc>
        <w:tc>
          <w:tcPr>
            <w:tcW w:w="2268" w:type="dxa"/>
          </w:tcPr>
          <w:p w14:paraId="5367B827" w14:textId="04D24F08" w:rsidR="00681BB8" w:rsidRPr="00EA19D5" w:rsidRDefault="00681BB8" w:rsidP="000B1A02">
            <w:pPr>
              <w:pStyle w:val="HTML"/>
              <w:shd w:val="clear" w:color="auto" w:fill="FFFFFF"/>
              <w:ind w:right="24"/>
              <w:jc w:val="both"/>
              <w:rPr>
                <w:rFonts w:asciiTheme="majorBidi" w:hAnsiTheme="majorBidi" w:cstheme="majorBidi"/>
                <w:sz w:val="24"/>
                <w:szCs w:val="24"/>
                <w:rtl/>
              </w:rPr>
            </w:pPr>
            <w:r w:rsidRPr="00EA19D5">
              <w:rPr>
                <w:rFonts w:asciiTheme="majorBidi" w:hAnsiTheme="majorBidi" w:cstheme="majorBidi"/>
                <w:sz w:val="24"/>
                <w:szCs w:val="24"/>
              </w:rPr>
              <w:t xml:space="preserve">7. </w:t>
            </w:r>
            <w:r w:rsidR="00F819A2" w:rsidRPr="00EA19D5">
              <w:rPr>
                <w:rFonts w:asciiTheme="majorBidi" w:hAnsiTheme="majorBidi" w:cstheme="majorBidi"/>
                <w:sz w:val="24"/>
                <w:szCs w:val="24"/>
              </w:rPr>
              <w:t>Arte</w:t>
            </w:r>
          </w:p>
        </w:tc>
      </w:tr>
      <w:tr w:rsidR="00681BB8" w:rsidRPr="00EA19D5" w14:paraId="1EA38E6E" w14:textId="77777777" w:rsidTr="005C2707">
        <w:tc>
          <w:tcPr>
            <w:tcW w:w="1999" w:type="dxa"/>
          </w:tcPr>
          <w:p w14:paraId="109948BC" w14:textId="77777777" w:rsidR="00681BB8" w:rsidRPr="00EA19D5" w:rsidRDefault="00681BB8" w:rsidP="000B1A02">
            <w:pPr>
              <w:bidi w:val="0"/>
              <w:ind w:right="24"/>
              <w:jc w:val="both"/>
              <w:rPr>
                <w:rFonts w:asciiTheme="majorBidi" w:hAnsiTheme="majorBidi" w:cstheme="majorBidi"/>
                <w:sz w:val="24"/>
                <w:szCs w:val="24"/>
                <w:rtl/>
              </w:rPr>
            </w:pPr>
            <w:r w:rsidRPr="00EA19D5">
              <w:rPr>
                <w:rFonts w:asciiTheme="majorBidi" w:hAnsiTheme="majorBidi" w:cstheme="majorBidi"/>
                <w:sz w:val="24"/>
                <w:szCs w:val="24"/>
              </w:rPr>
              <w:t>10.28***</w:t>
            </w:r>
          </w:p>
        </w:tc>
        <w:tc>
          <w:tcPr>
            <w:tcW w:w="1418" w:type="dxa"/>
          </w:tcPr>
          <w:p w14:paraId="6388146F" w14:textId="77777777" w:rsidR="00681BB8" w:rsidRPr="00EA19D5" w:rsidRDefault="00681BB8" w:rsidP="000B1A02">
            <w:pPr>
              <w:bidi w:val="0"/>
              <w:ind w:right="24"/>
              <w:jc w:val="both"/>
              <w:rPr>
                <w:rFonts w:asciiTheme="majorBidi" w:hAnsiTheme="majorBidi" w:cstheme="majorBidi"/>
                <w:sz w:val="24"/>
                <w:szCs w:val="24"/>
              </w:rPr>
            </w:pPr>
            <w:r w:rsidRPr="00EA19D5">
              <w:rPr>
                <w:rFonts w:asciiTheme="majorBidi" w:hAnsiTheme="majorBidi" w:cstheme="majorBidi"/>
                <w:sz w:val="24"/>
                <w:szCs w:val="24"/>
              </w:rPr>
              <w:t>1.03</w:t>
            </w:r>
          </w:p>
        </w:tc>
        <w:tc>
          <w:tcPr>
            <w:tcW w:w="1417" w:type="dxa"/>
          </w:tcPr>
          <w:p w14:paraId="7684D2BE" w14:textId="77777777" w:rsidR="00681BB8" w:rsidRPr="00EA19D5" w:rsidRDefault="00681BB8" w:rsidP="000B1A02">
            <w:pPr>
              <w:bidi w:val="0"/>
              <w:ind w:right="24"/>
              <w:jc w:val="both"/>
              <w:rPr>
                <w:rFonts w:asciiTheme="majorBidi" w:hAnsiTheme="majorBidi" w:cstheme="majorBidi"/>
                <w:sz w:val="24"/>
                <w:szCs w:val="24"/>
              </w:rPr>
            </w:pPr>
            <w:r w:rsidRPr="00EA19D5">
              <w:rPr>
                <w:rFonts w:asciiTheme="majorBidi" w:hAnsiTheme="majorBidi" w:cstheme="majorBidi"/>
                <w:sz w:val="24"/>
                <w:szCs w:val="24"/>
              </w:rPr>
              <w:t>3.05</w:t>
            </w:r>
          </w:p>
        </w:tc>
        <w:tc>
          <w:tcPr>
            <w:tcW w:w="1134" w:type="dxa"/>
          </w:tcPr>
          <w:p w14:paraId="6095BCDB" w14:textId="77777777" w:rsidR="00681BB8" w:rsidRPr="00EA19D5" w:rsidRDefault="00681BB8" w:rsidP="000B1A02">
            <w:pPr>
              <w:bidi w:val="0"/>
              <w:ind w:right="24"/>
              <w:jc w:val="both"/>
              <w:rPr>
                <w:rFonts w:asciiTheme="majorBidi" w:hAnsiTheme="majorBidi" w:cstheme="majorBidi"/>
                <w:sz w:val="24"/>
                <w:szCs w:val="24"/>
              </w:rPr>
            </w:pPr>
            <w:r w:rsidRPr="00EA19D5">
              <w:rPr>
                <w:rFonts w:asciiTheme="majorBidi" w:hAnsiTheme="majorBidi" w:cstheme="majorBidi"/>
                <w:sz w:val="24"/>
                <w:szCs w:val="24"/>
              </w:rPr>
              <w:t>0.48</w:t>
            </w:r>
          </w:p>
        </w:tc>
        <w:tc>
          <w:tcPr>
            <w:tcW w:w="1560" w:type="dxa"/>
          </w:tcPr>
          <w:p w14:paraId="6B7B04E2" w14:textId="77777777" w:rsidR="00681BB8" w:rsidRPr="00EA19D5" w:rsidRDefault="00681BB8" w:rsidP="000B1A02">
            <w:pPr>
              <w:bidi w:val="0"/>
              <w:ind w:right="24"/>
              <w:jc w:val="both"/>
              <w:rPr>
                <w:rFonts w:asciiTheme="majorBidi" w:hAnsiTheme="majorBidi" w:cstheme="majorBidi"/>
                <w:sz w:val="24"/>
                <w:szCs w:val="24"/>
              </w:rPr>
            </w:pPr>
            <w:r w:rsidRPr="00EA19D5">
              <w:rPr>
                <w:rFonts w:asciiTheme="majorBidi" w:hAnsiTheme="majorBidi" w:cstheme="majorBidi"/>
                <w:sz w:val="24"/>
                <w:szCs w:val="24"/>
              </w:rPr>
              <w:t>1.31</w:t>
            </w:r>
          </w:p>
        </w:tc>
        <w:tc>
          <w:tcPr>
            <w:tcW w:w="2268" w:type="dxa"/>
          </w:tcPr>
          <w:p w14:paraId="69773E72" w14:textId="4330079C" w:rsidR="00681BB8" w:rsidRPr="00EA19D5" w:rsidRDefault="00681BB8" w:rsidP="000B1A02">
            <w:pPr>
              <w:pStyle w:val="HTML"/>
              <w:shd w:val="clear" w:color="auto" w:fill="FFFFFF"/>
              <w:ind w:right="24"/>
              <w:jc w:val="both"/>
              <w:rPr>
                <w:rFonts w:asciiTheme="majorBidi" w:hAnsiTheme="majorBidi" w:cstheme="majorBidi"/>
                <w:sz w:val="24"/>
                <w:szCs w:val="24"/>
              </w:rPr>
            </w:pPr>
            <w:r w:rsidRPr="00EA19D5">
              <w:rPr>
                <w:rFonts w:asciiTheme="majorBidi" w:hAnsiTheme="majorBidi" w:cstheme="majorBidi"/>
                <w:sz w:val="24"/>
                <w:szCs w:val="24"/>
              </w:rPr>
              <w:t xml:space="preserve">8. </w:t>
            </w:r>
            <w:r w:rsidR="0004241B" w:rsidRPr="00EA19D5">
              <w:rPr>
                <w:rFonts w:ascii="Times New Roman" w:hAnsi="Times New Roman" w:cs="Times New Roman"/>
                <w:sz w:val="24"/>
                <w:szCs w:val="24"/>
                <w:lang w:val="ro-RO"/>
              </w:rPr>
              <w:t>Începutul/Sfârșitul</w:t>
            </w:r>
          </w:p>
        </w:tc>
      </w:tr>
      <w:tr w:rsidR="000D7F48" w:rsidRPr="00EA19D5" w14:paraId="40541B30" w14:textId="77777777" w:rsidTr="005C2707">
        <w:tc>
          <w:tcPr>
            <w:tcW w:w="1999" w:type="dxa"/>
          </w:tcPr>
          <w:p w14:paraId="112D917E" w14:textId="61D42DB5" w:rsidR="000D7F48" w:rsidRPr="00EA19D5" w:rsidRDefault="000D7F48" w:rsidP="000B1A02">
            <w:pPr>
              <w:bidi w:val="0"/>
              <w:ind w:right="24"/>
              <w:jc w:val="both"/>
              <w:rPr>
                <w:rFonts w:asciiTheme="majorBidi" w:hAnsiTheme="majorBidi" w:cstheme="majorBidi"/>
                <w:sz w:val="24"/>
                <w:szCs w:val="24"/>
              </w:rPr>
            </w:pPr>
            <w:r w:rsidRPr="00EA19D5">
              <w:rPr>
                <w:rFonts w:ascii="Times New Roman" w:hAnsi="Times New Roman" w:cs="Times New Roman"/>
                <w:sz w:val="24"/>
                <w:szCs w:val="24"/>
              </w:rPr>
              <w:t>12.31***</w:t>
            </w:r>
          </w:p>
        </w:tc>
        <w:tc>
          <w:tcPr>
            <w:tcW w:w="1418" w:type="dxa"/>
          </w:tcPr>
          <w:p w14:paraId="1C334087" w14:textId="23EA5E35" w:rsidR="000D7F48" w:rsidRPr="00EA19D5" w:rsidRDefault="000D7F48" w:rsidP="000B1A02">
            <w:pPr>
              <w:bidi w:val="0"/>
              <w:ind w:right="24"/>
              <w:jc w:val="both"/>
              <w:rPr>
                <w:rFonts w:asciiTheme="majorBidi" w:hAnsiTheme="majorBidi" w:cstheme="majorBidi"/>
                <w:sz w:val="24"/>
                <w:szCs w:val="24"/>
              </w:rPr>
            </w:pPr>
            <w:r w:rsidRPr="00EA19D5">
              <w:rPr>
                <w:rFonts w:ascii="Times New Roman" w:hAnsi="Times New Roman" w:cs="Times New Roman"/>
                <w:sz w:val="24"/>
                <w:szCs w:val="24"/>
              </w:rPr>
              <w:t>1.27</w:t>
            </w:r>
          </w:p>
        </w:tc>
        <w:tc>
          <w:tcPr>
            <w:tcW w:w="1417" w:type="dxa"/>
          </w:tcPr>
          <w:p w14:paraId="753F45E5" w14:textId="712CEED8" w:rsidR="000D7F48" w:rsidRPr="00EA19D5" w:rsidRDefault="000D7F48" w:rsidP="000B1A02">
            <w:pPr>
              <w:bidi w:val="0"/>
              <w:ind w:right="24"/>
              <w:jc w:val="both"/>
              <w:rPr>
                <w:rFonts w:asciiTheme="majorBidi" w:hAnsiTheme="majorBidi" w:cstheme="majorBidi"/>
                <w:sz w:val="24"/>
                <w:szCs w:val="24"/>
              </w:rPr>
            </w:pPr>
            <w:r w:rsidRPr="00EA19D5">
              <w:rPr>
                <w:rFonts w:ascii="Times New Roman" w:hAnsi="Times New Roman" w:cs="Times New Roman"/>
                <w:sz w:val="24"/>
                <w:szCs w:val="24"/>
              </w:rPr>
              <w:t>3.35</w:t>
            </w:r>
          </w:p>
        </w:tc>
        <w:tc>
          <w:tcPr>
            <w:tcW w:w="1134" w:type="dxa"/>
          </w:tcPr>
          <w:p w14:paraId="17694DA4" w14:textId="63D3BB45" w:rsidR="000D7F48" w:rsidRPr="00EA19D5" w:rsidRDefault="000D7F48" w:rsidP="000B1A02">
            <w:pPr>
              <w:bidi w:val="0"/>
              <w:ind w:right="24"/>
              <w:jc w:val="both"/>
              <w:rPr>
                <w:rFonts w:asciiTheme="majorBidi" w:hAnsiTheme="majorBidi" w:cstheme="majorBidi"/>
                <w:sz w:val="24"/>
                <w:szCs w:val="24"/>
              </w:rPr>
            </w:pPr>
            <w:r w:rsidRPr="00EA19D5">
              <w:rPr>
                <w:rFonts w:ascii="Times New Roman" w:hAnsi="Times New Roman" w:cs="Times New Roman"/>
                <w:sz w:val="24"/>
                <w:szCs w:val="24"/>
              </w:rPr>
              <w:t>0.20</w:t>
            </w:r>
          </w:p>
        </w:tc>
        <w:tc>
          <w:tcPr>
            <w:tcW w:w="1560" w:type="dxa"/>
          </w:tcPr>
          <w:p w14:paraId="3DD45256" w14:textId="4CC427FF" w:rsidR="000D7F48" w:rsidRPr="00EA19D5" w:rsidRDefault="000D7F48" w:rsidP="000B1A02">
            <w:pPr>
              <w:bidi w:val="0"/>
              <w:ind w:right="24"/>
              <w:jc w:val="both"/>
              <w:rPr>
                <w:rFonts w:asciiTheme="majorBidi" w:hAnsiTheme="majorBidi" w:cstheme="majorBidi"/>
                <w:sz w:val="24"/>
                <w:szCs w:val="24"/>
              </w:rPr>
            </w:pPr>
            <w:r w:rsidRPr="00EA19D5">
              <w:rPr>
                <w:rFonts w:ascii="Times New Roman" w:hAnsi="Times New Roman" w:cs="Times New Roman"/>
                <w:sz w:val="24"/>
                <w:szCs w:val="24"/>
              </w:rPr>
              <w:t>1.11</w:t>
            </w:r>
          </w:p>
        </w:tc>
        <w:tc>
          <w:tcPr>
            <w:tcW w:w="2268" w:type="dxa"/>
          </w:tcPr>
          <w:p w14:paraId="15678B35" w14:textId="1C3F4AFD" w:rsidR="000D7F48" w:rsidRPr="00EA19D5" w:rsidRDefault="000D7F48" w:rsidP="000B1A02">
            <w:pPr>
              <w:pStyle w:val="HTML"/>
              <w:shd w:val="clear" w:color="auto" w:fill="FFFFFF"/>
              <w:ind w:right="24"/>
              <w:jc w:val="both"/>
              <w:rPr>
                <w:rFonts w:asciiTheme="majorBidi" w:hAnsiTheme="majorBidi" w:cstheme="majorBidi"/>
                <w:sz w:val="24"/>
                <w:szCs w:val="24"/>
              </w:rPr>
            </w:pPr>
            <w:r w:rsidRPr="00EA19D5">
              <w:rPr>
                <w:rFonts w:ascii="Times New Roman" w:hAnsi="Times New Roman" w:cs="Times New Roman"/>
                <w:sz w:val="24"/>
                <w:szCs w:val="24"/>
              </w:rPr>
              <w:t>9. Simțul general de abilitate</w:t>
            </w:r>
          </w:p>
        </w:tc>
      </w:tr>
    </w:tbl>
    <w:p w14:paraId="039BE4D6" w14:textId="77777777" w:rsidR="00681BB8" w:rsidRPr="00EA19D5" w:rsidRDefault="00681BB8" w:rsidP="000B1A02">
      <w:pPr>
        <w:bidi w:val="0"/>
        <w:spacing w:line="360" w:lineRule="auto"/>
        <w:ind w:right="24"/>
        <w:jc w:val="both"/>
        <w:rPr>
          <w:rFonts w:asciiTheme="majorBidi" w:hAnsiTheme="majorBidi" w:cstheme="majorBidi"/>
          <w:color w:val="auto"/>
          <w:sz w:val="24"/>
          <w:szCs w:val="24"/>
          <w:rtl/>
        </w:rPr>
      </w:pPr>
      <w:r w:rsidRPr="00EA19D5">
        <w:rPr>
          <w:rFonts w:asciiTheme="majorBidi" w:hAnsiTheme="majorBidi" w:cstheme="majorBidi"/>
          <w:color w:val="auto"/>
          <w:sz w:val="24"/>
          <w:szCs w:val="24"/>
        </w:rPr>
        <w:t>*** p&lt; 0.001</w:t>
      </w:r>
    </w:p>
    <w:p w14:paraId="5AB16E27" w14:textId="3C5E85B8" w:rsidR="005C2707" w:rsidRPr="00EA19D5" w:rsidRDefault="005C2707"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lastRenderedPageBreak/>
        <w:t>Tabelul 3</w:t>
      </w:r>
      <w:r w:rsidR="000D7F48" w:rsidRPr="00EA19D5">
        <w:rPr>
          <w:rFonts w:asciiTheme="majorBidi" w:hAnsiTheme="majorBidi" w:cstheme="majorBidi"/>
          <w:sz w:val="24"/>
          <w:szCs w:val="24"/>
          <w:lang w:val="ro-RO"/>
        </w:rPr>
        <w:t>.7</w:t>
      </w:r>
      <w:r w:rsidRPr="00EA19D5">
        <w:rPr>
          <w:rFonts w:asciiTheme="majorBidi" w:hAnsiTheme="majorBidi" w:cstheme="majorBidi"/>
          <w:sz w:val="24"/>
          <w:szCs w:val="24"/>
          <w:lang w:val="ro-RO"/>
        </w:rPr>
        <w:t xml:space="preserve"> rezumă mediile eficacității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ilor din grupul experimental în cei 8 parametri verificați în studiu. Tabelul 3</w:t>
      </w:r>
      <w:r w:rsidR="000D7F48" w:rsidRPr="00EA19D5">
        <w:rPr>
          <w:rFonts w:asciiTheme="majorBidi" w:hAnsiTheme="majorBidi" w:cstheme="majorBidi"/>
          <w:sz w:val="24"/>
          <w:szCs w:val="24"/>
          <w:lang w:val="ro-RO"/>
        </w:rPr>
        <w:t>.7</w:t>
      </w:r>
      <w:r w:rsidRPr="00EA19D5">
        <w:rPr>
          <w:rFonts w:asciiTheme="majorBidi" w:hAnsiTheme="majorBidi" w:cstheme="majorBidi"/>
          <w:sz w:val="24"/>
          <w:szCs w:val="24"/>
          <w:lang w:val="ro-RO"/>
        </w:rPr>
        <w:t xml:space="preserve"> compară aceste medii înainte și după expunerea la modelul MIM.</w:t>
      </w:r>
    </w:p>
    <w:p w14:paraId="63DBBE69" w14:textId="2727877F" w:rsidR="005C2707" w:rsidRPr="00EA19D5" w:rsidRDefault="005C2707" w:rsidP="000B1A02">
      <w:pPr>
        <w:pStyle w:val="HTML"/>
        <w:shd w:val="clear" w:color="auto" w:fill="FFFFFF"/>
        <w:spacing w:line="360" w:lineRule="auto"/>
        <w:ind w:right="24"/>
        <w:jc w:val="both"/>
        <w:rPr>
          <w:rFonts w:asciiTheme="majorBidi" w:hAnsiTheme="majorBidi" w:cstheme="majorBidi"/>
          <w:b/>
          <w:sz w:val="24"/>
          <w:szCs w:val="24"/>
          <w:lang w:val="ro-RO"/>
        </w:rPr>
      </w:pPr>
      <w:r w:rsidRPr="00EA19D5">
        <w:rPr>
          <w:rFonts w:asciiTheme="majorBidi" w:hAnsiTheme="majorBidi" w:cstheme="majorBidi"/>
          <w:b/>
          <w:sz w:val="24"/>
          <w:szCs w:val="24"/>
          <w:lang w:val="ro-RO"/>
        </w:rPr>
        <w:t xml:space="preserve">Tabelul </w:t>
      </w:r>
      <w:r w:rsidR="000D7F48" w:rsidRPr="00EA19D5">
        <w:rPr>
          <w:rFonts w:asciiTheme="majorBidi" w:hAnsiTheme="majorBidi" w:cstheme="majorBidi"/>
          <w:b/>
          <w:sz w:val="24"/>
          <w:szCs w:val="24"/>
          <w:lang w:val="ro-RO"/>
        </w:rPr>
        <w:t>3.8</w:t>
      </w:r>
      <w:r w:rsidRPr="00EA19D5">
        <w:rPr>
          <w:rFonts w:asciiTheme="majorBidi" w:hAnsiTheme="majorBidi" w:cstheme="majorBidi"/>
          <w:b/>
          <w:sz w:val="24"/>
          <w:szCs w:val="24"/>
          <w:lang w:val="ro-RO"/>
        </w:rPr>
        <w:t>: Diferențe de eficacitate înainte și după expunerea la MIM.</w:t>
      </w:r>
    </w:p>
    <w:p w14:paraId="79DCBD4E" w14:textId="77777777" w:rsidR="000D7F48" w:rsidRPr="00EA19D5" w:rsidRDefault="000D7F48" w:rsidP="000B1A02">
      <w:pPr>
        <w:pStyle w:val="HTML"/>
        <w:shd w:val="clear" w:color="auto" w:fill="FFFFFF"/>
        <w:spacing w:line="360" w:lineRule="auto"/>
        <w:ind w:right="24" w:firstLine="426"/>
        <w:jc w:val="both"/>
        <w:rPr>
          <w:rFonts w:asciiTheme="majorBidi" w:hAnsiTheme="majorBidi" w:cstheme="majorBidi"/>
          <w:b/>
          <w:sz w:val="24"/>
          <w:szCs w:val="24"/>
          <w:lang w:val="ro-RO"/>
        </w:rPr>
      </w:pPr>
      <w:r w:rsidRPr="00EA19D5">
        <w:rPr>
          <w:rFonts w:asciiTheme="majorBidi" w:hAnsiTheme="majorBidi" w:cstheme="majorBidi"/>
          <w:b/>
          <w:sz w:val="24"/>
          <w:szCs w:val="24"/>
          <w:lang w:val="ro-RO"/>
        </w:rPr>
        <w:t>În grupul de control:</w:t>
      </w:r>
    </w:p>
    <w:tbl>
      <w:tblPr>
        <w:tblStyle w:val="ad"/>
        <w:bidiVisual/>
        <w:tblW w:w="9648" w:type="dxa"/>
        <w:tblLook w:val="04A0" w:firstRow="1" w:lastRow="0" w:firstColumn="1" w:lastColumn="0" w:noHBand="0" w:noVBand="1"/>
      </w:tblPr>
      <w:tblGrid>
        <w:gridCol w:w="1196"/>
        <w:gridCol w:w="1379"/>
        <w:gridCol w:w="1237"/>
        <w:gridCol w:w="1164"/>
        <w:gridCol w:w="1276"/>
        <w:gridCol w:w="994"/>
        <w:gridCol w:w="2402"/>
      </w:tblGrid>
      <w:tr w:rsidR="000D7F48" w:rsidRPr="00EA19D5" w14:paraId="44AE64EB" w14:textId="77777777" w:rsidTr="006D25C5">
        <w:tc>
          <w:tcPr>
            <w:tcW w:w="9648" w:type="dxa"/>
            <w:gridSpan w:val="7"/>
            <w:shd w:val="clear" w:color="auto" w:fill="auto"/>
          </w:tcPr>
          <w:p w14:paraId="24575040" w14:textId="77777777" w:rsidR="000D7F48" w:rsidRPr="00EA19D5" w:rsidRDefault="000D7F48" w:rsidP="000B1A02">
            <w:pPr>
              <w:pStyle w:val="HTML"/>
              <w:shd w:val="clear" w:color="auto" w:fill="FFFFFF"/>
              <w:ind w:right="24"/>
              <w:jc w:val="both"/>
              <w:rPr>
                <w:rFonts w:ascii="Times New Roman" w:hAnsi="Times New Roman" w:cs="Times New Roman"/>
                <w:b/>
                <w:bCs/>
                <w:sz w:val="24"/>
                <w:szCs w:val="24"/>
              </w:rPr>
            </w:pPr>
            <w:r w:rsidRPr="00EA19D5">
              <w:rPr>
                <w:rFonts w:ascii="Times New Roman" w:hAnsi="Times New Roman" w:cs="Times New Roman"/>
                <w:b/>
                <w:bCs/>
                <w:sz w:val="24"/>
                <w:szCs w:val="24"/>
              </w:rPr>
              <w:t>Eficacitate (grup de control)</w:t>
            </w:r>
          </w:p>
        </w:tc>
      </w:tr>
      <w:tr w:rsidR="000D7F48" w:rsidRPr="00EA19D5" w14:paraId="4B85699F" w14:textId="77777777" w:rsidTr="006D25C5">
        <w:tc>
          <w:tcPr>
            <w:tcW w:w="1196" w:type="dxa"/>
          </w:tcPr>
          <w:p w14:paraId="716251A7" w14:textId="77777777" w:rsidR="000D7F48" w:rsidRPr="00EA19D5" w:rsidRDefault="000D7F48" w:rsidP="000B1A02">
            <w:pPr>
              <w:pStyle w:val="HTML"/>
              <w:shd w:val="clear" w:color="auto" w:fill="FFFFFF"/>
              <w:ind w:right="24"/>
              <w:jc w:val="both"/>
              <w:rPr>
                <w:rFonts w:ascii="Times New Roman" w:hAnsi="Times New Roman" w:cs="Times New Roman"/>
                <w:b/>
                <w:bCs/>
                <w:sz w:val="24"/>
                <w:szCs w:val="24"/>
                <w:lang w:bidi="ar-JO"/>
              </w:rPr>
            </w:pPr>
            <w:r w:rsidRPr="00EA19D5">
              <w:rPr>
                <w:rFonts w:ascii="Times New Roman" w:hAnsi="Times New Roman" w:cs="Times New Roman"/>
                <w:b/>
                <w:bCs/>
                <w:sz w:val="24"/>
                <w:szCs w:val="24"/>
                <w:lang w:bidi="ar-JO"/>
              </w:rPr>
              <w:t>Semnific.</w:t>
            </w:r>
          </w:p>
        </w:tc>
        <w:tc>
          <w:tcPr>
            <w:tcW w:w="1379" w:type="dxa"/>
          </w:tcPr>
          <w:p w14:paraId="63E35C0B"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T</w:t>
            </w:r>
          </w:p>
        </w:tc>
        <w:tc>
          <w:tcPr>
            <w:tcW w:w="2401" w:type="dxa"/>
            <w:gridSpan w:val="2"/>
          </w:tcPr>
          <w:p w14:paraId="244EECE3"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 xml:space="preserve">După </w:t>
            </w:r>
          </w:p>
        </w:tc>
        <w:tc>
          <w:tcPr>
            <w:tcW w:w="2270" w:type="dxa"/>
            <w:gridSpan w:val="2"/>
          </w:tcPr>
          <w:p w14:paraId="02E2809C"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Înainte</w:t>
            </w:r>
          </w:p>
        </w:tc>
        <w:tc>
          <w:tcPr>
            <w:tcW w:w="2402" w:type="dxa"/>
          </w:tcPr>
          <w:p w14:paraId="466C805E"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 xml:space="preserve">Categorie </w:t>
            </w:r>
          </w:p>
        </w:tc>
      </w:tr>
      <w:tr w:rsidR="000D7F48" w:rsidRPr="00EA19D5" w14:paraId="025CBD1E" w14:textId="77777777" w:rsidTr="006D25C5">
        <w:tc>
          <w:tcPr>
            <w:tcW w:w="1196" w:type="dxa"/>
          </w:tcPr>
          <w:p w14:paraId="5831D094" w14:textId="77777777" w:rsidR="000D7F48" w:rsidRPr="00EA19D5" w:rsidRDefault="000D7F48" w:rsidP="000B1A02">
            <w:pPr>
              <w:bidi w:val="0"/>
              <w:ind w:right="24"/>
              <w:jc w:val="both"/>
              <w:rPr>
                <w:rFonts w:ascii="Times New Roman" w:hAnsi="Times New Roman" w:cs="Times New Roman"/>
                <w:sz w:val="24"/>
                <w:szCs w:val="24"/>
                <w:rtl/>
              </w:rPr>
            </w:pPr>
          </w:p>
        </w:tc>
        <w:tc>
          <w:tcPr>
            <w:tcW w:w="1379" w:type="dxa"/>
          </w:tcPr>
          <w:p w14:paraId="0A1B931D" w14:textId="77777777" w:rsidR="000D7F48" w:rsidRPr="00EA19D5" w:rsidRDefault="000D7F48" w:rsidP="000B1A02">
            <w:pPr>
              <w:bidi w:val="0"/>
              <w:ind w:right="24"/>
              <w:jc w:val="both"/>
              <w:rPr>
                <w:rFonts w:ascii="Times New Roman" w:hAnsi="Times New Roman" w:cs="Times New Roman"/>
                <w:sz w:val="24"/>
                <w:szCs w:val="24"/>
                <w:rtl/>
              </w:rPr>
            </w:pPr>
          </w:p>
        </w:tc>
        <w:tc>
          <w:tcPr>
            <w:tcW w:w="1237" w:type="dxa"/>
          </w:tcPr>
          <w:p w14:paraId="5EE76EBD" w14:textId="77777777" w:rsidR="000D7F48" w:rsidRPr="00EA19D5" w:rsidRDefault="000D7F48" w:rsidP="000B1A02">
            <w:pPr>
              <w:pStyle w:val="HTML"/>
              <w:shd w:val="clear" w:color="auto" w:fill="FFFFFF"/>
              <w:ind w:right="24"/>
              <w:jc w:val="both"/>
              <w:rPr>
                <w:rFonts w:ascii="Times New Roman" w:hAnsi="Times New Roman" w:cs="Times New Roman"/>
                <w:sz w:val="24"/>
                <w:szCs w:val="24"/>
                <w:rtl/>
              </w:rPr>
            </w:pPr>
            <w:r w:rsidRPr="00EA19D5">
              <w:rPr>
                <w:rFonts w:ascii="Times New Roman" w:hAnsi="Times New Roman" w:cs="Times New Roman"/>
                <w:sz w:val="24"/>
                <w:szCs w:val="24"/>
              </w:rPr>
              <w:t>SD</w:t>
            </w:r>
          </w:p>
        </w:tc>
        <w:tc>
          <w:tcPr>
            <w:tcW w:w="1164" w:type="dxa"/>
          </w:tcPr>
          <w:p w14:paraId="6F903321"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Media</w:t>
            </w:r>
          </w:p>
        </w:tc>
        <w:tc>
          <w:tcPr>
            <w:tcW w:w="1276" w:type="dxa"/>
          </w:tcPr>
          <w:p w14:paraId="0A067D77" w14:textId="77777777" w:rsidR="000D7F48" w:rsidRPr="00EA19D5" w:rsidRDefault="000D7F48" w:rsidP="000B1A02">
            <w:pPr>
              <w:pStyle w:val="HTML"/>
              <w:shd w:val="clear" w:color="auto" w:fill="FFFFFF"/>
              <w:ind w:right="24"/>
              <w:jc w:val="both"/>
              <w:rPr>
                <w:rFonts w:ascii="Times New Roman" w:hAnsi="Times New Roman" w:cs="Times New Roman"/>
                <w:sz w:val="24"/>
                <w:szCs w:val="24"/>
                <w:rtl/>
              </w:rPr>
            </w:pPr>
            <w:r w:rsidRPr="00EA19D5">
              <w:rPr>
                <w:rFonts w:ascii="Times New Roman" w:hAnsi="Times New Roman" w:cs="Times New Roman"/>
                <w:sz w:val="24"/>
                <w:szCs w:val="24"/>
              </w:rPr>
              <w:t>SD</w:t>
            </w:r>
          </w:p>
        </w:tc>
        <w:tc>
          <w:tcPr>
            <w:tcW w:w="994" w:type="dxa"/>
          </w:tcPr>
          <w:p w14:paraId="3607F71A" w14:textId="77777777" w:rsidR="000D7F48" w:rsidRPr="00EA19D5" w:rsidRDefault="000D7F48" w:rsidP="000B1A02">
            <w:pPr>
              <w:pStyle w:val="HTML"/>
              <w:shd w:val="clear" w:color="auto" w:fill="FFFFFF"/>
              <w:ind w:right="24"/>
              <w:jc w:val="both"/>
              <w:rPr>
                <w:rFonts w:ascii="Times New Roman" w:hAnsi="Times New Roman" w:cs="Times New Roman"/>
                <w:sz w:val="24"/>
                <w:szCs w:val="24"/>
                <w:rtl/>
              </w:rPr>
            </w:pPr>
            <w:r w:rsidRPr="00EA19D5">
              <w:rPr>
                <w:rFonts w:ascii="Times New Roman" w:hAnsi="Times New Roman" w:cs="Times New Roman"/>
                <w:sz w:val="24"/>
                <w:szCs w:val="24"/>
              </w:rPr>
              <w:t>Media</w:t>
            </w:r>
          </w:p>
        </w:tc>
        <w:tc>
          <w:tcPr>
            <w:tcW w:w="2402" w:type="dxa"/>
          </w:tcPr>
          <w:p w14:paraId="6A9F751D" w14:textId="77777777" w:rsidR="000D7F48" w:rsidRPr="00EA19D5" w:rsidRDefault="000D7F48" w:rsidP="000B1A02">
            <w:pPr>
              <w:bidi w:val="0"/>
              <w:ind w:right="24"/>
              <w:jc w:val="both"/>
              <w:rPr>
                <w:rFonts w:ascii="Times New Roman" w:hAnsi="Times New Roman" w:cs="Times New Roman"/>
                <w:sz w:val="24"/>
                <w:szCs w:val="24"/>
                <w:rtl/>
              </w:rPr>
            </w:pPr>
          </w:p>
        </w:tc>
      </w:tr>
      <w:tr w:rsidR="000D7F48" w:rsidRPr="00EA19D5" w14:paraId="4FE54189" w14:textId="77777777" w:rsidTr="006D25C5">
        <w:tc>
          <w:tcPr>
            <w:tcW w:w="1196" w:type="dxa"/>
          </w:tcPr>
          <w:p w14:paraId="3ACFEABC"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0.001</w:t>
            </w:r>
          </w:p>
        </w:tc>
        <w:tc>
          <w:tcPr>
            <w:tcW w:w="1379" w:type="dxa"/>
          </w:tcPr>
          <w:p w14:paraId="556D0909"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3.59***</w:t>
            </w:r>
          </w:p>
        </w:tc>
        <w:tc>
          <w:tcPr>
            <w:tcW w:w="1237" w:type="dxa"/>
          </w:tcPr>
          <w:p w14:paraId="53008DD6"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0.33</w:t>
            </w:r>
          </w:p>
        </w:tc>
        <w:tc>
          <w:tcPr>
            <w:tcW w:w="1164" w:type="dxa"/>
          </w:tcPr>
          <w:p w14:paraId="574E3657"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1.30</w:t>
            </w:r>
          </w:p>
        </w:tc>
        <w:tc>
          <w:tcPr>
            <w:tcW w:w="1276" w:type="dxa"/>
          </w:tcPr>
          <w:p w14:paraId="6E877B26"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0.19</w:t>
            </w:r>
          </w:p>
        </w:tc>
        <w:tc>
          <w:tcPr>
            <w:tcW w:w="994" w:type="dxa"/>
          </w:tcPr>
          <w:p w14:paraId="5E8C4EF3"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1.08</w:t>
            </w:r>
          </w:p>
        </w:tc>
        <w:tc>
          <w:tcPr>
            <w:tcW w:w="2402" w:type="dxa"/>
          </w:tcPr>
          <w:p w14:paraId="47BD9AB7"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1. Experiență</w:t>
            </w:r>
          </w:p>
        </w:tc>
      </w:tr>
      <w:tr w:rsidR="000D7F48" w:rsidRPr="00EA19D5" w14:paraId="4BDCC934" w14:textId="77777777" w:rsidTr="006D25C5">
        <w:tc>
          <w:tcPr>
            <w:tcW w:w="1196" w:type="dxa"/>
          </w:tcPr>
          <w:p w14:paraId="2910038E"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0.074</w:t>
            </w:r>
          </w:p>
        </w:tc>
        <w:tc>
          <w:tcPr>
            <w:tcW w:w="1379" w:type="dxa"/>
          </w:tcPr>
          <w:p w14:paraId="66652FCE"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1.83</w:t>
            </w:r>
          </w:p>
        </w:tc>
        <w:tc>
          <w:tcPr>
            <w:tcW w:w="1237" w:type="dxa"/>
          </w:tcPr>
          <w:p w14:paraId="52E7EE24"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0.46</w:t>
            </w:r>
          </w:p>
        </w:tc>
        <w:tc>
          <w:tcPr>
            <w:tcW w:w="1164" w:type="dxa"/>
          </w:tcPr>
          <w:p w14:paraId="26A7C208"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1.41</w:t>
            </w:r>
          </w:p>
        </w:tc>
        <w:tc>
          <w:tcPr>
            <w:tcW w:w="1276" w:type="dxa"/>
          </w:tcPr>
          <w:p w14:paraId="0CCB766A"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0.45</w:t>
            </w:r>
          </w:p>
        </w:tc>
        <w:tc>
          <w:tcPr>
            <w:tcW w:w="994" w:type="dxa"/>
          </w:tcPr>
          <w:p w14:paraId="748A7B40"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1.30</w:t>
            </w:r>
          </w:p>
        </w:tc>
        <w:tc>
          <w:tcPr>
            <w:tcW w:w="2402" w:type="dxa"/>
          </w:tcPr>
          <w:p w14:paraId="7FA72FAC"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2. Conținut</w:t>
            </w:r>
          </w:p>
        </w:tc>
      </w:tr>
      <w:tr w:rsidR="000D7F48" w:rsidRPr="00EA19D5" w14:paraId="65D2E353" w14:textId="77777777" w:rsidTr="006D25C5">
        <w:tc>
          <w:tcPr>
            <w:tcW w:w="1196" w:type="dxa"/>
          </w:tcPr>
          <w:p w14:paraId="701FA322"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0.032</w:t>
            </w:r>
          </w:p>
        </w:tc>
        <w:tc>
          <w:tcPr>
            <w:tcW w:w="1379" w:type="dxa"/>
          </w:tcPr>
          <w:p w14:paraId="08C247FD"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2.22</w:t>
            </w:r>
          </w:p>
        </w:tc>
        <w:tc>
          <w:tcPr>
            <w:tcW w:w="1237" w:type="dxa"/>
          </w:tcPr>
          <w:p w14:paraId="20507979"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0.45</w:t>
            </w:r>
          </w:p>
        </w:tc>
        <w:tc>
          <w:tcPr>
            <w:tcW w:w="1164" w:type="dxa"/>
          </w:tcPr>
          <w:p w14:paraId="4A50D226"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1.27</w:t>
            </w:r>
          </w:p>
        </w:tc>
        <w:tc>
          <w:tcPr>
            <w:tcW w:w="1276" w:type="dxa"/>
          </w:tcPr>
          <w:p w14:paraId="199AE8AE"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0.29</w:t>
            </w:r>
          </w:p>
        </w:tc>
        <w:tc>
          <w:tcPr>
            <w:tcW w:w="994" w:type="dxa"/>
          </w:tcPr>
          <w:p w14:paraId="66DD0BC3"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1.12</w:t>
            </w:r>
          </w:p>
        </w:tc>
        <w:tc>
          <w:tcPr>
            <w:tcW w:w="2402" w:type="dxa"/>
          </w:tcPr>
          <w:p w14:paraId="49192CA7"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3. Creativitate</w:t>
            </w:r>
          </w:p>
        </w:tc>
      </w:tr>
      <w:tr w:rsidR="000D7F48" w:rsidRPr="00EA19D5" w14:paraId="60333BAC" w14:textId="77777777" w:rsidTr="006D25C5">
        <w:tc>
          <w:tcPr>
            <w:tcW w:w="1196" w:type="dxa"/>
          </w:tcPr>
          <w:p w14:paraId="6667CD21"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0.038</w:t>
            </w:r>
          </w:p>
        </w:tc>
        <w:tc>
          <w:tcPr>
            <w:tcW w:w="1379" w:type="dxa"/>
          </w:tcPr>
          <w:p w14:paraId="37354CFF"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2.15</w:t>
            </w:r>
          </w:p>
        </w:tc>
        <w:tc>
          <w:tcPr>
            <w:tcW w:w="1237" w:type="dxa"/>
          </w:tcPr>
          <w:p w14:paraId="12D79C98"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0.25</w:t>
            </w:r>
          </w:p>
        </w:tc>
        <w:tc>
          <w:tcPr>
            <w:tcW w:w="1164" w:type="dxa"/>
          </w:tcPr>
          <w:p w14:paraId="749F3168"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1.16</w:t>
            </w:r>
          </w:p>
        </w:tc>
        <w:tc>
          <w:tcPr>
            <w:tcW w:w="1276" w:type="dxa"/>
          </w:tcPr>
          <w:p w14:paraId="1A3759D8"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0.13</w:t>
            </w:r>
          </w:p>
        </w:tc>
        <w:tc>
          <w:tcPr>
            <w:tcW w:w="994" w:type="dxa"/>
          </w:tcPr>
          <w:p w14:paraId="587E7F12"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1.06</w:t>
            </w:r>
          </w:p>
        </w:tc>
        <w:tc>
          <w:tcPr>
            <w:tcW w:w="2402" w:type="dxa"/>
          </w:tcPr>
          <w:p w14:paraId="07DDB9F2"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4. Progres</w:t>
            </w:r>
          </w:p>
        </w:tc>
      </w:tr>
      <w:tr w:rsidR="000D7F48" w:rsidRPr="00EA19D5" w14:paraId="10792E13" w14:textId="77777777" w:rsidTr="006D25C5">
        <w:tc>
          <w:tcPr>
            <w:tcW w:w="1196" w:type="dxa"/>
          </w:tcPr>
          <w:p w14:paraId="28852F9F"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0.001</w:t>
            </w:r>
          </w:p>
        </w:tc>
        <w:tc>
          <w:tcPr>
            <w:tcW w:w="1379" w:type="dxa"/>
          </w:tcPr>
          <w:p w14:paraId="18809D16"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3.56</w:t>
            </w:r>
          </w:p>
        </w:tc>
        <w:tc>
          <w:tcPr>
            <w:tcW w:w="1237" w:type="dxa"/>
          </w:tcPr>
          <w:p w14:paraId="191722EC"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0.21</w:t>
            </w:r>
          </w:p>
        </w:tc>
        <w:tc>
          <w:tcPr>
            <w:tcW w:w="1164" w:type="dxa"/>
          </w:tcPr>
          <w:p w14:paraId="27A3679E"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1.19</w:t>
            </w:r>
          </w:p>
        </w:tc>
        <w:tc>
          <w:tcPr>
            <w:tcW w:w="1276" w:type="dxa"/>
          </w:tcPr>
          <w:p w14:paraId="42CACE7F"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0.18</w:t>
            </w:r>
          </w:p>
        </w:tc>
        <w:tc>
          <w:tcPr>
            <w:tcW w:w="994" w:type="dxa"/>
          </w:tcPr>
          <w:p w14:paraId="7960BD84"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1.05</w:t>
            </w:r>
          </w:p>
        </w:tc>
        <w:tc>
          <w:tcPr>
            <w:tcW w:w="2402" w:type="dxa"/>
          </w:tcPr>
          <w:p w14:paraId="0F5379ED"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5. Extern</w:t>
            </w:r>
          </w:p>
        </w:tc>
      </w:tr>
      <w:tr w:rsidR="000D7F48" w:rsidRPr="00EA19D5" w14:paraId="17C59C9D" w14:textId="77777777" w:rsidTr="006D25C5">
        <w:tc>
          <w:tcPr>
            <w:tcW w:w="1196" w:type="dxa"/>
          </w:tcPr>
          <w:p w14:paraId="13E9527E"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0.012</w:t>
            </w:r>
          </w:p>
        </w:tc>
        <w:tc>
          <w:tcPr>
            <w:tcW w:w="1379" w:type="dxa"/>
          </w:tcPr>
          <w:p w14:paraId="790E591A"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2.64</w:t>
            </w:r>
          </w:p>
        </w:tc>
        <w:tc>
          <w:tcPr>
            <w:tcW w:w="1237" w:type="dxa"/>
          </w:tcPr>
          <w:p w14:paraId="367D3687"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0.25</w:t>
            </w:r>
          </w:p>
        </w:tc>
        <w:tc>
          <w:tcPr>
            <w:tcW w:w="1164" w:type="dxa"/>
          </w:tcPr>
          <w:p w14:paraId="7CA1AB16"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1.20</w:t>
            </w:r>
          </w:p>
        </w:tc>
        <w:tc>
          <w:tcPr>
            <w:tcW w:w="1276" w:type="dxa"/>
          </w:tcPr>
          <w:p w14:paraId="612D6739"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0.13</w:t>
            </w:r>
          </w:p>
        </w:tc>
        <w:tc>
          <w:tcPr>
            <w:tcW w:w="994" w:type="dxa"/>
          </w:tcPr>
          <w:p w14:paraId="25DDD5D8"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1.10</w:t>
            </w:r>
          </w:p>
        </w:tc>
        <w:tc>
          <w:tcPr>
            <w:tcW w:w="2402" w:type="dxa"/>
          </w:tcPr>
          <w:p w14:paraId="4A6174AB" w14:textId="77777777" w:rsidR="000D7F48" w:rsidRPr="00EA19D5" w:rsidRDefault="000D7F48" w:rsidP="000B1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right="24"/>
              <w:jc w:val="both"/>
              <w:rPr>
                <w:rFonts w:ascii="Times New Roman" w:eastAsia="Times New Roman" w:hAnsi="Times New Roman" w:cs="Times New Roman"/>
                <w:sz w:val="24"/>
                <w:szCs w:val="24"/>
                <w:rtl/>
              </w:rPr>
            </w:pPr>
            <w:r w:rsidRPr="00EA19D5">
              <w:rPr>
                <w:rFonts w:ascii="Times New Roman" w:eastAsia="Times New Roman" w:hAnsi="Times New Roman" w:cs="Times New Roman"/>
                <w:sz w:val="24"/>
                <w:szCs w:val="24"/>
              </w:rPr>
              <w:t>6. Performanță</w:t>
            </w:r>
          </w:p>
        </w:tc>
      </w:tr>
      <w:tr w:rsidR="000D7F48" w:rsidRPr="00EA19D5" w14:paraId="1C9883ED" w14:textId="77777777" w:rsidTr="006D25C5">
        <w:tc>
          <w:tcPr>
            <w:tcW w:w="1196" w:type="dxa"/>
          </w:tcPr>
          <w:p w14:paraId="1315FA5F"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0.001</w:t>
            </w:r>
          </w:p>
        </w:tc>
        <w:tc>
          <w:tcPr>
            <w:tcW w:w="1379" w:type="dxa"/>
          </w:tcPr>
          <w:p w14:paraId="4D32BEFD"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3.56</w:t>
            </w:r>
          </w:p>
        </w:tc>
        <w:tc>
          <w:tcPr>
            <w:tcW w:w="1237" w:type="dxa"/>
          </w:tcPr>
          <w:p w14:paraId="2ED5DDC2"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0.32</w:t>
            </w:r>
          </w:p>
        </w:tc>
        <w:tc>
          <w:tcPr>
            <w:tcW w:w="1164" w:type="dxa"/>
          </w:tcPr>
          <w:p w14:paraId="5DA919E4"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1.26</w:t>
            </w:r>
          </w:p>
        </w:tc>
        <w:tc>
          <w:tcPr>
            <w:tcW w:w="1276" w:type="dxa"/>
          </w:tcPr>
          <w:p w14:paraId="3B53256E"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0.20</w:t>
            </w:r>
          </w:p>
        </w:tc>
        <w:tc>
          <w:tcPr>
            <w:tcW w:w="994" w:type="dxa"/>
          </w:tcPr>
          <w:p w14:paraId="7FCFD27C"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1.06</w:t>
            </w:r>
          </w:p>
        </w:tc>
        <w:tc>
          <w:tcPr>
            <w:tcW w:w="2402" w:type="dxa"/>
          </w:tcPr>
          <w:p w14:paraId="62CAE3F8" w14:textId="77777777" w:rsidR="000D7F48" w:rsidRPr="00EA19D5" w:rsidRDefault="000D7F48" w:rsidP="000B1A02">
            <w:pPr>
              <w:pStyle w:val="HTML"/>
              <w:shd w:val="clear" w:color="auto" w:fill="FFFFFF"/>
              <w:ind w:right="24"/>
              <w:jc w:val="both"/>
              <w:rPr>
                <w:rFonts w:ascii="Times New Roman" w:hAnsi="Times New Roman" w:cs="Times New Roman"/>
                <w:sz w:val="24"/>
                <w:szCs w:val="24"/>
                <w:rtl/>
              </w:rPr>
            </w:pPr>
            <w:r w:rsidRPr="00EA19D5">
              <w:rPr>
                <w:rFonts w:ascii="Times New Roman" w:hAnsi="Times New Roman" w:cs="Times New Roman"/>
                <w:sz w:val="24"/>
                <w:szCs w:val="24"/>
              </w:rPr>
              <w:t>7. Arte</w:t>
            </w:r>
          </w:p>
        </w:tc>
      </w:tr>
      <w:tr w:rsidR="000D7F48" w:rsidRPr="00EA19D5" w14:paraId="2B4F5458" w14:textId="77777777" w:rsidTr="006D25C5">
        <w:tc>
          <w:tcPr>
            <w:tcW w:w="1196" w:type="dxa"/>
          </w:tcPr>
          <w:p w14:paraId="2209E4FB" w14:textId="77777777" w:rsidR="000D7F48" w:rsidRPr="00EA19D5" w:rsidRDefault="000D7F48" w:rsidP="000B1A02">
            <w:pPr>
              <w:bidi w:val="0"/>
              <w:ind w:right="24"/>
              <w:jc w:val="both"/>
              <w:rPr>
                <w:rFonts w:ascii="Times New Roman" w:hAnsi="Times New Roman" w:cs="Times New Roman"/>
                <w:sz w:val="24"/>
                <w:szCs w:val="24"/>
              </w:rPr>
            </w:pPr>
            <w:r w:rsidRPr="00EA19D5">
              <w:rPr>
                <w:rFonts w:ascii="Times New Roman" w:hAnsi="Times New Roman" w:cs="Times New Roman"/>
                <w:sz w:val="24"/>
                <w:szCs w:val="24"/>
              </w:rPr>
              <w:t>0.027</w:t>
            </w:r>
          </w:p>
        </w:tc>
        <w:tc>
          <w:tcPr>
            <w:tcW w:w="1379" w:type="dxa"/>
          </w:tcPr>
          <w:p w14:paraId="70A22867"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2.30</w:t>
            </w:r>
          </w:p>
        </w:tc>
        <w:tc>
          <w:tcPr>
            <w:tcW w:w="1237" w:type="dxa"/>
          </w:tcPr>
          <w:p w14:paraId="17F4F29A"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0.38</w:t>
            </w:r>
          </w:p>
        </w:tc>
        <w:tc>
          <w:tcPr>
            <w:tcW w:w="1164" w:type="dxa"/>
          </w:tcPr>
          <w:p w14:paraId="2B0BC91A"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1.32</w:t>
            </w:r>
          </w:p>
        </w:tc>
        <w:tc>
          <w:tcPr>
            <w:tcW w:w="1276" w:type="dxa"/>
          </w:tcPr>
          <w:p w14:paraId="7E2EA509"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0.33</w:t>
            </w:r>
          </w:p>
        </w:tc>
        <w:tc>
          <w:tcPr>
            <w:tcW w:w="994" w:type="dxa"/>
          </w:tcPr>
          <w:p w14:paraId="5E7E4C1E" w14:textId="77777777" w:rsidR="000D7F48" w:rsidRPr="00EA19D5" w:rsidRDefault="000D7F48" w:rsidP="000B1A02">
            <w:pPr>
              <w:bidi w:val="0"/>
              <w:ind w:right="24"/>
              <w:jc w:val="both"/>
              <w:rPr>
                <w:rFonts w:ascii="Times New Roman" w:hAnsi="Times New Roman" w:cs="Times New Roman"/>
                <w:sz w:val="24"/>
                <w:szCs w:val="24"/>
                <w:rtl/>
              </w:rPr>
            </w:pPr>
            <w:r w:rsidRPr="00EA19D5">
              <w:rPr>
                <w:rFonts w:ascii="Times New Roman" w:hAnsi="Times New Roman" w:cs="Times New Roman"/>
                <w:sz w:val="24"/>
                <w:szCs w:val="24"/>
              </w:rPr>
              <w:t>1.17</w:t>
            </w:r>
          </w:p>
        </w:tc>
        <w:tc>
          <w:tcPr>
            <w:tcW w:w="2402" w:type="dxa"/>
          </w:tcPr>
          <w:p w14:paraId="2E3B12DC" w14:textId="77777777" w:rsidR="000D7F48" w:rsidRPr="00EA19D5" w:rsidRDefault="000D7F48" w:rsidP="000B1A02">
            <w:pPr>
              <w:pStyle w:val="HTML"/>
              <w:shd w:val="clear" w:color="auto" w:fill="FFFFFF"/>
              <w:ind w:right="24"/>
              <w:jc w:val="both"/>
              <w:rPr>
                <w:rFonts w:ascii="Times New Roman" w:hAnsi="Times New Roman" w:cs="Times New Roman"/>
                <w:sz w:val="24"/>
                <w:szCs w:val="24"/>
              </w:rPr>
            </w:pPr>
            <w:r w:rsidRPr="00EA19D5">
              <w:rPr>
                <w:rFonts w:ascii="Times New Roman" w:hAnsi="Times New Roman" w:cs="Times New Roman"/>
                <w:sz w:val="24"/>
                <w:szCs w:val="24"/>
              </w:rPr>
              <w:t xml:space="preserve">8. </w:t>
            </w:r>
            <w:r w:rsidRPr="00EA19D5">
              <w:rPr>
                <w:rFonts w:ascii="Times New Roman" w:hAnsi="Times New Roman" w:cs="Times New Roman"/>
                <w:sz w:val="24"/>
                <w:szCs w:val="24"/>
                <w:lang w:val="ro-RO"/>
              </w:rPr>
              <w:t>Începutul/Sfârșitul</w:t>
            </w:r>
          </w:p>
        </w:tc>
      </w:tr>
      <w:tr w:rsidR="000D7F48" w:rsidRPr="00EA19D5" w14:paraId="26848DF8" w14:textId="77777777" w:rsidTr="006D25C5">
        <w:tc>
          <w:tcPr>
            <w:tcW w:w="1196" w:type="dxa"/>
          </w:tcPr>
          <w:p w14:paraId="1D638651" w14:textId="77777777" w:rsidR="000D7F48" w:rsidRPr="00EA19D5" w:rsidRDefault="000D7F48" w:rsidP="000B1A02">
            <w:pPr>
              <w:bidi w:val="0"/>
              <w:ind w:right="24"/>
              <w:jc w:val="both"/>
              <w:rPr>
                <w:rFonts w:ascii="Times New Roman" w:hAnsi="Times New Roman" w:cs="Times New Roman"/>
                <w:sz w:val="24"/>
                <w:szCs w:val="24"/>
              </w:rPr>
            </w:pPr>
            <w:r w:rsidRPr="00EA19D5">
              <w:rPr>
                <w:rFonts w:ascii="Times New Roman" w:hAnsi="Times New Roman" w:cs="Times New Roman"/>
                <w:sz w:val="24"/>
                <w:szCs w:val="24"/>
              </w:rPr>
              <w:t>0.001</w:t>
            </w:r>
          </w:p>
        </w:tc>
        <w:tc>
          <w:tcPr>
            <w:tcW w:w="1379" w:type="dxa"/>
          </w:tcPr>
          <w:p w14:paraId="0E249CCF" w14:textId="77777777" w:rsidR="000D7F48" w:rsidRPr="00EA19D5" w:rsidRDefault="000D7F48" w:rsidP="000B1A02">
            <w:pPr>
              <w:bidi w:val="0"/>
              <w:ind w:right="24"/>
              <w:jc w:val="both"/>
              <w:rPr>
                <w:rFonts w:ascii="Times New Roman" w:hAnsi="Times New Roman" w:cs="Times New Roman"/>
                <w:sz w:val="24"/>
                <w:szCs w:val="24"/>
              </w:rPr>
            </w:pPr>
            <w:r w:rsidRPr="00EA19D5">
              <w:rPr>
                <w:rFonts w:ascii="Times New Roman" w:hAnsi="Times New Roman" w:cs="Times New Roman"/>
                <w:sz w:val="24"/>
                <w:szCs w:val="24"/>
              </w:rPr>
              <w:t>3.59***</w:t>
            </w:r>
          </w:p>
        </w:tc>
        <w:tc>
          <w:tcPr>
            <w:tcW w:w="1237" w:type="dxa"/>
          </w:tcPr>
          <w:p w14:paraId="2DA05A56" w14:textId="77777777" w:rsidR="000D7F48" w:rsidRPr="00EA19D5" w:rsidRDefault="000D7F48" w:rsidP="000B1A02">
            <w:pPr>
              <w:bidi w:val="0"/>
              <w:ind w:right="24"/>
              <w:jc w:val="both"/>
              <w:rPr>
                <w:rFonts w:ascii="Times New Roman" w:hAnsi="Times New Roman" w:cs="Times New Roman"/>
                <w:sz w:val="24"/>
                <w:szCs w:val="24"/>
              </w:rPr>
            </w:pPr>
            <w:r w:rsidRPr="00EA19D5">
              <w:rPr>
                <w:rFonts w:ascii="Times New Roman" w:hAnsi="Times New Roman" w:cs="Times New Roman"/>
                <w:sz w:val="24"/>
                <w:szCs w:val="24"/>
              </w:rPr>
              <w:t>0.43</w:t>
            </w:r>
          </w:p>
        </w:tc>
        <w:tc>
          <w:tcPr>
            <w:tcW w:w="1164" w:type="dxa"/>
          </w:tcPr>
          <w:p w14:paraId="7BB6645D" w14:textId="77777777" w:rsidR="000D7F48" w:rsidRPr="00EA19D5" w:rsidRDefault="000D7F48" w:rsidP="000B1A02">
            <w:pPr>
              <w:bidi w:val="0"/>
              <w:ind w:right="24"/>
              <w:jc w:val="both"/>
              <w:rPr>
                <w:rFonts w:ascii="Times New Roman" w:hAnsi="Times New Roman" w:cs="Times New Roman"/>
                <w:sz w:val="24"/>
                <w:szCs w:val="24"/>
              </w:rPr>
            </w:pPr>
            <w:r w:rsidRPr="00EA19D5">
              <w:rPr>
                <w:rFonts w:ascii="Times New Roman" w:hAnsi="Times New Roman" w:cs="Times New Roman"/>
                <w:sz w:val="24"/>
                <w:szCs w:val="24"/>
              </w:rPr>
              <w:t>1.31</w:t>
            </w:r>
          </w:p>
        </w:tc>
        <w:tc>
          <w:tcPr>
            <w:tcW w:w="1276" w:type="dxa"/>
          </w:tcPr>
          <w:p w14:paraId="1F353CCC" w14:textId="77777777" w:rsidR="000D7F48" w:rsidRPr="00EA19D5" w:rsidRDefault="000D7F48" w:rsidP="000B1A02">
            <w:pPr>
              <w:bidi w:val="0"/>
              <w:ind w:right="24"/>
              <w:jc w:val="both"/>
              <w:rPr>
                <w:rFonts w:ascii="Times New Roman" w:hAnsi="Times New Roman" w:cs="Times New Roman"/>
                <w:sz w:val="24"/>
                <w:szCs w:val="24"/>
              </w:rPr>
            </w:pPr>
            <w:r w:rsidRPr="00EA19D5">
              <w:rPr>
                <w:rFonts w:ascii="Times New Roman" w:hAnsi="Times New Roman" w:cs="Times New Roman"/>
                <w:sz w:val="24"/>
                <w:szCs w:val="24"/>
              </w:rPr>
              <w:t>0.18</w:t>
            </w:r>
          </w:p>
        </w:tc>
        <w:tc>
          <w:tcPr>
            <w:tcW w:w="994" w:type="dxa"/>
          </w:tcPr>
          <w:p w14:paraId="586A1F12" w14:textId="77777777" w:rsidR="000D7F48" w:rsidRPr="00EA19D5" w:rsidRDefault="000D7F48" w:rsidP="000B1A02">
            <w:pPr>
              <w:bidi w:val="0"/>
              <w:ind w:right="24"/>
              <w:jc w:val="both"/>
              <w:rPr>
                <w:rFonts w:ascii="Times New Roman" w:hAnsi="Times New Roman" w:cs="Times New Roman"/>
                <w:sz w:val="24"/>
                <w:szCs w:val="24"/>
              </w:rPr>
            </w:pPr>
            <w:r w:rsidRPr="00EA19D5">
              <w:rPr>
                <w:rFonts w:ascii="Times New Roman" w:hAnsi="Times New Roman" w:cs="Times New Roman"/>
                <w:sz w:val="24"/>
                <w:szCs w:val="24"/>
              </w:rPr>
              <w:t>1.09</w:t>
            </w:r>
          </w:p>
        </w:tc>
        <w:tc>
          <w:tcPr>
            <w:tcW w:w="2402" w:type="dxa"/>
          </w:tcPr>
          <w:p w14:paraId="7A36E1E2" w14:textId="77777777" w:rsidR="000D7F48" w:rsidRPr="00EA19D5" w:rsidRDefault="000D7F48" w:rsidP="000B1A02">
            <w:pPr>
              <w:pStyle w:val="HTML"/>
              <w:shd w:val="clear" w:color="auto" w:fill="FFFFFF"/>
              <w:ind w:right="24"/>
              <w:jc w:val="both"/>
              <w:rPr>
                <w:rFonts w:ascii="Times New Roman" w:hAnsi="Times New Roman" w:cs="Times New Roman"/>
                <w:sz w:val="24"/>
                <w:szCs w:val="24"/>
              </w:rPr>
            </w:pPr>
            <w:r w:rsidRPr="00EA19D5">
              <w:rPr>
                <w:rFonts w:ascii="Times New Roman" w:hAnsi="Times New Roman" w:cs="Times New Roman"/>
                <w:sz w:val="24"/>
                <w:szCs w:val="24"/>
              </w:rPr>
              <w:t>9. Simțul general de abilitate</w:t>
            </w:r>
          </w:p>
        </w:tc>
      </w:tr>
    </w:tbl>
    <w:p w14:paraId="4647281A" w14:textId="77777777" w:rsidR="000D7F48" w:rsidRPr="00EA19D5" w:rsidRDefault="000D7F48" w:rsidP="000B1A02">
      <w:pPr>
        <w:bidi w:val="0"/>
        <w:ind w:right="24"/>
        <w:jc w:val="both"/>
        <w:rPr>
          <w:rFonts w:asciiTheme="majorBidi" w:hAnsiTheme="majorBidi" w:cstheme="majorBidi"/>
          <w:color w:val="auto"/>
          <w:sz w:val="24"/>
          <w:szCs w:val="24"/>
          <w:rtl/>
        </w:rPr>
      </w:pPr>
      <w:r w:rsidRPr="00EA19D5">
        <w:rPr>
          <w:rFonts w:asciiTheme="majorBidi" w:hAnsiTheme="majorBidi" w:cstheme="majorBidi"/>
          <w:color w:val="auto"/>
          <w:sz w:val="24"/>
          <w:szCs w:val="24"/>
        </w:rPr>
        <w:t>*** p&lt; 0.001</w:t>
      </w:r>
    </w:p>
    <w:p w14:paraId="23BC1421" w14:textId="62C14EAF" w:rsidR="00872413" w:rsidRPr="00EA19D5" w:rsidRDefault="00872413"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t xml:space="preserve">Tabelul </w:t>
      </w:r>
      <w:r w:rsidR="000D7F48" w:rsidRPr="00EA19D5">
        <w:rPr>
          <w:rFonts w:asciiTheme="majorBidi" w:hAnsiTheme="majorBidi" w:cstheme="majorBidi"/>
          <w:sz w:val="24"/>
          <w:szCs w:val="24"/>
          <w:lang w:val="ro-RO"/>
        </w:rPr>
        <w:t>3.8</w:t>
      </w:r>
      <w:r w:rsidRPr="00EA19D5">
        <w:rPr>
          <w:rFonts w:asciiTheme="majorBidi" w:hAnsiTheme="majorBidi" w:cstheme="majorBidi"/>
          <w:sz w:val="24"/>
          <w:szCs w:val="24"/>
          <w:lang w:val="ro-RO"/>
        </w:rPr>
        <w:t xml:space="preserve"> rezumă mediile eficacității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 xml:space="preserve">ilor din grupul de control în cei 8 </w:t>
      </w:r>
      <w:r w:rsidR="000D7F48" w:rsidRPr="00EA19D5">
        <w:rPr>
          <w:rFonts w:asciiTheme="majorBidi" w:hAnsiTheme="majorBidi" w:cstheme="majorBidi"/>
          <w:sz w:val="24"/>
          <w:szCs w:val="24"/>
          <w:lang w:val="ro-RO"/>
        </w:rPr>
        <w:t>metode</w:t>
      </w:r>
      <w:r w:rsidRPr="00EA19D5">
        <w:rPr>
          <w:rFonts w:asciiTheme="majorBidi" w:hAnsiTheme="majorBidi" w:cstheme="majorBidi"/>
          <w:sz w:val="24"/>
          <w:szCs w:val="24"/>
          <w:lang w:val="ro-RO"/>
        </w:rPr>
        <w:t xml:space="preserve"> verificați în studiu. Tabelul </w:t>
      </w:r>
      <w:r w:rsidR="000D7F48" w:rsidRPr="00EA19D5">
        <w:rPr>
          <w:rFonts w:asciiTheme="majorBidi" w:hAnsiTheme="majorBidi" w:cstheme="majorBidi"/>
          <w:sz w:val="24"/>
          <w:szCs w:val="24"/>
          <w:lang w:val="ro-RO"/>
        </w:rPr>
        <w:t>3.8</w:t>
      </w:r>
      <w:r w:rsidRPr="00EA19D5">
        <w:rPr>
          <w:rFonts w:asciiTheme="majorBidi" w:hAnsiTheme="majorBidi" w:cstheme="majorBidi"/>
          <w:sz w:val="24"/>
          <w:szCs w:val="24"/>
          <w:lang w:val="ro-RO"/>
        </w:rPr>
        <w:t xml:space="preserve"> compară aceste medii înainte și după expunerea la modelul MIM.</w:t>
      </w:r>
    </w:p>
    <w:p w14:paraId="7348259C" w14:textId="399C20BD" w:rsidR="00EA3A5B" w:rsidRPr="00EA19D5" w:rsidRDefault="00EA3A5B"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t xml:space="preserve">Tabelele 3.7 și 3.8 arată că, în grupul experimental, au existat modificări semnificative în eficacitatea (simțul abilității)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ilor în ceea ce privește utilizarea și aplicarea metodelor de integrare a muzicii în predare. Schimbările s-au reflectat în fiecare dintre metode și în sensul general al capacității de a integra muzica. Cu toate acestea, în grupul de control, nu au existat modificări semnificative ale aspectelor. În grupul de control, eficacitatea s-a îmbunătățit puțin în aspectele: muzică de fundal, creativitate și utilizarea talentelor externe.</w:t>
      </w:r>
    </w:p>
    <w:p w14:paraId="6691B396" w14:textId="25D4EC37" w:rsidR="00872413" w:rsidRPr="00EA19D5" w:rsidRDefault="00EA3A5B"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t>Diagramele</w:t>
      </w:r>
      <w:r w:rsidR="00872413" w:rsidRPr="00EA19D5">
        <w:rPr>
          <w:rFonts w:asciiTheme="majorBidi" w:hAnsiTheme="majorBidi" w:cstheme="majorBidi"/>
          <w:sz w:val="24"/>
          <w:szCs w:val="24"/>
          <w:lang w:val="ro-RO"/>
        </w:rPr>
        <w:t xml:space="preserve"> de mai jos arată modificările fiecărui aspect din grupul experimental și grupul de control.</w:t>
      </w:r>
    </w:p>
    <w:p w14:paraId="74C71757" w14:textId="4FF05738" w:rsidR="00681BB8" w:rsidRPr="00EA19D5" w:rsidRDefault="0055558A" w:rsidP="000B1A02">
      <w:pPr>
        <w:bidi w:val="0"/>
        <w:spacing w:line="360" w:lineRule="auto"/>
        <w:ind w:right="24"/>
        <w:jc w:val="both"/>
        <w:rPr>
          <w:rFonts w:asciiTheme="majorBidi" w:hAnsiTheme="majorBidi" w:cstheme="majorBidi"/>
          <w:color w:val="auto"/>
          <w:sz w:val="24"/>
          <w:szCs w:val="24"/>
          <w:rtl/>
        </w:rPr>
      </w:pPr>
      <w:r w:rsidRPr="00EA19D5">
        <w:rPr>
          <w:noProof/>
          <w:color w:val="auto"/>
          <w:lang w:val="ru-RU" w:eastAsia="ru-RU" w:bidi="ar-SA"/>
        </w:rPr>
        <w:lastRenderedPageBreak/>
        <w:drawing>
          <wp:inline distT="0" distB="0" distL="0" distR="0" wp14:anchorId="524EF043" wp14:editId="6A36AB27">
            <wp:extent cx="4521600" cy="2440800"/>
            <wp:effectExtent l="0" t="0" r="12700" b="17145"/>
            <wp:docPr id="41" name="תרשים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791C36C" w14:textId="730350FE" w:rsidR="0055558A" w:rsidRPr="00EA19D5" w:rsidRDefault="0055558A" w:rsidP="000B1A02">
      <w:pPr>
        <w:pStyle w:val="HTML"/>
        <w:shd w:val="clear" w:color="auto" w:fill="FFFFFF"/>
        <w:spacing w:line="360" w:lineRule="auto"/>
        <w:ind w:right="24"/>
        <w:jc w:val="both"/>
        <w:rPr>
          <w:rFonts w:asciiTheme="majorBidi" w:hAnsiTheme="majorBidi" w:cstheme="majorBidi"/>
          <w:b/>
          <w:sz w:val="24"/>
          <w:szCs w:val="24"/>
          <w:lang w:val="ro-RO"/>
        </w:rPr>
      </w:pPr>
      <w:r w:rsidRPr="00EA19D5">
        <w:rPr>
          <w:rFonts w:asciiTheme="majorBidi" w:hAnsiTheme="majorBidi" w:cstheme="majorBidi"/>
          <w:b/>
          <w:sz w:val="24"/>
          <w:szCs w:val="24"/>
          <w:lang w:val="ro-RO"/>
        </w:rPr>
        <w:t xml:space="preserve">Diagrama 3.10: Eficacitatea </w:t>
      </w:r>
      <w:r w:rsidR="003D0B1A" w:rsidRPr="00EA19D5">
        <w:rPr>
          <w:rFonts w:asciiTheme="majorBidi" w:hAnsiTheme="majorBidi" w:cstheme="majorBidi"/>
          <w:b/>
          <w:sz w:val="24"/>
          <w:szCs w:val="24"/>
          <w:lang w:val="ro-RO"/>
        </w:rPr>
        <w:t>învățător</w:t>
      </w:r>
      <w:r w:rsidRPr="00EA19D5">
        <w:rPr>
          <w:rFonts w:asciiTheme="majorBidi" w:hAnsiTheme="majorBidi" w:cstheme="majorBidi"/>
          <w:b/>
          <w:sz w:val="24"/>
          <w:szCs w:val="24"/>
          <w:lang w:val="ro-RO"/>
        </w:rPr>
        <w:t>ului - în ceea ce privește utilizarea metodei muzicii de fundal</w:t>
      </w:r>
    </w:p>
    <w:p w14:paraId="3D05E403" w14:textId="1FAA32EE" w:rsidR="00DD44AB" w:rsidRPr="0081564F" w:rsidRDefault="00DD44AB" w:rsidP="000B1A02">
      <w:pPr>
        <w:bidi w:val="0"/>
        <w:spacing w:line="360" w:lineRule="auto"/>
        <w:ind w:right="24" w:firstLine="426"/>
        <w:jc w:val="both"/>
        <w:rPr>
          <w:rFonts w:asciiTheme="majorBidi" w:eastAsia="Calibri" w:hAnsiTheme="majorBidi" w:cstheme="majorBidi"/>
          <w:noProof/>
          <w:color w:val="auto"/>
          <w:sz w:val="24"/>
          <w:szCs w:val="24"/>
          <w:lang w:val="ro-RO"/>
        </w:rPr>
      </w:pPr>
      <w:r w:rsidRPr="0081564F">
        <w:rPr>
          <w:rFonts w:asciiTheme="majorBidi" w:eastAsia="Calibri" w:hAnsiTheme="majorBidi" w:cstheme="majorBidi"/>
          <w:noProof/>
          <w:color w:val="auto"/>
          <w:sz w:val="24"/>
          <w:szCs w:val="24"/>
          <w:lang w:val="ro-RO"/>
        </w:rPr>
        <w:t>Diagrama 3.10 arată că simțul abilității de a integra muzică s-a schimbat după intervenție.</w:t>
      </w:r>
    </w:p>
    <w:p w14:paraId="26091D09" w14:textId="7C96C974" w:rsidR="00DD44AB" w:rsidRPr="0081564F" w:rsidRDefault="00DD44AB" w:rsidP="000B1A02">
      <w:pPr>
        <w:bidi w:val="0"/>
        <w:spacing w:line="360" w:lineRule="auto"/>
        <w:ind w:right="24" w:firstLine="426"/>
        <w:jc w:val="both"/>
        <w:rPr>
          <w:rFonts w:asciiTheme="majorBidi" w:eastAsia="Calibri" w:hAnsiTheme="majorBidi" w:cstheme="majorBidi"/>
          <w:noProof/>
          <w:color w:val="auto"/>
          <w:sz w:val="24"/>
          <w:szCs w:val="24"/>
          <w:lang w:val="ro-RO"/>
        </w:rPr>
      </w:pPr>
      <w:r w:rsidRPr="0081564F">
        <w:rPr>
          <w:rFonts w:asciiTheme="majorBidi" w:eastAsia="Calibri" w:hAnsiTheme="majorBidi" w:cstheme="majorBidi"/>
          <w:noProof/>
          <w:color w:val="auto"/>
          <w:sz w:val="24"/>
          <w:szCs w:val="24"/>
          <w:lang w:val="ro-RO"/>
        </w:rPr>
        <w:t xml:space="preserve">Rezultatele arată că sensul de eficacitate al capacității </w:t>
      </w:r>
      <w:r w:rsidR="003D0B1A" w:rsidRPr="0081564F">
        <w:rPr>
          <w:rFonts w:asciiTheme="majorBidi" w:eastAsia="Calibri" w:hAnsiTheme="majorBidi" w:cstheme="majorBidi"/>
          <w:noProof/>
          <w:color w:val="auto"/>
          <w:sz w:val="24"/>
          <w:szCs w:val="24"/>
          <w:lang w:val="ro-RO"/>
        </w:rPr>
        <w:t>învățător</w:t>
      </w:r>
      <w:r w:rsidRPr="0081564F">
        <w:rPr>
          <w:rFonts w:asciiTheme="majorBidi" w:eastAsia="Calibri" w:hAnsiTheme="majorBidi" w:cstheme="majorBidi"/>
          <w:noProof/>
          <w:color w:val="auto"/>
          <w:sz w:val="24"/>
          <w:szCs w:val="24"/>
          <w:lang w:val="ro-RO"/>
        </w:rPr>
        <w:t>ilor în ceea ce privește utilizarea muzicii de fundal s-a schimbat în grupul experimental mult mai mult decât în ​​grupul de control.</w:t>
      </w:r>
    </w:p>
    <w:p w14:paraId="46ABA2DC" w14:textId="46ED8711" w:rsidR="00DD44AB" w:rsidRPr="0081564F" w:rsidRDefault="00DD44AB" w:rsidP="000B1A02">
      <w:pPr>
        <w:bidi w:val="0"/>
        <w:spacing w:line="360" w:lineRule="auto"/>
        <w:ind w:right="24" w:firstLine="426"/>
        <w:jc w:val="both"/>
        <w:rPr>
          <w:rFonts w:asciiTheme="majorBidi" w:eastAsia="Calibri" w:hAnsiTheme="majorBidi" w:cstheme="majorBidi"/>
          <w:noProof/>
          <w:color w:val="auto"/>
          <w:sz w:val="24"/>
          <w:szCs w:val="24"/>
          <w:lang w:val="fr-FR"/>
        </w:rPr>
      </w:pPr>
      <w:r w:rsidRPr="0081564F">
        <w:rPr>
          <w:rFonts w:asciiTheme="majorBidi" w:eastAsia="Calibri" w:hAnsiTheme="majorBidi" w:cstheme="majorBidi"/>
          <w:noProof/>
          <w:color w:val="auto"/>
          <w:sz w:val="24"/>
          <w:szCs w:val="24"/>
          <w:lang w:val="fr-FR"/>
        </w:rPr>
        <w:t xml:space="preserve">Înainte de intervenție, simțul abilității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 xml:space="preserve">ilor de a folosi muzică de fundal în procesul de predare în ambele grupuri era similar. În grupurile experimentale, înainte de intervenție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ii au considerat ca au o abilitate redusă de a folosi muzica de fundal. Diferența dintre grupul experimental și cel de control nu a fost semnificativă (4,4%).</w:t>
      </w:r>
    </w:p>
    <w:p w14:paraId="56BE85B4" w14:textId="25C6375B" w:rsidR="00DD44AB" w:rsidRPr="0081564F" w:rsidRDefault="00DD44AB" w:rsidP="000B1A02">
      <w:pPr>
        <w:bidi w:val="0"/>
        <w:spacing w:line="360" w:lineRule="auto"/>
        <w:ind w:right="24" w:firstLine="426"/>
        <w:jc w:val="both"/>
        <w:rPr>
          <w:rFonts w:asciiTheme="majorBidi" w:eastAsia="Calibri" w:hAnsiTheme="majorBidi" w:cstheme="majorBidi"/>
          <w:noProof/>
          <w:color w:val="auto"/>
          <w:sz w:val="24"/>
          <w:szCs w:val="24"/>
          <w:lang w:val="fr-FR"/>
        </w:rPr>
      </w:pPr>
      <w:r w:rsidRPr="0081564F">
        <w:rPr>
          <w:rFonts w:asciiTheme="majorBidi" w:eastAsia="Calibri" w:hAnsiTheme="majorBidi" w:cstheme="majorBidi"/>
          <w:noProof/>
          <w:color w:val="auto"/>
          <w:sz w:val="24"/>
          <w:szCs w:val="24"/>
          <w:lang w:val="fr-FR"/>
        </w:rPr>
        <w:t xml:space="preserve">După intervenție, nu a existat nicio modificare în grupul de control, ci o schimbare semnificativă de 44,8% în grupul experimental. Potrivit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 xml:space="preserve">ilor care au fost expuși modelului MIM și l-au aplicat au simțit că sunt mai capabili să folosească muzica de fundal pentru a integra muzica în predare. Acest lucru arată că sentimentul de abilitate al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 xml:space="preserve">ilor în ceea ce privește utilizarea muzicii de fundal pentru a integra muzica în predare s-a schimbat după intervenția în grupul experimental. Intervenția a schimbat sentimentul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ilor față de abilitatea sa în ceea ce privește utilizarea muzicii de fundal.</w:t>
      </w:r>
    </w:p>
    <w:p w14:paraId="05609D31" w14:textId="77777777" w:rsidR="00DC70F3" w:rsidRPr="00EA19D5" w:rsidRDefault="00DC70F3" w:rsidP="000B1A02">
      <w:pPr>
        <w:bidi w:val="0"/>
        <w:spacing w:line="360" w:lineRule="auto"/>
        <w:ind w:right="24"/>
        <w:jc w:val="both"/>
        <w:rPr>
          <w:rFonts w:asciiTheme="majorBidi" w:eastAsia="Calibri" w:hAnsiTheme="majorBidi" w:cstheme="majorBidi"/>
          <w:noProof/>
          <w:color w:val="auto"/>
          <w:sz w:val="24"/>
          <w:szCs w:val="24"/>
        </w:rPr>
      </w:pPr>
      <w:r w:rsidRPr="00EA19D5">
        <w:rPr>
          <w:noProof/>
          <w:color w:val="auto"/>
          <w:lang w:val="ru-RU" w:eastAsia="ru-RU" w:bidi="ar-SA"/>
        </w:rPr>
        <w:lastRenderedPageBreak/>
        <w:drawing>
          <wp:inline distT="0" distB="0" distL="0" distR="0" wp14:anchorId="7AC82B75" wp14:editId="2A419B8E">
            <wp:extent cx="4536000" cy="2563200"/>
            <wp:effectExtent l="0" t="0" r="17145" b="27940"/>
            <wp:docPr id="43" name="תרשים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775849B" w14:textId="69758F9B" w:rsidR="00681BB8" w:rsidRPr="00EA19D5" w:rsidRDefault="00DC70F3" w:rsidP="000B1A02">
      <w:pPr>
        <w:bidi w:val="0"/>
        <w:spacing w:line="360" w:lineRule="auto"/>
        <w:ind w:right="24"/>
        <w:jc w:val="both"/>
        <w:rPr>
          <w:rFonts w:asciiTheme="majorBidi" w:hAnsiTheme="majorBidi" w:cstheme="majorBidi"/>
          <w:b/>
          <w:color w:val="auto"/>
          <w:sz w:val="24"/>
          <w:szCs w:val="24"/>
          <w:rtl/>
        </w:rPr>
      </w:pPr>
      <w:r w:rsidRPr="0081564F">
        <w:rPr>
          <w:rFonts w:asciiTheme="majorBidi" w:eastAsia="Calibri" w:hAnsiTheme="majorBidi" w:cstheme="majorBidi"/>
          <w:b/>
          <w:noProof/>
          <w:color w:val="auto"/>
          <w:sz w:val="24"/>
          <w:szCs w:val="24"/>
          <w:lang w:val="fr-FR"/>
        </w:rPr>
        <w:t>Diagrama</w:t>
      </w:r>
      <w:r w:rsidR="00F0745E" w:rsidRPr="0081564F">
        <w:rPr>
          <w:rFonts w:asciiTheme="majorBidi" w:eastAsia="Calibri" w:hAnsiTheme="majorBidi" w:cstheme="majorBidi"/>
          <w:b/>
          <w:noProof/>
          <w:color w:val="auto"/>
          <w:sz w:val="24"/>
          <w:szCs w:val="24"/>
          <w:lang w:val="fr-FR"/>
        </w:rPr>
        <w:t xml:space="preserve"> </w:t>
      </w:r>
      <w:r w:rsidR="00EC2169" w:rsidRPr="0081564F">
        <w:rPr>
          <w:rFonts w:asciiTheme="majorBidi" w:eastAsia="Calibri" w:hAnsiTheme="majorBidi" w:cstheme="majorBidi"/>
          <w:b/>
          <w:noProof/>
          <w:color w:val="auto"/>
          <w:sz w:val="24"/>
          <w:szCs w:val="24"/>
          <w:lang w:val="fr-FR"/>
        </w:rPr>
        <w:t>3</w:t>
      </w:r>
      <w:r w:rsidR="00F0745E" w:rsidRPr="0081564F">
        <w:rPr>
          <w:rFonts w:asciiTheme="majorBidi" w:eastAsia="Calibri" w:hAnsiTheme="majorBidi" w:cstheme="majorBidi"/>
          <w:b/>
          <w:noProof/>
          <w:color w:val="auto"/>
          <w:sz w:val="24"/>
          <w:szCs w:val="24"/>
          <w:lang w:val="fr-FR"/>
        </w:rPr>
        <w:t>.</w:t>
      </w:r>
      <w:r w:rsidR="00EC2169" w:rsidRPr="0081564F">
        <w:rPr>
          <w:rFonts w:asciiTheme="majorBidi" w:eastAsia="Calibri" w:hAnsiTheme="majorBidi" w:cstheme="majorBidi"/>
          <w:b/>
          <w:noProof/>
          <w:color w:val="auto"/>
          <w:sz w:val="24"/>
          <w:szCs w:val="24"/>
          <w:lang w:val="fr-FR"/>
        </w:rPr>
        <w:t>11</w:t>
      </w:r>
      <w:r w:rsidR="00F0745E" w:rsidRPr="0081564F">
        <w:rPr>
          <w:rFonts w:asciiTheme="majorBidi" w:eastAsia="Calibri" w:hAnsiTheme="majorBidi" w:cstheme="majorBidi"/>
          <w:b/>
          <w:noProof/>
          <w:color w:val="auto"/>
          <w:sz w:val="24"/>
          <w:szCs w:val="24"/>
          <w:lang w:val="fr-FR"/>
        </w:rPr>
        <w:t xml:space="preserve">: Eficacitatea </w:t>
      </w:r>
      <w:r w:rsidR="003D0B1A" w:rsidRPr="0081564F">
        <w:rPr>
          <w:rFonts w:asciiTheme="majorBidi" w:eastAsia="Calibri" w:hAnsiTheme="majorBidi" w:cstheme="majorBidi"/>
          <w:b/>
          <w:noProof/>
          <w:color w:val="auto"/>
          <w:sz w:val="24"/>
          <w:szCs w:val="24"/>
          <w:lang w:val="fr-FR"/>
        </w:rPr>
        <w:t>învățător</w:t>
      </w:r>
      <w:r w:rsidR="00F0745E" w:rsidRPr="0081564F">
        <w:rPr>
          <w:rFonts w:asciiTheme="majorBidi" w:eastAsia="Calibri" w:hAnsiTheme="majorBidi" w:cstheme="majorBidi"/>
          <w:b/>
          <w:noProof/>
          <w:color w:val="auto"/>
          <w:sz w:val="24"/>
          <w:szCs w:val="24"/>
          <w:lang w:val="fr-FR"/>
        </w:rPr>
        <w:t xml:space="preserve">ului - cu privire la utilizarea </w:t>
      </w:r>
      <w:r w:rsidRPr="0081564F">
        <w:rPr>
          <w:rFonts w:asciiTheme="majorBidi" w:eastAsia="Calibri" w:hAnsiTheme="majorBidi" w:cstheme="majorBidi"/>
          <w:b/>
          <w:noProof/>
          <w:color w:val="auto"/>
          <w:sz w:val="24"/>
          <w:szCs w:val="24"/>
          <w:lang w:val="fr-FR"/>
        </w:rPr>
        <w:t xml:space="preserve">metodei </w:t>
      </w:r>
      <w:r w:rsidR="00F0745E" w:rsidRPr="0081564F">
        <w:rPr>
          <w:rFonts w:asciiTheme="majorBidi" w:eastAsia="Calibri" w:hAnsiTheme="majorBidi" w:cstheme="majorBidi"/>
          <w:b/>
          <w:noProof/>
          <w:color w:val="auto"/>
          <w:sz w:val="24"/>
          <w:szCs w:val="24"/>
          <w:lang w:val="fr-FR"/>
        </w:rPr>
        <w:t>cântecelor de conținut</w:t>
      </w:r>
    </w:p>
    <w:p w14:paraId="45D34B7D" w14:textId="083C0E3E" w:rsidR="00EC2169" w:rsidRPr="00EA19D5" w:rsidRDefault="00EC2169" w:rsidP="000B1A02">
      <w:pPr>
        <w:shd w:val="clear" w:color="auto" w:fill="FFFFFF"/>
        <w:bidi w:val="0"/>
        <w:spacing w:line="360" w:lineRule="auto"/>
        <w:ind w:right="24" w:firstLine="426"/>
        <w:jc w:val="both"/>
        <w:rPr>
          <w:rFonts w:asciiTheme="majorBidi" w:eastAsia="Calibri" w:hAnsiTheme="majorBidi" w:cstheme="majorBidi"/>
          <w:noProof/>
          <w:color w:val="auto"/>
          <w:sz w:val="24"/>
          <w:szCs w:val="24"/>
        </w:rPr>
      </w:pPr>
      <w:r w:rsidRPr="00EA19D5">
        <w:rPr>
          <w:rFonts w:asciiTheme="majorBidi" w:eastAsia="Calibri" w:hAnsiTheme="majorBidi" w:cstheme="majorBidi"/>
          <w:noProof/>
          <w:color w:val="auto"/>
          <w:sz w:val="24"/>
          <w:szCs w:val="24"/>
        </w:rPr>
        <w:t>Diagrama 3.11 arată că simțul abilității de a integra muzică s-a schimbat după intervenție.</w:t>
      </w:r>
    </w:p>
    <w:p w14:paraId="5603D9DE" w14:textId="1D8FB140" w:rsidR="00EC2169" w:rsidRPr="00EA19D5" w:rsidRDefault="00EC2169" w:rsidP="000B1A02">
      <w:pPr>
        <w:shd w:val="clear" w:color="auto" w:fill="FFFFFF"/>
        <w:bidi w:val="0"/>
        <w:spacing w:line="360" w:lineRule="auto"/>
        <w:ind w:right="24" w:firstLine="426"/>
        <w:jc w:val="both"/>
        <w:rPr>
          <w:rFonts w:asciiTheme="majorBidi" w:eastAsia="Calibri" w:hAnsiTheme="majorBidi" w:cstheme="majorBidi"/>
          <w:noProof/>
          <w:color w:val="auto"/>
          <w:sz w:val="24"/>
          <w:szCs w:val="24"/>
        </w:rPr>
      </w:pPr>
      <w:r w:rsidRPr="00EA19D5">
        <w:rPr>
          <w:rFonts w:asciiTheme="majorBidi" w:eastAsia="Calibri" w:hAnsiTheme="majorBidi" w:cstheme="majorBidi"/>
          <w:noProof/>
          <w:color w:val="auto"/>
          <w:sz w:val="24"/>
          <w:szCs w:val="24"/>
        </w:rPr>
        <w:t xml:space="preserve">Constatările arată că sensul de eficacitate al capacității </w:t>
      </w:r>
      <w:r w:rsidR="003D0B1A" w:rsidRPr="00EA19D5">
        <w:rPr>
          <w:rFonts w:asciiTheme="majorBidi" w:eastAsia="Calibri" w:hAnsiTheme="majorBidi" w:cstheme="majorBidi"/>
          <w:noProof/>
          <w:color w:val="auto"/>
          <w:sz w:val="24"/>
          <w:szCs w:val="24"/>
        </w:rPr>
        <w:t>învățător</w:t>
      </w:r>
      <w:r w:rsidRPr="00EA19D5">
        <w:rPr>
          <w:rFonts w:asciiTheme="majorBidi" w:eastAsia="Calibri" w:hAnsiTheme="majorBidi" w:cstheme="majorBidi"/>
          <w:noProof/>
          <w:color w:val="auto"/>
          <w:sz w:val="24"/>
          <w:szCs w:val="24"/>
        </w:rPr>
        <w:t>ilor în ceea ce privește utilizarea melodiilor de conținut s-a schimbat semnificativ mai mult în grupul experimental decât în ​​grupul de control.</w:t>
      </w:r>
    </w:p>
    <w:p w14:paraId="6CCA0338" w14:textId="5A548C0A" w:rsidR="00EC2169" w:rsidRPr="0081564F" w:rsidRDefault="00EC2169" w:rsidP="000B1A02">
      <w:pPr>
        <w:shd w:val="clear" w:color="auto" w:fill="FFFFFF"/>
        <w:bidi w:val="0"/>
        <w:spacing w:line="360" w:lineRule="auto"/>
        <w:ind w:right="24" w:firstLine="426"/>
        <w:jc w:val="both"/>
        <w:rPr>
          <w:rFonts w:asciiTheme="majorBidi" w:eastAsia="Calibri" w:hAnsiTheme="majorBidi" w:cstheme="majorBidi"/>
          <w:noProof/>
          <w:color w:val="auto"/>
          <w:sz w:val="24"/>
          <w:szCs w:val="24"/>
          <w:lang w:val="fr-FR"/>
        </w:rPr>
      </w:pPr>
      <w:r w:rsidRPr="0081564F">
        <w:rPr>
          <w:rFonts w:asciiTheme="majorBidi" w:eastAsia="Calibri" w:hAnsiTheme="majorBidi" w:cstheme="majorBidi"/>
          <w:noProof/>
          <w:color w:val="auto"/>
          <w:sz w:val="24"/>
          <w:szCs w:val="24"/>
          <w:lang w:val="fr-FR"/>
        </w:rPr>
        <w:t xml:space="preserve">Înainte de intervenție, simțul abilității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 xml:space="preserve">ilor de a folosi cântece de conținut în procesul de predare în ambele grupuri era similar. În grupurile experimentale,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ii au considerat că au un sentiment redus de abilitate de a folosi melodii de conținut înainte de intervenție. Diferența dintre grupul experimental și cel de control nu a fost semnificativă (2,2%).</w:t>
      </w:r>
    </w:p>
    <w:p w14:paraId="425954A4" w14:textId="6FEF37F3" w:rsidR="00EC2169" w:rsidRPr="00EA19D5" w:rsidRDefault="00EC2169" w:rsidP="000B1A02">
      <w:pPr>
        <w:shd w:val="clear" w:color="auto" w:fill="FFFFFF"/>
        <w:bidi w:val="0"/>
        <w:spacing w:line="360" w:lineRule="auto"/>
        <w:ind w:right="24" w:firstLine="426"/>
        <w:jc w:val="both"/>
        <w:rPr>
          <w:rFonts w:asciiTheme="majorBidi" w:eastAsia="Calibri" w:hAnsiTheme="majorBidi" w:cstheme="majorBidi"/>
          <w:noProof/>
          <w:color w:val="auto"/>
          <w:sz w:val="24"/>
          <w:szCs w:val="24"/>
        </w:rPr>
      </w:pPr>
      <w:r w:rsidRPr="0081564F">
        <w:rPr>
          <w:rFonts w:asciiTheme="majorBidi" w:eastAsia="Calibri" w:hAnsiTheme="majorBidi" w:cstheme="majorBidi"/>
          <w:noProof/>
          <w:color w:val="auto"/>
          <w:sz w:val="24"/>
          <w:szCs w:val="24"/>
          <w:lang w:val="fr-FR"/>
        </w:rPr>
        <w:t xml:space="preserve">După intervenție, nu a existat nicio modificare în grupul de control, dar o schimbare semnificativă de 33,8% în grupul experimental. Potrivit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 xml:space="preserve">ilor care au fost expuși modelului MIM și l-au experimentat s-a simțit mai capabili să folosească melodii de conținut pentru a integra muzica în predare. Acest lucru arată că sentimentul de abilitate al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 xml:space="preserve">ilor în ceea ce privește utilizarea melodiilor de conținut pentru a integra muzica în predare s-a schimbat după intervenție în grupul experimental. </w:t>
      </w:r>
      <w:r w:rsidRPr="00EA19D5">
        <w:rPr>
          <w:rFonts w:asciiTheme="majorBidi" w:eastAsia="Calibri" w:hAnsiTheme="majorBidi" w:cstheme="majorBidi"/>
          <w:noProof/>
          <w:color w:val="auto"/>
          <w:sz w:val="24"/>
          <w:szCs w:val="24"/>
        </w:rPr>
        <w:t xml:space="preserve">Intervenția a schimbat sentimentul de abilitate al </w:t>
      </w:r>
      <w:r w:rsidR="003D0B1A" w:rsidRPr="00EA19D5">
        <w:rPr>
          <w:rFonts w:asciiTheme="majorBidi" w:eastAsia="Calibri" w:hAnsiTheme="majorBidi" w:cstheme="majorBidi"/>
          <w:noProof/>
          <w:color w:val="auto"/>
          <w:sz w:val="24"/>
          <w:szCs w:val="24"/>
        </w:rPr>
        <w:t>învățător</w:t>
      </w:r>
      <w:r w:rsidRPr="00EA19D5">
        <w:rPr>
          <w:rFonts w:asciiTheme="majorBidi" w:eastAsia="Calibri" w:hAnsiTheme="majorBidi" w:cstheme="majorBidi"/>
          <w:noProof/>
          <w:color w:val="auto"/>
          <w:sz w:val="24"/>
          <w:szCs w:val="24"/>
        </w:rPr>
        <w:t xml:space="preserve">ilor în ceea ce privește utilizarea melodiilor de conținut. </w:t>
      </w:r>
    </w:p>
    <w:p w14:paraId="34184393" w14:textId="77777777" w:rsidR="00EC2169" w:rsidRPr="00EA19D5" w:rsidRDefault="00EC2169" w:rsidP="000B1A02">
      <w:pPr>
        <w:shd w:val="clear" w:color="auto" w:fill="FFFFFF"/>
        <w:bidi w:val="0"/>
        <w:spacing w:line="240" w:lineRule="auto"/>
        <w:ind w:right="24"/>
        <w:jc w:val="both"/>
        <w:rPr>
          <w:rFonts w:asciiTheme="majorBidi" w:eastAsia="Calibri" w:hAnsiTheme="majorBidi" w:cstheme="majorBidi"/>
          <w:b/>
          <w:noProof/>
          <w:color w:val="auto"/>
          <w:sz w:val="24"/>
          <w:szCs w:val="24"/>
        </w:rPr>
      </w:pPr>
    </w:p>
    <w:p w14:paraId="548305E6" w14:textId="77777777" w:rsidR="00EC2169" w:rsidRPr="00EA19D5" w:rsidRDefault="00EC2169" w:rsidP="006F4448">
      <w:pPr>
        <w:shd w:val="clear" w:color="auto" w:fill="FFFFFF"/>
        <w:bidi w:val="0"/>
        <w:spacing w:line="240" w:lineRule="auto"/>
        <w:ind w:right="24"/>
        <w:rPr>
          <w:rFonts w:asciiTheme="majorBidi" w:eastAsia="Calibri" w:hAnsiTheme="majorBidi" w:cstheme="majorBidi"/>
          <w:b/>
          <w:noProof/>
          <w:color w:val="auto"/>
          <w:sz w:val="24"/>
          <w:szCs w:val="24"/>
        </w:rPr>
      </w:pPr>
      <w:r w:rsidRPr="00EA19D5">
        <w:rPr>
          <w:noProof/>
          <w:color w:val="auto"/>
          <w:lang w:val="ru-RU" w:eastAsia="ru-RU" w:bidi="ar-SA"/>
        </w:rPr>
        <w:lastRenderedPageBreak/>
        <w:drawing>
          <wp:inline distT="0" distB="0" distL="0" distR="0" wp14:anchorId="5E773635" wp14:editId="31E877CB">
            <wp:extent cx="4514400" cy="2635200"/>
            <wp:effectExtent l="0" t="0" r="19685" b="13335"/>
            <wp:docPr id="44" name="תרשים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F3867BF" w14:textId="5720CBE4" w:rsidR="00EC2169" w:rsidRPr="00EA19D5" w:rsidRDefault="004C7368" w:rsidP="006F4448">
      <w:pPr>
        <w:shd w:val="clear" w:color="auto" w:fill="FFFFFF"/>
        <w:bidi w:val="0"/>
        <w:spacing w:line="240" w:lineRule="auto"/>
        <w:ind w:right="24"/>
        <w:rPr>
          <w:rFonts w:asciiTheme="majorBidi" w:eastAsia="Calibri" w:hAnsiTheme="majorBidi" w:cstheme="majorBidi"/>
          <w:b/>
          <w:noProof/>
          <w:color w:val="auto"/>
          <w:sz w:val="24"/>
          <w:szCs w:val="24"/>
        </w:rPr>
      </w:pPr>
      <w:r w:rsidRPr="00EA19D5">
        <w:rPr>
          <w:rFonts w:asciiTheme="majorBidi" w:eastAsia="Calibri" w:hAnsiTheme="majorBidi" w:cstheme="majorBidi"/>
          <w:b/>
          <w:noProof/>
          <w:color w:val="auto"/>
          <w:sz w:val="24"/>
          <w:szCs w:val="24"/>
        </w:rPr>
        <w:t>Diagrama</w:t>
      </w:r>
      <w:r w:rsidR="00EC2169" w:rsidRPr="00EA19D5">
        <w:rPr>
          <w:rFonts w:asciiTheme="majorBidi" w:eastAsia="Calibri" w:hAnsiTheme="majorBidi" w:cstheme="majorBidi"/>
          <w:b/>
          <w:noProof/>
          <w:color w:val="auto"/>
          <w:sz w:val="24"/>
          <w:szCs w:val="24"/>
        </w:rPr>
        <w:t xml:space="preserve"> 3</w:t>
      </w:r>
      <w:r w:rsidRPr="00EA19D5">
        <w:rPr>
          <w:rFonts w:asciiTheme="majorBidi" w:eastAsia="Calibri" w:hAnsiTheme="majorBidi" w:cstheme="majorBidi"/>
          <w:b/>
          <w:noProof/>
          <w:color w:val="auto"/>
          <w:sz w:val="24"/>
          <w:szCs w:val="24"/>
        </w:rPr>
        <w:t>.12</w:t>
      </w:r>
      <w:r w:rsidR="00EC2169" w:rsidRPr="00EA19D5">
        <w:rPr>
          <w:rFonts w:asciiTheme="majorBidi" w:eastAsia="Calibri" w:hAnsiTheme="majorBidi" w:cstheme="majorBidi"/>
          <w:b/>
          <w:noProof/>
          <w:color w:val="auto"/>
          <w:sz w:val="24"/>
          <w:szCs w:val="24"/>
        </w:rPr>
        <w:t xml:space="preserve">: Eficacitatea cadrelor didactice - cu privire la utilizarea metodei </w:t>
      </w:r>
      <w:r w:rsidRPr="00EA19D5">
        <w:rPr>
          <w:rFonts w:asciiTheme="majorBidi" w:eastAsia="Calibri" w:hAnsiTheme="majorBidi" w:cstheme="majorBidi"/>
          <w:b/>
          <w:noProof/>
          <w:color w:val="auto"/>
          <w:sz w:val="24"/>
          <w:szCs w:val="24"/>
        </w:rPr>
        <w:t xml:space="preserve">activităților </w:t>
      </w:r>
      <w:r w:rsidR="00EC2169" w:rsidRPr="00EA19D5">
        <w:rPr>
          <w:rFonts w:asciiTheme="majorBidi" w:eastAsia="Calibri" w:hAnsiTheme="majorBidi" w:cstheme="majorBidi"/>
          <w:b/>
          <w:noProof/>
          <w:color w:val="auto"/>
          <w:sz w:val="24"/>
          <w:szCs w:val="24"/>
        </w:rPr>
        <w:t>creativ</w:t>
      </w:r>
      <w:r w:rsidRPr="00EA19D5">
        <w:rPr>
          <w:rFonts w:asciiTheme="majorBidi" w:eastAsia="Calibri" w:hAnsiTheme="majorBidi" w:cstheme="majorBidi"/>
          <w:b/>
          <w:noProof/>
          <w:color w:val="auto"/>
          <w:sz w:val="24"/>
          <w:szCs w:val="24"/>
        </w:rPr>
        <w:t>e</w:t>
      </w:r>
      <w:r w:rsidR="00EC2169" w:rsidRPr="00EA19D5">
        <w:rPr>
          <w:rFonts w:asciiTheme="majorBidi" w:eastAsia="Calibri" w:hAnsiTheme="majorBidi" w:cstheme="majorBidi"/>
          <w:b/>
          <w:noProof/>
          <w:color w:val="auto"/>
          <w:sz w:val="24"/>
          <w:szCs w:val="24"/>
        </w:rPr>
        <w:t xml:space="preserve"> în muzică</w:t>
      </w:r>
    </w:p>
    <w:p w14:paraId="23B11364" w14:textId="7504AB9C" w:rsidR="00681BB8" w:rsidRPr="00EA19D5" w:rsidRDefault="00681BB8" w:rsidP="000B1A02">
      <w:pPr>
        <w:shd w:val="clear" w:color="auto" w:fill="FFFFFF"/>
        <w:bidi w:val="0"/>
        <w:spacing w:line="360" w:lineRule="auto"/>
        <w:ind w:right="24"/>
        <w:jc w:val="both"/>
        <w:rPr>
          <w:rFonts w:asciiTheme="majorBidi" w:eastAsia="Times New Roman" w:hAnsiTheme="majorBidi" w:cstheme="majorBidi"/>
          <w:color w:val="auto"/>
          <w:sz w:val="24"/>
          <w:szCs w:val="24"/>
        </w:rPr>
      </w:pPr>
    </w:p>
    <w:p w14:paraId="5982193A" w14:textId="77777777" w:rsidR="004C7368" w:rsidRPr="00EA19D5" w:rsidRDefault="004C7368" w:rsidP="000B1A02">
      <w:pPr>
        <w:shd w:val="clear" w:color="auto" w:fill="FFFFFF"/>
        <w:bidi w:val="0"/>
        <w:spacing w:line="360" w:lineRule="auto"/>
        <w:ind w:right="24" w:firstLine="426"/>
        <w:jc w:val="both"/>
        <w:rPr>
          <w:rFonts w:asciiTheme="majorBidi" w:eastAsia="Calibri" w:hAnsiTheme="majorBidi" w:cstheme="majorBidi"/>
          <w:noProof/>
          <w:color w:val="auto"/>
          <w:sz w:val="24"/>
          <w:szCs w:val="24"/>
        </w:rPr>
      </w:pPr>
      <w:r w:rsidRPr="00EA19D5">
        <w:rPr>
          <w:rFonts w:asciiTheme="majorBidi" w:eastAsia="Calibri" w:hAnsiTheme="majorBidi" w:cstheme="majorBidi"/>
          <w:noProof/>
          <w:color w:val="auto"/>
          <w:sz w:val="24"/>
          <w:szCs w:val="24"/>
        </w:rPr>
        <w:t>Graficul 3.12 arată că simțul abilității de a integra muzică s-a schimbat după intervenție.</w:t>
      </w:r>
    </w:p>
    <w:p w14:paraId="6F0EA6A6" w14:textId="562E149B" w:rsidR="004C7368" w:rsidRPr="00EA19D5" w:rsidRDefault="004C7368" w:rsidP="000B1A02">
      <w:pPr>
        <w:shd w:val="clear" w:color="auto" w:fill="FFFFFF"/>
        <w:bidi w:val="0"/>
        <w:spacing w:line="360" w:lineRule="auto"/>
        <w:ind w:right="24" w:firstLine="426"/>
        <w:jc w:val="both"/>
        <w:rPr>
          <w:rFonts w:asciiTheme="majorBidi" w:eastAsia="Calibri" w:hAnsiTheme="majorBidi" w:cstheme="majorBidi"/>
          <w:noProof/>
          <w:color w:val="auto"/>
          <w:sz w:val="24"/>
          <w:szCs w:val="24"/>
        </w:rPr>
      </w:pPr>
      <w:r w:rsidRPr="00EA19D5">
        <w:rPr>
          <w:rFonts w:asciiTheme="majorBidi" w:eastAsia="Calibri" w:hAnsiTheme="majorBidi" w:cstheme="majorBidi"/>
          <w:noProof/>
          <w:color w:val="auto"/>
          <w:sz w:val="24"/>
          <w:szCs w:val="24"/>
        </w:rPr>
        <w:t xml:space="preserve">Rezultatele arată că sensul de eficacitate al capacității </w:t>
      </w:r>
      <w:r w:rsidR="003D0B1A" w:rsidRPr="00EA19D5">
        <w:rPr>
          <w:rFonts w:asciiTheme="majorBidi" w:eastAsia="Calibri" w:hAnsiTheme="majorBidi" w:cstheme="majorBidi"/>
          <w:noProof/>
          <w:color w:val="auto"/>
          <w:sz w:val="24"/>
          <w:szCs w:val="24"/>
        </w:rPr>
        <w:t>învățător</w:t>
      </w:r>
      <w:r w:rsidRPr="00EA19D5">
        <w:rPr>
          <w:rFonts w:asciiTheme="majorBidi" w:eastAsia="Calibri" w:hAnsiTheme="majorBidi" w:cstheme="majorBidi"/>
          <w:noProof/>
          <w:color w:val="auto"/>
          <w:sz w:val="24"/>
          <w:szCs w:val="24"/>
        </w:rPr>
        <w:t>ilor în ceea ce privește utilizarea activităților de creativitate în muzică s-a schimbat semnificativ mai mult în grupul experimental decât în ​​grupul de control.</w:t>
      </w:r>
    </w:p>
    <w:p w14:paraId="201C33AE" w14:textId="66EDFCB1" w:rsidR="004C7368" w:rsidRPr="0081564F" w:rsidRDefault="004C7368" w:rsidP="000B1A02">
      <w:pPr>
        <w:shd w:val="clear" w:color="auto" w:fill="FFFFFF"/>
        <w:bidi w:val="0"/>
        <w:spacing w:line="360" w:lineRule="auto"/>
        <w:ind w:right="24" w:firstLine="426"/>
        <w:jc w:val="both"/>
        <w:rPr>
          <w:rFonts w:asciiTheme="majorBidi" w:eastAsia="Calibri" w:hAnsiTheme="majorBidi" w:cstheme="majorBidi"/>
          <w:noProof/>
          <w:color w:val="auto"/>
          <w:sz w:val="24"/>
          <w:szCs w:val="24"/>
          <w:lang w:val="fr-FR"/>
        </w:rPr>
      </w:pPr>
      <w:r w:rsidRPr="0081564F">
        <w:rPr>
          <w:rFonts w:asciiTheme="majorBidi" w:eastAsia="Calibri" w:hAnsiTheme="majorBidi" w:cstheme="majorBidi"/>
          <w:noProof/>
          <w:color w:val="auto"/>
          <w:sz w:val="24"/>
          <w:szCs w:val="24"/>
          <w:lang w:val="fr-FR"/>
        </w:rPr>
        <w:t xml:space="preserve">Înainte de intervenție, simțul abilității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 xml:space="preserve">ilor de a utiliza activitățile de creativitate muzicală la predarea în ambele grupuri era similar. În grupurile experimentale,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ii au considerat că au un sentiment redus de abilitate de a folosi activități de creativitate în muzică înainte de intervenție. Diferența dintre grupul experimental și cel de control nu a fost semnificativă (3%).</w:t>
      </w:r>
    </w:p>
    <w:p w14:paraId="50439566" w14:textId="54A4A5E7" w:rsidR="004C7368" w:rsidRPr="00EA19D5" w:rsidRDefault="004C7368" w:rsidP="000B1A02">
      <w:pPr>
        <w:shd w:val="clear" w:color="auto" w:fill="FFFFFF"/>
        <w:bidi w:val="0"/>
        <w:spacing w:line="360" w:lineRule="auto"/>
        <w:ind w:right="24" w:firstLine="426"/>
        <w:jc w:val="both"/>
        <w:rPr>
          <w:rFonts w:asciiTheme="majorBidi" w:eastAsia="Calibri" w:hAnsiTheme="majorBidi" w:cstheme="majorBidi"/>
          <w:noProof/>
          <w:color w:val="auto"/>
          <w:sz w:val="24"/>
          <w:szCs w:val="24"/>
        </w:rPr>
      </w:pPr>
      <w:r w:rsidRPr="0081564F">
        <w:rPr>
          <w:rFonts w:asciiTheme="majorBidi" w:eastAsia="Calibri" w:hAnsiTheme="majorBidi" w:cstheme="majorBidi"/>
          <w:noProof/>
          <w:color w:val="auto"/>
          <w:sz w:val="24"/>
          <w:szCs w:val="24"/>
          <w:lang w:val="fr-FR"/>
        </w:rPr>
        <w:t xml:space="preserve">După intervenție, nu a existat nicio modificare în grupul de control, dar o schimbare semnificativă de 28,8% în grupul experimental. Potrivit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 xml:space="preserve">ilor care au fost expuși modelului MIM și l-au aplicat, s-au simțit mai capabili să folosească activitățile de creativitate muzicală pentru a integra muzica în predare.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 xml:space="preserve">ii le-au cerut elevilor să creeze o melodie sau să compună o melodie. Acest lucru arată că simțul abilității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 xml:space="preserve">ilor în ceea ce privește utilizarea activităților de creativitate muzicală pentru a integra muzica în predare s-a schimbat după intervenția în grupul experimental. </w:t>
      </w:r>
      <w:r w:rsidRPr="00EA19D5">
        <w:rPr>
          <w:rFonts w:asciiTheme="majorBidi" w:eastAsia="Calibri" w:hAnsiTheme="majorBidi" w:cstheme="majorBidi"/>
          <w:noProof/>
          <w:color w:val="auto"/>
          <w:sz w:val="24"/>
          <w:szCs w:val="24"/>
        </w:rPr>
        <w:t xml:space="preserve">Intervenția a schimbat simțul abilității </w:t>
      </w:r>
      <w:r w:rsidR="003D0B1A" w:rsidRPr="00EA19D5">
        <w:rPr>
          <w:rFonts w:asciiTheme="majorBidi" w:eastAsia="Calibri" w:hAnsiTheme="majorBidi" w:cstheme="majorBidi"/>
          <w:noProof/>
          <w:color w:val="auto"/>
          <w:sz w:val="24"/>
          <w:szCs w:val="24"/>
        </w:rPr>
        <w:t>învățător</w:t>
      </w:r>
      <w:r w:rsidRPr="00EA19D5">
        <w:rPr>
          <w:rFonts w:asciiTheme="majorBidi" w:eastAsia="Calibri" w:hAnsiTheme="majorBidi" w:cstheme="majorBidi"/>
          <w:noProof/>
          <w:color w:val="auto"/>
          <w:sz w:val="24"/>
          <w:szCs w:val="24"/>
        </w:rPr>
        <w:t>ilor în ceea ce privește utilizarea activităților de creativitate muzicală.</w:t>
      </w:r>
    </w:p>
    <w:p w14:paraId="104AE75B" w14:textId="2E42AB79" w:rsidR="00AF1230" w:rsidRPr="00EA19D5" w:rsidRDefault="00AF1230" w:rsidP="000B1A02">
      <w:pPr>
        <w:shd w:val="clear" w:color="auto" w:fill="FFFFFF"/>
        <w:bidi w:val="0"/>
        <w:spacing w:line="360" w:lineRule="auto"/>
        <w:ind w:right="24"/>
        <w:jc w:val="both"/>
        <w:rPr>
          <w:rFonts w:asciiTheme="majorBidi" w:eastAsia="Calibri" w:hAnsiTheme="majorBidi" w:cstheme="majorBidi"/>
          <w:noProof/>
          <w:color w:val="auto"/>
          <w:sz w:val="24"/>
          <w:szCs w:val="24"/>
        </w:rPr>
      </w:pPr>
      <w:r w:rsidRPr="00EA19D5">
        <w:rPr>
          <w:noProof/>
          <w:color w:val="auto"/>
          <w:lang w:val="ru-RU" w:eastAsia="ru-RU" w:bidi="ar-SA"/>
        </w:rPr>
        <w:lastRenderedPageBreak/>
        <w:drawing>
          <wp:inline distT="0" distB="0" distL="0" distR="0" wp14:anchorId="4EB9122E" wp14:editId="0D076E23">
            <wp:extent cx="4572000" cy="2620800"/>
            <wp:effectExtent l="0" t="0" r="19050" b="27305"/>
            <wp:docPr id="45" name="תרשים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BE43122" w14:textId="25342BA2" w:rsidR="00AF1230" w:rsidRPr="00EA19D5" w:rsidRDefault="00D24383" w:rsidP="000B1A02">
      <w:pPr>
        <w:shd w:val="clear" w:color="auto" w:fill="FFFFFF"/>
        <w:bidi w:val="0"/>
        <w:spacing w:line="360" w:lineRule="auto"/>
        <w:ind w:right="24"/>
        <w:jc w:val="both"/>
        <w:rPr>
          <w:rFonts w:asciiTheme="majorBidi" w:eastAsia="Calibri" w:hAnsiTheme="majorBidi" w:cstheme="majorBidi"/>
          <w:b/>
          <w:noProof/>
          <w:color w:val="auto"/>
          <w:sz w:val="24"/>
          <w:szCs w:val="24"/>
        </w:rPr>
      </w:pPr>
      <w:r w:rsidRPr="00EA19D5">
        <w:rPr>
          <w:rFonts w:asciiTheme="majorBidi" w:eastAsia="Calibri" w:hAnsiTheme="majorBidi" w:cstheme="majorBidi"/>
          <w:b/>
          <w:noProof/>
          <w:color w:val="auto"/>
          <w:sz w:val="24"/>
          <w:szCs w:val="24"/>
        </w:rPr>
        <w:t>Diagrama 3.13</w:t>
      </w:r>
      <w:r w:rsidR="00F0745E" w:rsidRPr="00EA19D5">
        <w:rPr>
          <w:rFonts w:asciiTheme="majorBidi" w:eastAsia="Calibri" w:hAnsiTheme="majorBidi" w:cstheme="majorBidi"/>
          <w:b/>
          <w:noProof/>
          <w:color w:val="auto"/>
          <w:sz w:val="24"/>
          <w:szCs w:val="24"/>
        </w:rPr>
        <w:t xml:space="preserve">: Eficacitatea </w:t>
      </w:r>
      <w:r w:rsidR="003D0B1A" w:rsidRPr="00EA19D5">
        <w:rPr>
          <w:rFonts w:asciiTheme="majorBidi" w:eastAsia="Calibri" w:hAnsiTheme="majorBidi" w:cstheme="majorBidi"/>
          <w:b/>
          <w:noProof/>
          <w:color w:val="auto"/>
          <w:sz w:val="24"/>
          <w:szCs w:val="24"/>
        </w:rPr>
        <w:t>învățător</w:t>
      </w:r>
      <w:r w:rsidR="00F0745E" w:rsidRPr="00EA19D5">
        <w:rPr>
          <w:rFonts w:asciiTheme="majorBidi" w:eastAsia="Calibri" w:hAnsiTheme="majorBidi" w:cstheme="majorBidi"/>
          <w:b/>
          <w:noProof/>
          <w:color w:val="auto"/>
          <w:sz w:val="24"/>
          <w:szCs w:val="24"/>
        </w:rPr>
        <w:t xml:space="preserve">ului </w:t>
      </w:r>
      <w:r w:rsidR="00AF1230" w:rsidRPr="00EA19D5">
        <w:rPr>
          <w:rFonts w:asciiTheme="majorBidi" w:eastAsia="Calibri" w:hAnsiTheme="majorBidi" w:cstheme="majorBidi"/>
          <w:b/>
          <w:noProof/>
          <w:color w:val="auto"/>
          <w:sz w:val="24"/>
          <w:szCs w:val="24"/>
        </w:rPr>
        <w:t>–</w:t>
      </w:r>
      <w:r w:rsidR="00F0745E" w:rsidRPr="00EA19D5">
        <w:rPr>
          <w:rFonts w:asciiTheme="majorBidi" w:eastAsia="Calibri" w:hAnsiTheme="majorBidi" w:cstheme="majorBidi"/>
          <w:b/>
          <w:noProof/>
          <w:color w:val="auto"/>
          <w:sz w:val="24"/>
          <w:szCs w:val="24"/>
        </w:rPr>
        <w:t xml:space="preserve"> </w:t>
      </w:r>
      <w:r w:rsidR="00A626E8" w:rsidRPr="00EA19D5">
        <w:rPr>
          <w:rFonts w:asciiTheme="majorBidi" w:eastAsia="Calibri" w:hAnsiTheme="majorBidi" w:cstheme="majorBidi"/>
          <w:b/>
          <w:noProof/>
          <w:color w:val="auto"/>
          <w:sz w:val="24"/>
          <w:szCs w:val="24"/>
        </w:rPr>
        <w:t xml:space="preserve">utilizarea </w:t>
      </w:r>
      <w:r w:rsidR="00AF1230" w:rsidRPr="00EA19D5">
        <w:rPr>
          <w:rFonts w:asciiTheme="majorBidi" w:eastAsia="Calibri" w:hAnsiTheme="majorBidi" w:cstheme="majorBidi"/>
          <w:b/>
          <w:noProof/>
          <w:color w:val="auto"/>
          <w:sz w:val="24"/>
          <w:szCs w:val="24"/>
        </w:rPr>
        <w:t>metod</w:t>
      </w:r>
      <w:r w:rsidR="00A626E8" w:rsidRPr="00EA19D5">
        <w:rPr>
          <w:rFonts w:asciiTheme="majorBidi" w:eastAsia="Calibri" w:hAnsiTheme="majorBidi" w:cstheme="majorBidi"/>
          <w:b/>
          <w:noProof/>
          <w:color w:val="auto"/>
          <w:sz w:val="24"/>
          <w:szCs w:val="24"/>
        </w:rPr>
        <w:t>ei de</w:t>
      </w:r>
      <w:r w:rsidR="00AF1230" w:rsidRPr="00EA19D5">
        <w:rPr>
          <w:rFonts w:asciiTheme="majorBidi" w:eastAsia="Calibri" w:hAnsiTheme="majorBidi" w:cstheme="majorBidi"/>
          <w:b/>
          <w:noProof/>
          <w:color w:val="auto"/>
          <w:sz w:val="24"/>
          <w:szCs w:val="24"/>
        </w:rPr>
        <w:t xml:space="preserve"> integr</w:t>
      </w:r>
      <w:r w:rsidR="00A626E8" w:rsidRPr="00EA19D5">
        <w:rPr>
          <w:rFonts w:asciiTheme="majorBidi" w:eastAsia="Calibri" w:hAnsiTheme="majorBidi" w:cstheme="majorBidi"/>
          <w:b/>
          <w:noProof/>
          <w:color w:val="auto"/>
          <w:sz w:val="24"/>
          <w:szCs w:val="24"/>
        </w:rPr>
        <w:t>area</w:t>
      </w:r>
      <w:r w:rsidR="00F0745E" w:rsidRPr="00EA19D5">
        <w:rPr>
          <w:rFonts w:asciiTheme="majorBidi" w:eastAsia="Calibri" w:hAnsiTheme="majorBidi" w:cstheme="majorBidi"/>
          <w:b/>
          <w:noProof/>
          <w:color w:val="auto"/>
          <w:sz w:val="24"/>
          <w:szCs w:val="24"/>
        </w:rPr>
        <w:t xml:space="preserve"> muzicii în afara clasei</w:t>
      </w:r>
    </w:p>
    <w:p w14:paraId="4725351D" w14:textId="488E5DF6" w:rsidR="00F37EBF" w:rsidRPr="00EA19D5" w:rsidRDefault="00F37EBF" w:rsidP="000B1A02">
      <w:pPr>
        <w:shd w:val="clear" w:color="auto" w:fill="FFFFFF"/>
        <w:bidi w:val="0"/>
        <w:spacing w:line="360" w:lineRule="auto"/>
        <w:ind w:right="24" w:firstLine="426"/>
        <w:jc w:val="both"/>
        <w:rPr>
          <w:rFonts w:asciiTheme="majorBidi" w:eastAsia="Calibri" w:hAnsiTheme="majorBidi" w:cstheme="majorBidi"/>
          <w:noProof/>
          <w:color w:val="auto"/>
          <w:sz w:val="24"/>
          <w:szCs w:val="24"/>
        </w:rPr>
      </w:pPr>
      <w:r w:rsidRPr="00EA19D5">
        <w:rPr>
          <w:rFonts w:asciiTheme="majorBidi" w:eastAsia="Calibri" w:hAnsiTheme="majorBidi" w:cstheme="majorBidi"/>
          <w:noProof/>
          <w:color w:val="auto"/>
          <w:sz w:val="24"/>
          <w:szCs w:val="24"/>
        </w:rPr>
        <w:t>Diagrama 3.13 arată că simțul abilității de a integra muzică s-a schimbat după intervenție.</w:t>
      </w:r>
    </w:p>
    <w:p w14:paraId="79737D56" w14:textId="468F1833" w:rsidR="00F37EBF" w:rsidRPr="00EA19D5" w:rsidRDefault="00F37EBF" w:rsidP="000B1A02">
      <w:pPr>
        <w:shd w:val="clear" w:color="auto" w:fill="FFFFFF"/>
        <w:bidi w:val="0"/>
        <w:spacing w:line="360" w:lineRule="auto"/>
        <w:ind w:right="24" w:firstLine="426"/>
        <w:jc w:val="both"/>
        <w:rPr>
          <w:rFonts w:asciiTheme="majorBidi" w:eastAsia="Calibri" w:hAnsiTheme="majorBidi" w:cstheme="majorBidi"/>
          <w:noProof/>
          <w:color w:val="auto"/>
          <w:sz w:val="24"/>
          <w:szCs w:val="24"/>
        </w:rPr>
      </w:pPr>
      <w:r w:rsidRPr="00EA19D5">
        <w:rPr>
          <w:rFonts w:asciiTheme="majorBidi" w:eastAsia="Calibri" w:hAnsiTheme="majorBidi" w:cstheme="majorBidi"/>
          <w:noProof/>
          <w:color w:val="auto"/>
          <w:sz w:val="24"/>
          <w:szCs w:val="24"/>
        </w:rPr>
        <w:t xml:space="preserve">Rezultatele arată că sensul de eficacitate al capacității </w:t>
      </w:r>
      <w:r w:rsidR="003D0B1A" w:rsidRPr="00EA19D5">
        <w:rPr>
          <w:rFonts w:asciiTheme="majorBidi" w:eastAsia="Calibri" w:hAnsiTheme="majorBidi" w:cstheme="majorBidi"/>
          <w:noProof/>
          <w:color w:val="auto"/>
          <w:sz w:val="24"/>
          <w:szCs w:val="24"/>
        </w:rPr>
        <w:t>învățător</w:t>
      </w:r>
      <w:r w:rsidRPr="00EA19D5">
        <w:rPr>
          <w:rFonts w:asciiTheme="majorBidi" w:eastAsia="Calibri" w:hAnsiTheme="majorBidi" w:cstheme="majorBidi"/>
          <w:noProof/>
          <w:color w:val="auto"/>
          <w:sz w:val="24"/>
          <w:szCs w:val="24"/>
        </w:rPr>
        <w:t>ilor în ceea ce privește utilizarea metodei de integrare a muzicii în afara sălii de clasă s-a schimbat semnificativ mai mult în grupul experimental decât în ​​grupul de control.</w:t>
      </w:r>
    </w:p>
    <w:p w14:paraId="5E9C4A58" w14:textId="5DD216D4" w:rsidR="00F37EBF" w:rsidRPr="0081564F" w:rsidRDefault="00F37EBF" w:rsidP="000B1A02">
      <w:pPr>
        <w:shd w:val="clear" w:color="auto" w:fill="FFFFFF"/>
        <w:bidi w:val="0"/>
        <w:spacing w:line="360" w:lineRule="auto"/>
        <w:ind w:right="24" w:firstLine="426"/>
        <w:jc w:val="both"/>
        <w:rPr>
          <w:rFonts w:asciiTheme="majorBidi" w:eastAsia="Calibri" w:hAnsiTheme="majorBidi" w:cstheme="majorBidi"/>
          <w:noProof/>
          <w:color w:val="auto"/>
          <w:sz w:val="24"/>
          <w:szCs w:val="24"/>
          <w:lang w:val="fr-FR"/>
        </w:rPr>
      </w:pPr>
      <w:r w:rsidRPr="0081564F">
        <w:rPr>
          <w:rFonts w:asciiTheme="majorBidi" w:eastAsia="Calibri" w:hAnsiTheme="majorBidi" w:cstheme="majorBidi"/>
          <w:noProof/>
          <w:color w:val="auto"/>
          <w:sz w:val="24"/>
          <w:szCs w:val="24"/>
          <w:lang w:val="fr-FR"/>
        </w:rPr>
        <w:t xml:space="preserve">Înainte de intervenție, simțul abilității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 xml:space="preserve">ilor de a utiliza metoda de integrare a muzicii în afara clasei în ambele grupuri era similar. În grupurile experimentale, înainte de intervenție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ii au considerat că au un sentiment redus de abilitate de a folosi metoda de integrare a muzicii în afara clasei. Diferența dintre grupul experimental și cel de control nu a fost semnificativă (2%).</w:t>
      </w:r>
    </w:p>
    <w:p w14:paraId="365A0751" w14:textId="57264B1A" w:rsidR="00F37EBF" w:rsidRPr="0081564F" w:rsidRDefault="00F37EBF" w:rsidP="000B1A02">
      <w:pPr>
        <w:shd w:val="clear" w:color="auto" w:fill="FFFFFF"/>
        <w:bidi w:val="0"/>
        <w:spacing w:line="360" w:lineRule="auto"/>
        <w:ind w:right="24" w:firstLine="426"/>
        <w:jc w:val="both"/>
        <w:rPr>
          <w:rFonts w:asciiTheme="majorBidi" w:eastAsia="Calibri" w:hAnsiTheme="majorBidi" w:cstheme="majorBidi"/>
          <w:noProof/>
          <w:color w:val="auto"/>
          <w:sz w:val="24"/>
          <w:szCs w:val="24"/>
          <w:lang w:val="fr-FR"/>
        </w:rPr>
      </w:pPr>
      <w:r w:rsidRPr="0081564F">
        <w:rPr>
          <w:rFonts w:asciiTheme="majorBidi" w:eastAsia="Calibri" w:hAnsiTheme="majorBidi" w:cstheme="majorBidi"/>
          <w:noProof/>
          <w:color w:val="auto"/>
          <w:sz w:val="24"/>
          <w:szCs w:val="24"/>
          <w:lang w:val="fr-FR"/>
        </w:rPr>
        <w:t xml:space="preserve">După intervenție, nu a existat nicio modificare în grupul de control, dar o schimbare semnificativă de 36,6% în grupul experimental. Potrivit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 xml:space="preserve">ilor, care au fost expuși modelului MIM și l-au experimentat, s-au simșit mai capabili să folosească metoda de integrare a muzicii în afara clasei, cum ar fi, redarea unei melodii de conținut în pauza activă sau publicarea unei melodii pe site-ul școlii. Aceasta arată că sentimentul de abilitate al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 xml:space="preserve">ilor în ceea ce privește utilizarea metodei de integrare a muzicii în afara clasei s-a schimbat după intervenția în grupul experimental. Intervenția a schimbat sentimentul de abilitate al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ilor în ceea ce privește utilizarea metodei de integrare a muzicii în afara clasei.</w:t>
      </w:r>
    </w:p>
    <w:p w14:paraId="239B0275" w14:textId="0CBA171A" w:rsidR="00F37EBF" w:rsidRPr="00EA19D5" w:rsidRDefault="00F37EBF" w:rsidP="000B1A02">
      <w:pPr>
        <w:shd w:val="clear" w:color="auto" w:fill="FFFFFF"/>
        <w:bidi w:val="0"/>
        <w:spacing w:line="360" w:lineRule="auto"/>
        <w:ind w:right="24"/>
        <w:jc w:val="both"/>
        <w:rPr>
          <w:rFonts w:asciiTheme="majorBidi" w:eastAsia="Calibri" w:hAnsiTheme="majorBidi" w:cstheme="majorBidi"/>
          <w:noProof/>
          <w:color w:val="auto"/>
          <w:sz w:val="24"/>
          <w:szCs w:val="24"/>
        </w:rPr>
      </w:pPr>
      <w:r w:rsidRPr="00EA19D5">
        <w:rPr>
          <w:noProof/>
          <w:color w:val="auto"/>
          <w:lang w:val="ru-RU" w:eastAsia="ru-RU" w:bidi="ar-SA"/>
        </w:rPr>
        <w:lastRenderedPageBreak/>
        <w:drawing>
          <wp:inline distT="0" distB="0" distL="0" distR="0" wp14:anchorId="5A14F6B1" wp14:editId="1363D736">
            <wp:extent cx="4514215" cy="2325035"/>
            <wp:effectExtent l="0" t="0" r="19685" b="18415"/>
            <wp:docPr id="46" name="תרשים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C33161D" w14:textId="13B7CB0A" w:rsidR="00681BB8" w:rsidRPr="00EA19D5" w:rsidRDefault="00A87D0D" w:rsidP="000B1A02">
      <w:pPr>
        <w:shd w:val="clear" w:color="auto" w:fill="FFFFFF"/>
        <w:bidi w:val="0"/>
        <w:spacing w:line="360" w:lineRule="auto"/>
        <w:ind w:right="24"/>
        <w:jc w:val="both"/>
        <w:rPr>
          <w:rFonts w:asciiTheme="majorBidi" w:eastAsia="Times New Roman" w:hAnsiTheme="majorBidi" w:cstheme="majorBidi"/>
          <w:b/>
          <w:color w:val="auto"/>
          <w:sz w:val="24"/>
          <w:szCs w:val="24"/>
          <w:rtl/>
        </w:rPr>
      </w:pPr>
      <w:r w:rsidRPr="0081564F">
        <w:rPr>
          <w:rFonts w:asciiTheme="majorBidi" w:eastAsia="Calibri" w:hAnsiTheme="majorBidi" w:cstheme="majorBidi"/>
          <w:b/>
          <w:noProof/>
          <w:color w:val="auto"/>
          <w:sz w:val="24"/>
          <w:szCs w:val="24"/>
          <w:lang w:val="fr-FR"/>
        </w:rPr>
        <w:t>Diagrama</w:t>
      </w:r>
      <w:r w:rsidR="00F0745E" w:rsidRPr="0081564F">
        <w:rPr>
          <w:rFonts w:asciiTheme="majorBidi" w:eastAsia="Calibri" w:hAnsiTheme="majorBidi" w:cstheme="majorBidi"/>
          <w:b/>
          <w:noProof/>
          <w:color w:val="auto"/>
          <w:sz w:val="24"/>
          <w:szCs w:val="24"/>
          <w:lang w:val="fr-FR"/>
        </w:rPr>
        <w:t xml:space="preserve"> </w:t>
      </w:r>
      <w:r w:rsidR="006D25C5" w:rsidRPr="0081564F">
        <w:rPr>
          <w:rFonts w:asciiTheme="majorBidi" w:eastAsia="Calibri" w:hAnsiTheme="majorBidi" w:cstheme="majorBidi"/>
          <w:b/>
          <w:noProof/>
          <w:color w:val="auto"/>
          <w:sz w:val="24"/>
          <w:szCs w:val="24"/>
          <w:lang w:val="fr-FR"/>
        </w:rPr>
        <w:t>3.14</w:t>
      </w:r>
      <w:r w:rsidR="00F0745E" w:rsidRPr="0081564F">
        <w:rPr>
          <w:rFonts w:asciiTheme="majorBidi" w:eastAsia="Calibri" w:hAnsiTheme="majorBidi" w:cstheme="majorBidi"/>
          <w:b/>
          <w:noProof/>
          <w:color w:val="auto"/>
          <w:sz w:val="24"/>
          <w:szCs w:val="24"/>
          <w:lang w:val="fr-FR"/>
        </w:rPr>
        <w:t xml:space="preserve">: Eficacitatea </w:t>
      </w:r>
      <w:r w:rsidR="003D0B1A" w:rsidRPr="0081564F">
        <w:rPr>
          <w:rFonts w:asciiTheme="majorBidi" w:eastAsia="Calibri" w:hAnsiTheme="majorBidi" w:cstheme="majorBidi"/>
          <w:b/>
          <w:noProof/>
          <w:color w:val="auto"/>
          <w:sz w:val="24"/>
          <w:szCs w:val="24"/>
          <w:lang w:val="fr-FR"/>
        </w:rPr>
        <w:t>învățător</w:t>
      </w:r>
      <w:r w:rsidR="00F0745E" w:rsidRPr="0081564F">
        <w:rPr>
          <w:rFonts w:asciiTheme="majorBidi" w:eastAsia="Calibri" w:hAnsiTheme="majorBidi" w:cstheme="majorBidi"/>
          <w:b/>
          <w:noProof/>
          <w:color w:val="auto"/>
          <w:sz w:val="24"/>
          <w:szCs w:val="24"/>
          <w:lang w:val="fr-FR"/>
        </w:rPr>
        <w:t xml:space="preserve">ului </w:t>
      </w:r>
      <w:r w:rsidR="00F37EBF" w:rsidRPr="0081564F">
        <w:rPr>
          <w:rFonts w:asciiTheme="majorBidi" w:eastAsia="Calibri" w:hAnsiTheme="majorBidi" w:cstheme="majorBidi"/>
          <w:b/>
          <w:noProof/>
          <w:color w:val="auto"/>
          <w:sz w:val="24"/>
          <w:szCs w:val="24"/>
          <w:lang w:val="fr-FR"/>
        </w:rPr>
        <w:t>–</w:t>
      </w:r>
      <w:r w:rsidR="00F0745E" w:rsidRPr="0081564F">
        <w:rPr>
          <w:rFonts w:asciiTheme="majorBidi" w:eastAsia="Calibri" w:hAnsiTheme="majorBidi" w:cstheme="majorBidi"/>
          <w:b/>
          <w:noProof/>
          <w:color w:val="auto"/>
          <w:sz w:val="24"/>
          <w:szCs w:val="24"/>
          <w:lang w:val="fr-FR"/>
        </w:rPr>
        <w:t xml:space="preserve"> </w:t>
      </w:r>
      <w:r w:rsidR="00F37EBF" w:rsidRPr="0081564F">
        <w:rPr>
          <w:rFonts w:asciiTheme="majorBidi" w:eastAsia="Calibri" w:hAnsiTheme="majorBidi" w:cstheme="majorBidi"/>
          <w:b/>
          <w:noProof/>
          <w:color w:val="auto"/>
          <w:sz w:val="24"/>
          <w:szCs w:val="24"/>
          <w:lang w:val="fr-FR"/>
        </w:rPr>
        <w:t xml:space="preserve">metoda utilizării </w:t>
      </w:r>
      <w:r w:rsidR="00F0745E" w:rsidRPr="0081564F">
        <w:rPr>
          <w:rFonts w:asciiTheme="majorBidi" w:eastAsia="Calibri" w:hAnsiTheme="majorBidi" w:cstheme="majorBidi"/>
          <w:b/>
          <w:noProof/>
          <w:color w:val="auto"/>
          <w:sz w:val="24"/>
          <w:szCs w:val="24"/>
          <w:lang w:val="fr-FR"/>
        </w:rPr>
        <w:t>talentelor externe</w:t>
      </w:r>
    </w:p>
    <w:p w14:paraId="32D52682" w14:textId="5F6DA7C4" w:rsidR="00F37EBF" w:rsidRPr="00EA19D5" w:rsidRDefault="00A87D0D" w:rsidP="000B1A02">
      <w:pPr>
        <w:shd w:val="clear" w:color="auto" w:fill="FFFFFF"/>
        <w:bidi w:val="0"/>
        <w:spacing w:line="360" w:lineRule="auto"/>
        <w:ind w:right="24" w:firstLine="426"/>
        <w:jc w:val="both"/>
        <w:rPr>
          <w:rFonts w:asciiTheme="majorBidi" w:eastAsia="Calibri" w:hAnsiTheme="majorBidi" w:cstheme="majorBidi"/>
          <w:noProof/>
          <w:color w:val="auto"/>
          <w:sz w:val="24"/>
          <w:szCs w:val="24"/>
        </w:rPr>
      </w:pPr>
      <w:r w:rsidRPr="00EA19D5">
        <w:rPr>
          <w:rFonts w:asciiTheme="majorBidi" w:eastAsia="Calibri" w:hAnsiTheme="majorBidi" w:cstheme="majorBidi"/>
          <w:noProof/>
          <w:color w:val="auto"/>
          <w:sz w:val="24"/>
          <w:szCs w:val="24"/>
        </w:rPr>
        <w:t>Diagrama</w:t>
      </w:r>
      <w:r w:rsidR="00F37EBF" w:rsidRPr="00EA19D5">
        <w:rPr>
          <w:rFonts w:asciiTheme="majorBidi" w:eastAsia="Calibri" w:hAnsiTheme="majorBidi" w:cstheme="majorBidi"/>
          <w:noProof/>
          <w:color w:val="auto"/>
          <w:sz w:val="24"/>
          <w:szCs w:val="24"/>
        </w:rPr>
        <w:t xml:space="preserve"> 3.14 arată că simțul abilității de a integra muzică s-a schimbat după intervenție.</w:t>
      </w:r>
    </w:p>
    <w:p w14:paraId="36331D5F" w14:textId="2DFE5691" w:rsidR="00F37EBF" w:rsidRPr="00EA19D5" w:rsidRDefault="00A87D0D" w:rsidP="0061450C">
      <w:pPr>
        <w:shd w:val="clear" w:color="auto" w:fill="FFFFFF"/>
        <w:bidi w:val="0"/>
        <w:spacing w:line="360" w:lineRule="auto"/>
        <w:ind w:right="24" w:firstLine="426"/>
        <w:jc w:val="both"/>
        <w:rPr>
          <w:rFonts w:asciiTheme="majorBidi" w:eastAsia="Calibri" w:hAnsiTheme="majorBidi" w:cstheme="majorBidi"/>
          <w:noProof/>
          <w:color w:val="auto"/>
          <w:sz w:val="24"/>
          <w:szCs w:val="24"/>
        </w:rPr>
      </w:pPr>
      <w:r w:rsidRPr="00EA19D5">
        <w:rPr>
          <w:rFonts w:asciiTheme="majorBidi" w:eastAsia="Calibri" w:hAnsiTheme="majorBidi" w:cstheme="majorBidi"/>
          <w:noProof/>
          <w:color w:val="auto"/>
          <w:sz w:val="24"/>
          <w:szCs w:val="24"/>
        </w:rPr>
        <w:t>Rezultatele</w:t>
      </w:r>
      <w:r w:rsidR="00F37EBF" w:rsidRPr="00EA19D5">
        <w:rPr>
          <w:rFonts w:asciiTheme="majorBidi" w:eastAsia="Calibri" w:hAnsiTheme="majorBidi" w:cstheme="majorBidi"/>
          <w:noProof/>
          <w:color w:val="auto"/>
          <w:sz w:val="24"/>
          <w:szCs w:val="24"/>
        </w:rPr>
        <w:t xml:space="preserve"> arată că sensul de eficacitate al capacității </w:t>
      </w:r>
      <w:r w:rsidR="003D0B1A" w:rsidRPr="00EA19D5">
        <w:rPr>
          <w:rFonts w:asciiTheme="majorBidi" w:eastAsia="Calibri" w:hAnsiTheme="majorBidi" w:cstheme="majorBidi"/>
          <w:noProof/>
          <w:color w:val="auto"/>
          <w:sz w:val="24"/>
          <w:szCs w:val="24"/>
        </w:rPr>
        <w:t>învățător</w:t>
      </w:r>
      <w:r w:rsidR="00F37EBF" w:rsidRPr="00EA19D5">
        <w:rPr>
          <w:rFonts w:asciiTheme="majorBidi" w:eastAsia="Calibri" w:hAnsiTheme="majorBidi" w:cstheme="majorBidi"/>
          <w:noProof/>
          <w:color w:val="auto"/>
          <w:sz w:val="24"/>
          <w:szCs w:val="24"/>
        </w:rPr>
        <w:t xml:space="preserve">ilor în ceea ce privește metoda de utilizare a talentelor externe </w:t>
      </w:r>
      <w:r w:rsidRPr="00EA19D5">
        <w:rPr>
          <w:rFonts w:asciiTheme="majorBidi" w:eastAsia="Calibri" w:hAnsiTheme="majorBidi" w:cstheme="majorBidi"/>
          <w:noProof/>
          <w:color w:val="auto"/>
          <w:sz w:val="24"/>
          <w:szCs w:val="24"/>
        </w:rPr>
        <w:t>în procesul de</w:t>
      </w:r>
      <w:r w:rsidR="00F37EBF" w:rsidRPr="00EA19D5">
        <w:rPr>
          <w:rFonts w:asciiTheme="majorBidi" w:eastAsia="Calibri" w:hAnsiTheme="majorBidi" w:cstheme="majorBidi"/>
          <w:noProof/>
          <w:color w:val="auto"/>
          <w:sz w:val="24"/>
          <w:szCs w:val="24"/>
        </w:rPr>
        <w:t xml:space="preserve"> predare s-a schimbat semnificativ mai mult în grupul experimental decât în ​​grupul de control.</w:t>
      </w:r>
    </w:p>
    <w:p w14:paraId="61FA9EAD" w14:textId="50DBB416" w:rsidR="00F37EBF" w:rsidRPr="0081564F" w:rsidRDefault="00F37EBF" w:rsidP="000B1A02">
      <w:pPr>
        <w:shd w:val="clear" w:color="auto" w:fill="FFFFFF"/>
        <w:bidi w:val="0"/>
        <w:spacing w:line="360" w:lineRule="auto"/>
        <w:ind w:right="24" w:firstLine="426"/>
        <w:jc w:val="both"/>
        <w:rPr>
          <w:rFonts w:asciiTheme="majorBidi" w:eastAsia="Calibri" w:hAnsiTheme="majorBidi" w:cstheme="majorBidi"/>
          <w:noProof/>
          <w:color w:val="auto"/>
          <w:sz w:val="24"/>
          <w:szCs w:val="24"/>
          <w:lang w:val="fr-FR"/>
        </w:rPr>
      </w:pPr>
      <w:r w:rsidRPr="0081564F">
        <w:rPr>
          <w:rFonts w:asciiTheme="majorBidi" w:eastAsia="Calibri" w:hAnsiTheme="majorBidi" w:cstheme="majorBidi"/>
          <w:noProof/>
          <w:color w:val="auto"/>
          <w:sz w:val="24"/>
          <w:szCs w:val="24"/>
          <w:lang w:val="fr-FR"/>
        </w:rPr>
        <w:t xml:space="preserve">Înainte de intervenție, simțul abilității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 xml:space="preserve">ilor de a folosi talente externe în predarea în ambele grupuri era similar. </w:t>
      </w:r>
      <w:r w:rsidR="00A87D0D" w:rsidRPr="0081564F">
        <w:rPr>
          <w:rFonts w:asciiTheme="majorBidi" w:eastAsia="Calibri" w:hAnsiTheme="majorBidi" w:cstheme="majorBidi"/>
          <w:noProof/>
          <w:color w:val="auto"/>
          <w:sz w:val="24"/>
          <w:szCs w:val="24"/>
          <w:lang w:val="fr-FR"/>
        </w:rPr>
        <w:t xml:space="preserve">În grupurile experimentale, înainte de intervenție </w:t>
      </w:r>
      <w:r w:rsidR="003D0B1A" w:rsidRPr="0081564F">
        <w:rPr>
          <w:rFonts w:asciiTheme="majorBidi" w:eastAsia="Calibri" w:hAnsiTheme="majorBidi" w:cstheme="majorBidi"/>
          <w:noProof/>
          <w:color w:val="auto"/>
          <w:sz w:val="24"/>
          <w:szCs w:val="24"/>
          <w:lang w:val="fr-FR"/>
        </w:rPr>
        <w:t>învățător</w:t>
      </w:r>
      <w:r w:rsidR="00A87D0D" w:rsidRPr="0081564F">
        <w:rPr>
          <w:rFonts w:asciiTheme="majorBidi" w:eastAsia="Calibri" w:hAnsiTheme="majorBidi" w:cstheme="majorBidi"/>
          <w:noProof/>
          <w:color w:val="auto"/>
          <w:sz w:val="24"/>
          <w:szCs w:val="24"/>
          <w:lang w:val="fr-FR"/>
        </w:rPr>
        <w:t xml:space="preserve">ii au considerat că au un sentiment redus de abilitate de a folosi metoda </w:t>
      </w:r>
      <w:r w:rsidRPr="0081564F">
        <w:rPr>
          <w:rFonts w:asciiTheme="majorBidi" w:eastAsia="Calibri" w:hAnsiTheme="majorBidi" w:cstheme="majorBidi"/>
          <w:noProof/>
          <w:color w:val="auto"/>
          <w:sz w:val="24"/>
          <w:szCs w:val="24"/>
          <w:lang w:val="fr-FR"/>
        </w:rPr>
        <w:t>talente</w:t>
      </w:r>
      <w:r w:rsidR="00A87D0D" w:rsidRPr="0081564F">
        <w:rPr>
          <w:rFonts w:asciiTheme="majorBidi" w:eastAsia="Calibri" w:hAnsiTheme="majorBidi" w:cstheme="majorBidi"/>
          <w:noProof/>
          <w:color w:val="auto"/>
          <w:sz w:val="24"/>
          <w:szCs w:val="24"/>
          <w:lang w:val="fr-FR"/>
        </w:rPr>
        <w:t>lor</w:t>
      </w:r>
      <w:r w:rsidRPr="0081564F">
        <w:rPr>
          <w:rFonts w:asciiTheme="majorBidi" w:eastAsia="Calibri" w:hAnsiTheme="majorBidi" w:cstheme="majorBidi"/>
          <w:noProof/>
          <w:color w:val="auto"/>
          <w:sz w:val="24"/>
          <w:szCs w:val="24"/>
          <w:lang w:val="fr-FR"/>
        </w:rPr>
        <w:t xml:space="preserve"> externe în predare. Diferența dintre grupul experimental și cel de control nu a fost semnificativă (2,8%).</w:t>
      </w:r>
    </w:p>
    <w:p w14:paraId="577F801E" w14:textId="4F39625C" w:rsidR="00F37EBF" w:rsidRPr="0081564F" w:rsidRDefault="00F37EBF" w:rsidP="000B1A02">
      <w:pPr>
        <w:shd w:val="clear" w:color="auto" w:fill="FFFFFF"/>
        <w:bidi w:val="0"/>
        <w:spacing w:line="360" w:lineRule="auto"/>
        <w:ind w:right="24" w:firstLine="426"/>
        <w:jc w:val="both"/>
        <w:rPr>
          <w:rFonts w:asciiTheme="majorBidi" w:eastAsia="Calibri" w:hAnsiTheme="majorBidi" w:cstheme="majorBidi"/>
          <w:noProof/>
          <w:color w:val="auto"/>
          <w:sz w:val="24"/>
          <w:szCs w:val="24"/>
          <w:lang w:val="fr-FR"/>
        </w:rPr>
      </w:pPr>
      <w:r w:rsidRPr="0081564F">
        <w:rPr>
          <w:rFonts w:asciiTheme="majorBidi" w:eastAsia="Calibri" w:hAnsiTheme="majorBidi" w:cstheme="majorBidi"/>
          <w:noProof/>
          <w:color w:val="auto"/>
          <w:sz w:val="24"/>
          <w:szCs w:val="24"/>
          <w:lang w:val="fr-FR"/>
        </w:rPr>
        <w:t xml:space="preserve">După intervenție, nu a existat nicio modificare în grupul de control, dar o schimbare semnificativă de 32,2% în grupul experimental. Potrivit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 xml:space="preserve">ilor care au fost expuși modelului MIM și l-au </w:t>
      </w:r>
      <w:r w:rsidR="00A87D0D" w:rsidRPr="0081564F">
        <w:rPr>
          <w:rFonts w:asciiTheme="majorBidi" w:eastAsia="Calibri" w:hAnsiTheme="majorBidi" w:cstheme="majorBidi"/>
          <w:noProof/>
          <w:color w:val="auto"/>
          <w:sz w:val="24"/>
          <w:szCs w:val="24"/>
          <w:lang w:val="fr-FR"/>
        </w:rPr>
        <w:t>implementat</w:t>
      </w:r>
      <w:r w:rsidRPr="0081564F">
        <w:rPr>
          <w:rFonts w:asciiTheme="majorBidi" w:eastAsia="Calibri" w:hAnsiTheme="majorBidi" w:cstheme="majorBidi"/>
          <w:noProof/>
          <w:color w:val="auto"/>
          <w:sz w:val="24"/>
          <w:szCs w:val="24"/>
          <w:lang w:val="fr-FR"/>
        </w:rPr>
        <w:t xml:space="preserve"> </w:t>
      </w:r>
      <w:r w:rsidR="00A87D0D" w:rsidRPr="0081564F">
        <w:rPr>
          <w:rFonts w:asciiTheme="majorBidi" w:eastAsia="Calibri" w:hAnsiTheme="majorBidi" w:cstheme="majorBidi"/>
          <w:noProof/>
          <w:color w:val="auto"/>
          <w:sz w:val="24"/>
          <w:szCs w:val="24"/>
          <w:lang w:val="fr-FR"/>
        </w:rPr>
        <w:t>s-au simțit</w:t>
      </w:r>
      <w:r w:rsidRPr="0081564F">
        <w:rPr>
          <w:rFonts w:asciiTheme="majorBidi" w:eastAsia="Calibri" w:hAnsiTheme="majorBidi" w:cstheme="majorBidi"/>
          <w:noProof/>
          <w:color w:val="auto"/>
          <w:sz w:val="24"/>
          <w:szCs w:val="24"/>
          <w:lang w:val="fr-FR"/>
        </w:rPr>
        <w:t xml:space="preserve"> mai capabili să folosească talentele externe pentru a integra muzica în predare, cum ar fi invitarea părinților sau a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 xml:space="preserve">ilor care au talent muzical să </w:t>
      </w:r>
      <w:r w:rsidR="00A87D0D" w:rsidRPr="0081564F">
        <w:rPr>
          <w:rFonts w:asciiTheme="majorBidi" w:eastAsia="Calibri" w:hAnsiTheme="majorBidi" w:cstheme="majorBidi"/>
          <w:noProof/>
          <w:color w:val="auto"/>
          <w:sz w:val="24"/>
          <w:szCs w:val="24"/>
          <w:lang w:val="fr-FR"/>
        </w:rPr>
        <w:t>joace</w:t>
      </w:r>
      <w:r w:rsidRPr="0081564F">
        <w:rPr>
          <w:rFonts w:asciiTheme="majorBidi" w:eastAsia="Calibri" w:hAnsiTheme="majorBidi" w:cstheme="majorBidi"/>
          <w:noProof/>
          <w:color w:val="auto"/>
          <w:sz w:val="24"/>
          <w:szCs w:val="24"/>
          <w:lang w:val="fr-FR"/>
        </w:rPr>
        <w:t xml:space="preserve"> sau să cânte în fața clasei. Acest lucru arată că sentimentul de abilitate al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ilor în ceea ce privește utilizarea talentelor externe pentru a integra muzica în predare s-a schimbat după intervenți</w:t>
      </w:r>
      <w:r w:rsidR="00A87D0D" w:rsidRPr="0081564F">
        <w:rPr>
          <w:rFonts w:asciiTheme="majorBidi" w:eastAsia="Calibri" w:hAnsiTheme="majorBidi" w:cstheme="majorBidi"/>
          <w:noProof/>
          <w:color w:val="auto"/>
          <w:sz w:val="24"/>
          <w:szCs w:val="24"/>
          <w:lang w:val="fr-FR"/>
        </w:rPr>
        <w:t>e</w:t>
      </w:r>
      <w:r w:rsidRPr="0081564F">
        <w:rPr>
          <w:rFonts w:asciiTheme="majorBidi" w:eastAsia="Calibri" w:hAnsiTheme="majorBidi" w:cstheme="majorBidi"/>
          <w:noProof/>
          <w:color w:val="auto"/>
          <w:sz w:val="24"/>
          <w:szCs w:val="24"/>
          <w:lang w:val="fr-FR"/>
        </w:rPr>
        <w:t xml:space="preserve"> în grupul experimental. Intervenția a schimbat sentimentul de abilitate al </w:t>
      </w:r>
      <w:r w:rsidR="003D0B1A" w:rsidRPr="0081564F">
        <w:rPr>
          <w:rFonts w:asciiTheme="majorBidi" w:eastAsia="Calibri" w:hAnsiTheme="majorBidi" w:cstheme="majorBidi"/>
          <w:noProof/>
          <w:color w:val="auto"/>
          <w:sz w:val="24"/>
          <w:szCs w:val="24"/>
          <w:lang w:val="fr-FR"/>
        </w:rPr>
        <w:t>învățător</w:t>
      </w:r>
      <w:r w:rsidRPr="0081564F">
        <w:rPr>
          <w:rFonts w:asciiTheme="majorBidi" w:eastAsia="Calibri" w:hAnsiTheme="majorBidi" w:cstheme="majorBidi"/>
          <w:noProof/>
          <w:color w:val="auto"/>
          <w:sz w:val="24"/>
          <w:szCs w:val="24"/>
          <w:lang w:val="fr-FR"/>
        </w:rPr>
        <w:t>ilor în ceea ce privește metoda de utilizare a talentelor externe.</w:t>
      </w:r>
    </w:p>
    <w:p w14:paraId="5162D7B0" w14:textId="7FD554CF" w:rsidR="00F37EBF" w:rsidRPr="00EA19D5" w:rsidRDefault="006D25C5" w:rsidP="000B1A02">
      <w:pPr>
        <w:shd w:val="clear" w:color="auto" w:fill="FFFFFF"/>
        <w:bidi w:val="0"/>
        <w:spacing w:line="360" w:lineRule="auto"/>
        <w:ind w:right="24" w:firstLine="426"/>
        <w:jc w:val="both"/>
        <w:rPr>
          <w:rFonts w:asciiTheme="majorBidi" w:eastAsia="Calibri" w:hAnsiTheme="majorBidi" w:cstheme="majorBidi"/>
          <w:noProof/>
          <w:color w:val="auto"/>
          <w:sz w:val="24"/>
          <w:szCs w:val="24"/>
        </w:rPr>
      </w:pPr>
      <w:r w:rsidRPr="00EA19D5">
        <w:rPr>
          <w:noProof/>
          <w:color w:val="auto"/>
          <w:lang w:val="ru-RU" w:eastAsia="ru-RU" w:bidi="ar-SA"/>
        </w:rPr>
        <w:lastRenderedPageBreak/>
        <w:drawing>
          <wp:inline distT="0" distB="0" distL="0" distR="0" wp14:anchorId="36237CE4" wp14:editId="27238C58">
            <wp:extent cx="4572000" cy="2556000"/>
            <wp:effectExtent l="0" t="0" r="19050" b="15875"/>
            <wp:docPr id="47" name="תרשים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CCBA8B2" w14:textId="191E70D7" w:rsidR="00681BB8" w:rsidRPr="00EA19D5" w:rsidRDefault="006D25C5" w:rsidP="000B1A02">
      <w:pPr>
        <w:shd w:val="clear" w:color="auto" w:fill="FFFFFF"/>
        <w:bidi w:val="0"/>
        <w:spacing w:line="360" w:lineRule="auto"/>
        <w:ind w:right="24"/>
        <w:jc w:val="both"/>
        <w:rPr>
          <w:rFonts w:asciiTheme="majorBidi" w:eastAsia="Times New Roman" w:hAnsiTheme="majorBidi" w:cstheme="majorBidi"/>
          <w:b/>
          <w:color w:val="auto"/>
          <w:sz w:val="24"/>
          <w:szCs w:val="24"/>
          <w:rtl/>
        </w:rPr>
      </w:pPr>
      <w:r w:rsidRPr="0081564F">
        <w:rPr>
          <w:rFonts w:asciiTheme="majorBidi" w:eastAsia="Calibri" w:hAnsiTheme="majorBidi" w:cstheme="majorBidi"/>
          <w:b/>
          <w:noProof/>
          <w:color w:val="auto"/>
          <w:sz w:val="24"/>
          <w:szCs w:val="24"/>
          <w:lang w:val="fr-FR"/>
        </w:rPr>
        <w:t>Diagrama 3.15</w:t>
      </w:r>
      <w:r w:rsidR="00F0745E" w:rsidRPr="0081564F">
        <w:rPr>
          <w:rFonts w:asciiTheme="majorBidi" w:eastAsia="Calibri" w:hAnsiTheme="majorBidi" w:cstheme="majorBidi"/>
          <w:b/>
          <w:noProof/>
          <w:color w:val="auto"/>
          <w:sz w:val="24"/>
          <w:szCs w:val="24"/>
          <w:lang w:val="fr-FR"/>
        </w:rPr>
        <w:t xml:space="preserve">: Eficacitatea </w:t>
      </w:r>
      <w:r w:rsidR="003D0B1A" w:rsidRPr="0081564F">
        <w:rPr>
          <w:rFonts w:asciiTheme="majorBidi" w:eastAsia="Calibri" w:hAnsiTheme="majorBidi" w:cstheme="majorBidi"/>
          <w:b/>
          <w:noProof/>
          <w:color w:val="auto"/>
          <w:sz w:val="24"/>
          <w:szCs w:val="24"/>
          <w:lang w:val="fr-FR"/>
        </w:rPr>
        <w:t>învățător</w:t>
      </w:r>
      <w:r w:rsidR="00F0745E" w:rsidRPr="0081564F">
        <w:rPr>
          <w:rFonts w:asciiTheme="majorBidi" w:eastAsia="Calibri" w:hAnsiTheme="majorBidi" w:cstheme="majorBidi"/>
          <w:b/>
          <w:noProof/>
          <w:color w:val="auto"/>
          <w:sz w:val="24"/>
          <w:szCs w:val="24"/>
          <w:lang w:val="fr-FR"/>
        </w:rPr>
        <w:t xml:space="preserve">ului - utilizarea </w:t>
      </w:r>
      <w:r w:rsidRPr="0081564F">
        <w:rPr>
          <w:rFonts w:asciiTheme="majorBidi" w:eastAsia="Calibri" w:hAnsiTheme="majorBidi" w:cstheme="majorBidi"/>
          <w:b/>
          <w:noProof/>
          <w:color w:val="auto"/>
          <w:sz w:val="24"/>
          <w:szCs w:val="24"/>
          <w:lang w:val="fr-FR"/>
        </w:rPr>
        <w:t xml:space="preserve">metodei de performanță </w:t>
      </w:r>
      <w:r w:rsidR="00F0745E" w:rsidRPr="0081564F">
        <w:rPr>
          <w:rFonts w:asciiTheme="majorBidi" w:eastAsia="Calibri" w:hAnsiTheme="majorBidi" w:cstheme="majorBidi"/>
          <w:b/>
          <w:noProof/>
          <w:color w:val="auto"/>
          <w:sz w:val="24"/>
          <w:szCs w:val="24"/>
          <w:lang w:val="fr-FR"/>
        </w:rPr>
        <w:t>muzic</w:t>
      </w:r>
      <w:r w:rsidRPr="0081564F">
        <w:rPr>
          <w:rFonts w:asciiTheme="majorBidi" w:eastAsia="Calibri" w:hAnsiTheme="majorBidi" w:cstheme="majorBidi"/>
          <w:b/>
          <w:noProof/>
          <w:color w:val="auto"/>
          <w:sz w:val="24"/>
          <w:szCs w:val="24"/>
          <w:lang w:val="fr-FR"/>
        </w:rPr>
        <w:t>ală</w:t>
      </w:r>
    </w:p>
    <w:p w14:paraId="1759B4EF" w14:textId="1230F242" w:rsidR="006D25C5" w:rsidRPr="00EA19D5" w:rsidRDefault="006D25C5" w:rsidP="000B1A02">
      <w:pPr>
        <w:pStyle w:val="a7"/>
        <w:bidi w:val="0"/>
        <w:spacing w:line="360" w:lineRule="auto"/>
        <w:ind w:left="0" w:right="24" w:firstLine="426"/>
        <w:jc w:val="both"/>
        <w:rPr>
          <w:rFonts w:asciiTheme="majorBidi" w:hAnsiTheme="majorBidi" w:cstheme="majorBidi"/>
          <w:noProof/>
          <w:sz w:val="24"/>
          <w:szCs w:val="24"/>
        </w:rPr>
      </w:pPr>
      <w:r w:rsidRPr="00EA19D5">
        <w:rPr>
          <w:rFonts w:asciiTheme="majorBidi" w:hAnsiTheme="majorBidi" w:cstheme="majorBidi"/>
          <w:noProof/>
          <w:sz w:val="24"/>
          <w:szCs w:val="24"/>
        </w:rPr>
        <w:t>Diagrama 3.15 arată că sentimentul capacității de a integra muzică s-a schimbat după intervenție.</w:t>
      </w:r>
    </w:p>
    <w:p w14:paraId="677EF27D" w14:textId="683FA58A" w:rsidR="006D25C5" w:rsidRPr="00EA19D5" w:rsidRDefault="006D25C5" w:rsidP="000B1A02">
      <w:pPr>
        <w:pStyle w:val="a7"/>
        <w:bidi w:val="0"/>
        <w:spacing w:line="360" w:lineRule="auto"/>
        <w:ind w:left="0" w:right="24" w:firstLine="426"/>
        <w:jc w:val="both"/>
        <w:rPr>
          <w:rFonts w:asciiTheme="majorBidi" w:hAnsiTheme="majorBidi" w:cstheme="majorBidi"/>
          <w:noProof/>
          <w:sz w:val="24"/>
          <w:szCs w:val="24"/>
        </w:rPr>
      </w:pPr>
      <w:r w:rsidRPr="00EA19D5">
        <w:rPr>
          <w:rFonts w:asciiTheme="majorBidi" w:hAnsiTheme="majorBidi" w:cstheme="majorBidi"/>
          <w:noProof/>
          <w:sz w:val="24"/>
          <w:szCs w:val="24"/>
        </w:rPr>
        <w:t xml:space="preserve">Rezultatele arată că sentimentul de eficacitate al capacității </w:t>
      </w:r>
      <w:r w:rsidR="003D0B1A" w:rsidRPr="00EA19D5">
        <w:rPr>
          <w:rFonts w:asciiTheme="majorBidi" w:hAnsiTheme="majorBidi" w:cstheme="majorBidi"/>
          <w:noProof/>
          <w:sz w:val="24"/>
          <w:szCs w:val="24"/>
        </w:rPr>
        <w:t>învățător</w:t>
      </w:r>
      <w:r w:rsidRPr="00EA19D5">
        <w:rPr>
          <w:rFonts w:asciiTheme="majorBidi" w:hAnsiTheme="majorBidi" w:cstheme="majorBidi"/>
          <w:noProof/>
          <w:sz w:val="24"/>
          <w:szCs w:val="24"/>
        </w:rPr>
        <w:t>ilor în ceea ce privește utilizarea metodei de interpretare a muzicii s-a schimbat în grupul experimental mult mai mult decât în ​​grupul de control.</w:t>
      </w:r>
    </w:p>
    <w:p w14:paraId="0C29920F" w14:textId="355B00A6" w:rsidR="006D25C5" w:rsidRPr="0081564F" w:rsidRDefault="006D25C5" w:rsidP="000B1A02">
      <w:pPr>
        <w:pStyle w:val="a7"/>
        <w:bidi w:val="0"/>
        <w:spacing w:line="360" w:lineRule="auto"/>
        <w:ind w:left="0" w:right="24" w:firstLine="426"/>
        <w:jc w:val="both"/>
        <w:rPr>
          <w:rFonts w:asciiTheme="majorBidi" w:hAnsiTheme="majorBidi" w:cstheme="majorBidi"/>
          <w:noProof/>
          <w:sz w:val="24"/>
          <w:szCs w:val="24"/>
          <w:lang w:val="fr-FR"/>
        </w:rPr>
      </w:pPr>
      <w:r w:rsidRPr="0081564F">
        <w:rPr>
          <w:rFonts w:asciiTheme="majorBidi" w:hAnsiTheme="majorBidi" w:cstheme="majorBidi"/>
          <w:noProof/>
          <w:sz w:val="24"/>
          <w:szCs w:val="24"/>
          <w:lang w:val="fr-FR"/>
        </w:rPr>
        <w:t xml:space="preserve">Înainte de intervenție, simțul abilității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 xml:space="preserve">ilor de a utiliza interpretarea muzicii în procesul de predare în ambele grupuri era similar. În grupurile experimentale, înainte de intervenție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ii au considerat că au un sentiment redus de abilitate de a folosi interpretarea muzicii. Diferența dintre grupul experimental și cel de control nu a fost semnificativă (2%).</w:t>
      </w:r>
    </w:p>
    <w:p w14:paraId="552588AE" w14:textId="3CE5642C" w:rsidR="006D25C5" w:rsidRPr="0081564F" w:rsidRDefault="006D25C5" w:rsidP="000B1A02">
      <w:pPr>
        <w:pStyle w:val="a7"/>
        <w:bidi w:val="0"/>
        <w:spacing w:line="360" w:lineRule="auto"/>
        <w:ind w:left="0" w:right="24" w:firstLine="426"/>
        <w:jc w:val="both"/>
        <w:rPr>
          <w:rFonts w:asciiTheme="majorBidi" w:hAnsiTheme="majorBidi" w:cstheme="majorBidi"/>
          <w:noProof/>
          <w:sz w:val="24"/>
          <w:szCs w:val="24"/>
          <w:lang w:val="fr-FR"/>
        </w:rPr>
      </w:pPr>
      <w:r w:rsidRPr="0081564F">
        <w:rPr>
          <w:rFonts w:asciiTheme="majorBidi" w:hAnsiTheme="majorBidi" w:cstheme="majorBidi"/>
          <w:noProof/>
          <w:sz w:val="24"/>
          <w:szCs w:val="24"/>
          <w:lang w:val="fr-FR"/>
        </w:rPr>
        <w:t xml:space="preserve">După intervenție, nu a existat nicio modificare în grupul de control, dar o schimbare semnificativă de 22,6% în grupul experimental. Potrivit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 xml:space="preserve">ilor care au fost expuși modelului MIM și l-au experimentat, s-au simțit mai capabili să folosească interpretarea muzicii pentru a integra muzica în predare, cum ar fi propunerea adresată elevilor să cânte un cântec sau o melodie în fața clasei. Acest lucru arată că sentimentul de abilitate al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 xml:space="preserve">ilor în ceea ce privește utilizarea interpretării muzicii pentru a integra muzica în predare s-a schimbat după intervenția în grupul experimental. Intervenția a schimbat sentimentul de abilitate al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ilor în ceea ce privește utilizarea interpretării muzicii.</w:t>
      </w:r>
    </w:p>
    <w:p w14:paraId="224D2F36" w14:textId="77777777" w:rsidR="007158E5" w:rsidRPr="00EA19D5" w:rsidRDefault="007158E5" w:rsidP="000B1A02">
      <w:pPr>
        <w:pStyle w:val="a7"/>
        <w:bidi w:val="0"/>
        <w:spacing w:after="0"/>
        <w:ind w:left="0" w:firstLine="709"/>
        <w:jc w:val="both"/>
        <w:rPr>
          <w:rFonts w:asciiTheme="majorBidi" w:hAnsiTheme="majorBidi" w:cstheme="majorBidi"/>
          <w:b/>
          <w:bCs/>
          <w:noProof/>
          <w:sz w:val="24"/>
          <w:szCs w:val="24"/>
        </w:rPr>
      </w:pPr>
      <w:r w:rsidRPr="00EA19D5">
        <w:rPr>
          <w:noProof/>
          <w:lang w:val="ru-RU" w:eastAsia="ru-RU" w:bidi="ar-SA"/>
        </w:rPr>
        <w:lastRenderedPageBreak/>
        <w:drawing>
          <wp:inline distT="0" distB="0" distL="0" distR="0" wp14:anchorId="0618E451" wp14:editId="2C24BE05">
            <wp:extent cx="4572000" cy="2519610"/>
            <wp:effectExtent l="0" t="0" r="19050" b="14605"/>
            <wp:docPr id="48" name="תרשים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B309D1C" w14:textId="17C1A60E" w:rsidR="001C493C" w:rsidRPr="00EA19D5" w:rsidRDefault="00F54980" w:rsidP="000B1A02">
      <w:pPr>
        <w:pStyle w:val="a7"/>
        <w:bidi w:val="0"/>
        <w:spacing w:line="360" w:lineRule="auto"/>
        <w:ind w:left="0" w:right="24"/>
        <w:jc w:val="both"/>
        <w:rPr>
          <w:rFonts w:asciiTheme="majorBidi" w:hAnsiTheme="majorBidi" w:cstheme="majorBidi"/>
          <w:b/>
          <w:noProof/>
          <w:sz w:val="24"/>
          <w:szCs w:val="24"/>
        </w:rPr>
      </w:pPr>
      <w:r w:rsidRPr="00EA19D5">
        <w:rPr>
          <w:rFonts w:asciiTheme="majorBidi" w:hAnsiTheme="majorBidi" w:cstheme="majorBidi"/>
          <w:b/>
          <w:noProof/>
          <w:sz w:val="24"/>
          <w:szCs w:val="24"/>
        </w:rPr>
        <w:t xml:space="preserve">Diagrama 3.16: Eficacitatea </w:t>
      </w:r>
      <w:r w:rsidR="003D0B1A" w:rsidRPr="00EA19D5">
        <w:rPr>
          <w:rFonts w:asciiTheme="majorBidi" w:hAnsiTheme="majorBidi" w:cstheme="majorBidi"/>
          <w:b/>
          <w:noProof/>
          <w:sz w:val="24"/>
          <w:szCs w:val="24"/>
        </w:rPr>
        <w:t>învățător</w:t>
      </w:r>
      <w:r w:rsidRPr="00EA19D5">
        <w:rPr>
          <w:rFonts w:asciiTheme="majorBidi" w:hAnsiTheme="majorBidi" w:cstheme="majorBidi"/>
          <w:b/>
          <w:noProof/>
          <w:sz w:val="24"/>
          <w:szCs w:val="24"/>
        </w:rPr>
        <w:t>ului - utilizarea metodei muzicii și artelor</w:t>
      </w:r>
    </w:p>
    <w:p w14:paraId="1BB6F961" w14:textId="07EAF4E1" w:rsidR="00F54980" w:rsidRPr="00EA19D5" w:rsidRDefault="00F54980" w:rsidP="000B1A02">
      <w:pPr>
        <w:pStyle w:val="a7"/>
        <w:bidi w:val="0"/>
        <w:spacing w:line="360" w:lineRule="auto"/>
        <w:ind w:left="0" w:right="24" w:firstLine="426"/>
        <w:jc w:val="both"/>
        <w:rPr>
          <w:rFonts w:asciiTheme="majorBidi" w:hAnsiTheme="majorBidi" w:cstheme="majorBidi"/>
          <w:noProof/>
          <w:sz w:val="24"/>
          <w:szCs w:val="24"/>
        </w:rPr>
      </w:pPr>
      <w:r w:rsidRPr="00EA19D5">
        <w:rPr>
          <w:rFonts w:asciiTheme="majorBidi" w:hAnsiTheme="majorBidi" w:cstheme="majorBidi"/>
          <w:noProof/>
          <w:sz w:val="24"/>
          <w:szCs w:val="24"/>
        </w:rPr>
        <w:t>Diagrama 3.16 arată că simțul capacității de a integra muzică s-a schimbat după intervenție.</w:t>
      </w:r>
    </w:p>
    <w:p w14:paraId="5589C7E4" w14:textId="1D3DF723" w:rsidR="00F54980" w:rsidRPr="00EA19D5" w:rsidRDefault="00F54980" w:rsidP="000B1A02">
      <w:pPr>
        <w:pStyle w:val="a7"/>
        <w:bidi w:val="0"/>
        <w:spacing w:line="360" w:lineRule="auto"/>
        <w:ind w:left="0" w:right="24" w:firstLine="426"/>
        <w:jc w:val="both"/>
        <w:rPr>
          <w:rFonts w:asciiTheme="majorBidi" w:hAnsiTheme="majorBidi" w:cstheme="majorBidi"/>
          <w:noProof/>
          <w:sz w:val="24"/>
          <w:szCs w:val="24"/>
        </w:rPr>
      </w:pPr>
      <w:r w:rsidRPr="00EA19D5">
        <w:rPr>
          <w:rFonts w:asciiTheme="majorBidi" w:hAnsiTheme="majorBidi" w:cstheme="majorBidi"/>
          <w:noProof/>
          <w:sz w:val="24"/>
          <w:szCs w:val="24"/>
        </w:rPr>
        <w:t xml:space="preserve">Rezultatele arată că simțul de eficacitate al abilității </w:t>
      </w:r>
      <w:r w:rsidR="003D0B1A" w:rsidRPr="00EA19D5">
        <w:rPr>
          <w:rFonts w:asciiTheme="majorBidi" w:hAnsiTheme="majorBidi" w:cstheme="majorBidi"/>
          <w:noProof/>
          <w:sz w:val="24"/>
          <w:szCs w:val="24"/>
        </w:rPr>
        <w:t>învățător</w:t>
      </w:r>
      <w:r w:rsidRPr="00EA19D5">
        <w:rPr>
          <w:rFonts w:asciiTheme="majorBidi" w:hAnsiTheme="majorBidi" w:cstheme="majorBidi"/>
          <w:noProof/>
          <w:sz w:val="24"/>
          <w:szCs w:val="24"/>
        </w:rPr>
        <w:t>ilor în ceea ce privește utilizarea metodei muzicii cu arte s-a schimbat în grupul experimental mult mai mult decât în ​​grupul de control.</w:t>
      </w:r>
    </w:p>
    <w:p w14:paraId="21C664E0" w14:textId="1E6E6E4C" w:rsidR="00F54980" w:rsidRPr="0081564F" w:rsidRDefault="00F54980" w:rsidP="000B1A02">
      <w:pPr>
        <w:pStyle w:val="a7"/>
        <w:bidi w:val="0"/>
        <w:spacing w:line="360" w:lineRule="auto"/>
        <w:ind w:left="0" w:right="24" w:firstLine="426"/>
        <w:jc w:val="both"/>
        <w:rPr>
          <w:rFonts w:asciiTheme="majorBidi" w:hAnsiTheme="majorBidi" w:cstheme="majorBidi"/>
          <w:noProof/>
          <w:sz w:val="24"/>
          <w:szCs w:val="24"/>
          <w:lang w:val="fr-FR"/>
        </w:rPr>
      </w:pPr>
      <w:r w:rsidRPr="00EA19D5">
        <w:rPr>
          <w:rFonts w:asciiTheme="majorBidi" w:hAnsiTheme="majorBidi" w:cstheme="majorBidi"/>
          <w:noProof/>
          <w:sz w:val="24"/>
          <w:szCs w:val="24"/>
        </w:rPr>
        <w:t xml:space="preserve">Înainte de intervenție, simțul abilității </w:t>
      </w:r>
      <w:r w:rsidR="003D0B1A" w:rsidRPr="00EA19D5">
        <w:rPr>
          <w:rFonts w:asciiTheme="majorBidi" w:hAnsiTheme="majorBidi" w:cstheme="majorBidi"/>
          <w:noProof/>
          <w:sz w:val="24"/>
          <w:szCs w:val="24"/>
        </w:rPr>
        <w:t>învățător</w:t>
      </w:r>
      <w:r w:rsidRPr="00EA19D5">
        <w:rPr>
          <w:rFonts w:asciiTheme="majorBidi" w:hAnsiTheme="majorBidi" w:cstheme="majorBidi"/>
          <w:noProof/>
          <w:sz w:val="24"/>
          <w:szCs w:val="24"/>
        </w:rPr>
        <w:t xml:space="preserve">ilor de a utiliza metoda muzicii cu arte în predarea în ambele grupuri era similar. </w:t>
      </w:r>
      <w:r w:rsidRPr="0081564F">
        <w:rPr>
          <w:rFonts w:asciiTheme="majorBidi" w:hAnsiTheme="majorBidi" w:cstheme="majorBidi"/>
          <w:noProof/>
          <w:sz w:val="24"/>
          <w:szCs w:val="24"/>
          <w:lang w:val="fr-FR"/>
        </w:rPr>
        <w:t xml:space="preserve">În grupurile experimentale, înainte de intervenție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ii au considerat că au un sentiment redus de abilitate de a folosi metoda muzicii cu arte. Diferența dintre grupul experimental și cel de control nu a fost semnificativă (4%).</w:t>
      </w:r>
    </w:p>
    <w:p w14:paraId="5A07CF83" w14:textId="5D880214" w:rsidR="007158E5" w:rsidRPr="00EA19D5" w:rsidRDefault="00F54980" w:rsidP="000B1A02">
      <w:pPr>
        <w:pStyle w:val="a7"/>
        <w:bidi w:val="0"/>
        <w:spacing w:after="0" w:line="360" w:lineRule="auto"/>
        <w:ind w:left="0" w:right="24" w:firstLine="426"/>
        <w:jc w:val="both"/>
        <w:rPr>
          <w:rFonts w:asciiTheme="majorBidi" w:hAnsiTheme="majorBidi" w:cstheme="majorBidi"/>
          <w:noProof/>
          <w:sz w:val="24"/>
          <w:szCs w:val="24"/>
          <w:lang w:val="ro-RO"/>
        </w:rPr>
      </w:pPr>
      <w:r w:rsidRPr="0081564F">
        <w:rPr>
          <w:rFonts w:asciiTheme="majorBidi" w:hAnsiTheme="majorBidi" w:cstheme="majorBidi"/>
          <w:noProof/>
          <w:sz w:val="24"/>
          <w:szCs w:val="24"/>
          <w:lang w:val="fr-FR"/>
        </w:rPr>
        <w:t xml:space="preserve">După intervenție, nu a existat nicio modificare în grupul de control, dar o schimbare semnificativă de 34,8% în grupul experimental. Potrivit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 xml:space="preserve">ilor care au fost expuși modelului MIM și l-au experimentat, </w:t>
      </w:r>
      <w:r w:rsidR="00985C8B" w:rsidRPr="0081564F">
        <w:rPr>
          <w:rFonts w:asciiTheme="majorBidi" w:hAnsiTheme="majorBidi" w:cstheme="majorBidi"/>
          <w:noProof/>
          <w:sz w:val="24"/>
          <w:szCs w:val="24"/>
          <w:lang w:val="fr-FR"/>
        </w:rPr>
        <w:t>s-au simțit</w:t>
      </w:r>
      <w:r w:rsidRPr="0081564F">
        <w:rPr>
          <w:rFonts w:asciiTheme="majorBidi" w:hAnsiTheme="majorBidi" w:cstheme="majorBidi"/>
          <w:noProof/>
          <w:sz w:val="24"/>
          <w:szCs w:val="24"/>
          <w:lang w:val="fr-FR"/>
        </w:rPr>
        <w:t xml:space="preserve"> mai capabili să fo</w:t>
      </w:r>
      <w:r w:rsidR="00985C8B" w:rsidRPr="0081564F">
        <w:rPr>
          <w:rFonts w:asciiTheme="majorBidi" w:hAnsiTheme="majorBidi" w:cstheme="majorBidi"/>
          <w:noProof/>
          <w:sz w:val="24"/>
          <w:szCs w:val="24"/>
          <w:lang w:val="fr-FR"/>
        </w:rPr>
        <w:t>losească metoda muzicii cu arte</w:t>
      </w:r>
      <w:r w:rsidRPr="0081564F">
        <w:rPr>
          <w:rFonts w:asciiTheme="majorBidi" w:hAnsiTheme="majorBidi" w:cstheme="majorBidi"/>
          <w:noProof/>
          <w:sz w:val="24"/>
          <w:szCs w:val="24"/>
          <w:lang w:val="fr-FR"/>
        </w:rPr>
        <w:t xml:space="preserve"> pentru a integra muzica în predare.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 xml:space="preserve">ii </w:t>
      </w:r>
      <w:r w:rsidR="00985C8B" w:rsidRPr="0081564F">
        <w:rPr>
          <w:rFonts w:asciiTheme="majorBidi" w:hAnsiTheme="majorBidi" w:cstheme="majorBidi"/>
          <w:noProof/>
          <w:sz w:val="24"/>
          <w:szCs w:val="24"/>
          <w:lang w:val="fr-FR"/>
        </w:rPr>
        <w:t>le-au cerut</w:t>
      </w:r>
      <w:r w:rsidRPr="0081564F">
        <w:rPr>
          <w:rFonts w:asciiTheme="majorBidi" w:hAnsiTheme="majorBidi" w:cstheme="majorBidi"/>
          <w:noProof/>
          <w:sz w:val="24"/>
          <w:szCs w:val="24"/>
          <w:lang w:val="fr-FR"/>
        </w:rPr>
        <w:t xml:space="preserve"> elevilor să cânte o melodie de conținut cu mișcări </w:t>
      </w:r>
      <w:r w:rsidR="00985C8B" w:rsidRPr="0081564F">
        <w:rPr>
          <w:rFonts w:asciiTheme="majorBidi" w:hAnsiTheme="majorBidi" w:cstheme="majorBidi"/>
          <w:noProof/>
          <w:sz w:val="24"/>
          <w:szCs w:val="24"/>
          <w:lang w:val="fr-FR"/>
        </w:rPr>
        <w:t xml:space="preserve">ale mâinilor </w:t>
      </w:r>
      <w:r w:rsidRPr="0081564F">
        <w:rPr>
          <w:rFonts w:asciiTheme="majorBidi" w:hAnsiTheme="majorBidi" w:cstheme="majorBidi"/>
          <w:noProof/>
          <w:sz w:val="24"/>
          <w:szCs w:val="24"/>
          <w:lang w:val="fr-FR"/>
        </w:rPr>
        <w:t xml:space="preserve">sau să deseneze o imagine legată de </w:t>
      </w:r>
      <w:r w:rsidR="00985C8B" w:rsidRPr="0081564F">
        <w:rPr>
          <w:rFonts w:asciiTheme="majorBidi" w:hAnsiTheme="majorBidi" w:cstheme="majorBidi"/>
          <w:noProof/>
          <w:sz w:val="24"/>
          <w:szCs w:val="24"/>
          <w:lang w:val="fr-FR"/>
        </w:rPr>
        <w:t>tema lecției</w:t>
      </w:r>
      <w:r w:rsidRPr="0081564F">
        <w:rPr>
          <w:rFonts w:asciiTheme="majorBidi" w:hAnsiTheme="majorBidi" w:cstheme="majorBidi"/>
          <w:noProof/>
          <w:sz w:val="24"/>
          <w:szCs w:val="24"/>
          <w:lang w:val="fr-FR"/>
        </w:rPr>
        <w:t xml:space="preserve"> în timp ce ascult</w:t>
      </w:r>
      <w:r w:rsidR="00985C8B" w:rsidRPr="0081564F">
        <w:rPr>
          <w:rFonts w:asciiTheme="majorBidi" w:hAnsiTheme="majorBidi" w:cstheme="majorBidi"/>
          <w:noProof/>
          <w:sz w:val="24"/>
          <w:szCs w:val="24"/>
          <w:lang w:val="fr-FR"/>
        </w:rPr>
        <w:t>au</w:t>
      </w:r>
      <w:r w:rsidRPr="0081564F">
        <w:rPr>
          <w:rFonts w:asciiTheme="majorBidi" w:hAnsiTheme="majorBidi" w:cstheme="majorBidi"/>
          <w:noProof/>
          <w:sz w:val="24"/>
          <w:szCs w:val="24"/>
          <w:lang w:val="fr-FR"/>
        </w:rPr>
        <w:t xml:space="preserve"> o melodie. Aceasta arată că sentimentul de abilitate al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 xml:space="preserve">ilor în ceea ce privește utilizarea metodei muzicii cu arte pentru a integra muzica în predare s-a schimbat după intervenția în grupul experimental. </w:t>
      </w:r>
      <w:r w:rsidRPr="00EA19D5">
        <w:rPr>
          <w:rFonts w:asciiTheme="majorBidi" w:hAnsiTheme="majorBidi" w:cstheme="majorBidi"/>
          <w:noProof/>
          <w:sz w:val="24"/>
          <w:szCs w:val="24"/>
        </w:rPr>
        <w:t xml:space="preserve">Intervenția a schimbat sentimentul de abilitate al </w:t>
      </w:r>
      <w:r w:rsidR="003D0B1A" w:rsidRPr="00EA19D5">
        <w:rPr>
          <w:rFonts w:asciiTheme="majorBidi" w:hAnsiTheme="majorBidi" w:cstheme="majorBidi"/>
          <w:noProof/>
          <w:sz w:val="24"/>
          <w:szCs w:val="24"/>
        </w:rPr>
        <w:t>învățător</w:t>
      </w:r>
      <w:r w:rsidRPr="00EA19D5">
        <w:rPr>
          <w:rFonts w:asciiTheme="majorBidi" w:hAnsiTheme="majorBidi" w:cstheme="majorBidi"/>
          <w:noProof/>
          <w:sz w:val="24"/>
          <w:szCs w:val="24"/>
        </w:rPr>
        <w:t>ilor în ceea ce privește utilizarea metodei muzicii cu arte.</w:t>
      </w:r>
    </w:p>
    <w:p w14:paraId="78B0C3B5" w14:textId="77777777" w:rsidR="007158E5" w:rsidRPr="00EA19D5" w:rsidRDefault="007158E5" w:rsidP="000B1A02">
      <w:pPr>
        <w:pStyle w:val="a7"/>
        <w:bidi w:val="0"/>
        <w:spacing w:after="0" w:line="360" w:lineRule="auto"/>
        <w:ind w:left="0" w:right="24" w:firstLine="426"/>
        <w:jc w:val="both"/>
        <w:rPr>
          <w:rFonts w:asciiTheme="majorBidi" w:hAnsiTheme="majorBidi" w:cstheme="majorBidi"/>
          <w:noProof/>
          <w:sz w:val="24"/>
          <w:szCs w:val="24"/>
          <w:lang w:val="ro-RO"/>
        </w:rPr>
      </w:pPr>
    </w:p>
    <w:p w14:paraId="3050DEE8" w14:textId="77777777" w:rsidR="007158E5" w:rsidRPr="00EA19D5" w:rsidRDefault="007158E5" w:rsidP="000B1A02">
      <w:pPr>
        <w:pStyle w:val="a7"/>
        <w:bidi w:val="0"/>
        <w:spacing w:after="0" w:line="360" w:lineRule="auto"/>
        <w:ind w:left="0" w:right="24" w:firstLine="426"/>
        <w:jc w:val="both"/>
        <w:rPr>
          <w:rFonts w:asciiTheme="majorBidi" w:hAnsiTheme="majorBidi" w:cstheme="majorBidi"/>
          <w:noProof/>
          <w:sz w:val="24"/>
          <w:szCs w:val="24"/>
          <w:lang w:val="ro-RO"/>
        </w:rPr>
      </w:pPr>
    </w:p>
    <w:p w14:paraId="29843057" w14:textId="77777777" w:rsidR="007158E5" w:rsidRPr="00EA19D5" w:rsidRDefault="007158E5" w:rsidP="000B1A02">
      <w:pPr>
        <w:pStyle w:val="a7"/>
        <w:bidi w:val="0"/>
        <w:spacing w:after="0" w:line="360" w:lineRule="auto"/>
        <w:ind w:left="0" w:right="24" w:firstLine="426"/>
        <w:jc w:val="both"/>
        <w:rPr>
          <w:rFonts w:asciiTheme="majorBidi" w:hAnsiTheme="majorBidi" w:cstheme="majorBidi"/>
          <w:noProof/>
          <w:sz w:val="24"/>
          <w:szCs w:val="24"/>
          <w:lang w:val="ro-RO"/>
        </w:rPr>
      </w:pPr>
    </w:p>
    <w:p w14:paraId="426EAC6A" w14:textId="77777777" w:rsidR="00985C8B" w:rsidRPr="00EA19D5" w:rsidRDefault="00985C8B" w:rsidP="000B1A02">
      <w:pPr>
        <w:shd w:val="clear" w:color="auto" w:fill="FFFFFF"/>
        <w:bidi w:val="0"/>
        <w:spacing w:line="360" w:lineRule="auto"/>
        <w:ind w:firstLine="709"/>
        <w:jc w:val="both"/>
        <w:rPr>
          <w:rFonts w:asciiTheme="majorBidi" w:eastAsia="Times New Roman" w:hAnsiTheme="majorBidi" w:cstheme="majorBidi"/>
          <w:color w:val="auto"/>
          <w:sz w:val="24"/>
          <w:szCs w:val="24"/>
        </w:rPr>
      </w:pPr>
    </w:p>
    <w:p w14:paraId="2AD94623" w14:textId="77777777" w:rsidR="00985C8B" w:rsidRPr="00EA19D5" w:rsidRDefault="00985C8B" w:rsidP="000B1A02">
      <w:pPr>
        <w:shd w:val="clear" w:color="auto" w:fill="FFFFFF"/>
        <w:bidi w:val="0"/>
        <w:spacing w:line="360" w:lineRule="auto"/>
        <w:ind w:firstLine="709"/>
        <w:jc w:val="both"/>
        <w:rPr>
          <w:rFonts w:asciiTheme="majorBidi" w:eastAsia="Times New Roman" w:hAnsiTheme="majorBidi" w:cstheme="majorBidi"/>
          <w:b/>
          <w:bCs/>
          <w:color w:val="auto"/>
          <w:sz w:val="24"/>
          <w:szCs w:val="24"/>
        </w:rPr>
      </w:pPr>
      <w:r w:rsidRPr="00EA19D5">
        <w:rPr>
          <w:noProof/>
          <w:color w:val="auto"/>
          <w:lang w:val="ru-RU" w:eastAsia="ru-RU" w:bidi="ar-SA"/>
        </w:rPr>
        <w:drawing>
          <wp:inline distT="0" distB="0" distL="0" distR="0" wp14:anchorId="44735CAB" wp14:editId="28504433">
            <wp:extent cx="4514215" cy="2318255"/>
            <wp:effectExtent l="0" t="0" r="19685" b="25400"/>
            <wp:docPr id="49" name="תרשים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2FE9BA2" w14:textId="24F27A74" w:rsidR="00985C8B" w:rsidRPr="00EA19D5" w:rsidRDefault="00985C8B" w:rsidP="000B1A02">
      <w:pPr>
        <w:pStyle w:val="a7"/>
        <w:bidi w:val="0"/>
        <w:spacing w:after="0" w:line="360" w:lineRule="auto"/>
        <w:ind w:left="0"/>
        <w:jc w:val="both"/>
        <w:rPr>
          <w:rFonts w:asciiTheme="majorBidi" w:hAnsiTheme="majorBidi" w:cstheme="majorBidi"/>
          <w:noProof/>
          <w:sz w:val="24"/>
          <w:szCs w:val="24"/>
        </w:rPr>
      </w:pPr>
      <w:r w:rsidRPr="00EA19D5">
        <w:rPr>
          <w:rFonts w:asciiTheme="majorBidi" w:eastAsia="Times New Roman" w:hAnsiTheme="majorBidi" w:cstheme="majorBidi"/>
          <w:b/>
          <w:bCs/>
          <w:sz w:val="24"/>
          <w:szCs w:val="24"/>
        </w:rPr>
        <w:t xml:space="preserve">Diagrama 3.17: Eficacitatea </w:t>
      </w:r>
      <w:r w:rsidR="003D0B1A" w:rsidRPr="00EA19D5">
        <w:rPr>
          <w:rFonts w:asciiTheme="majorBidi" w:eastAsia="Times New Roman" w:hAnsiTheme="majorBidi" w:cstheme="majorBidi"/>
          <w:b/>
          <w:bCs/>
          <w:sz w:val="24"/>
          <w:szCs w:val="24"/>
        </w:rPr>
        <w:t>învățător</w:t>
      </w:r>
      <w:r w:rsidRPr="00EA19D5">
        <w:rPr>
          <w:rFonts w:asciiTheme="majorBidi" w:eastAsia="Times New Roman" w:hAnsiTheme="majorBidi" w:cstheme="majorBidi"/>
          <w:b/>
          <w:bCs/>
          <w:sz w:val="24"/>
          <w:szCs w:val="24"/>
        </w:rPr>
        <w:t>ului - utilizarea metodei de utilizarea muzicii la începutul și sfârșitul lecției</w:t>
      </w:r>
    </w:p>
    <w:p w14:paraId="181F9A3D" w14:textId="79140506" w:rsidR="00985C8B" w:rsidRPr="00EA19D5" w:rsidRDefault="00985C8B" w:rsidP="000B1A02">
      <w:pPr>
        <w:pStyle w:val="a7"/>
        <w:bidi w:val="0"/>
        <w:spacing w:line="360" w:lineRule="auto"/>
        <w:ind w:left="0" w:firstLine="426"/>
        <w:jc w:val="both"/>
        <w:rPr>
          <w:rFonts w:asciiTheme="majorBidi" w:hAnsiTheme="majorBidi" w:cstheme="majorBidi"/>
          <w:noProof/>
          <w:sz w:val="24"/>
          <w:szCs w:val="24"/>
        </w:rPr>
      </w:pPr>
      <w:r w:rsidRPr="00EA19D5">
        <w:rPr>
          <w:rFonts w:asciiTheme="majorBidi" w:hAnsiTheme="majorBidi" w:cstheme="majorBidi"/>
          <w:noProof/>
          <w:sz w:val="24"/>
          <w:szCs w:val="24"/>
        </w:rPr>
        <w:t xml:space="preserve">Diagrama 3.17 arată că simțul abilității de a integra muzică s-a schimbat după intervenție. Constatările arată că sensul de eficacitate al capacității </w:t>
      </w:r>
      <w:r w:rsidR="003D0B1A" w:rsidRPr="00EA19D5">
        <w:rPr>
          <w:rFonts w:asciiTheme="majorBidi" w:hAnsiTheme="majorBidi" w:cstheme="majorBidi"/>
          <w:noProof/>
          <w:sz w:val="24"/>
          <w:szCs w:val="24"/>
        </w:rPr>
        <w:t>învățător</w:t>
      </w:r>
      <w:r w:rsidRPr="00EA19D5">
        <w:rPr>
          <w:rFonts w:asciiTheme="majorBidi" w:hAnsiTheme="majorBidi" w:cstheme="majorBidi"/>
          <w:noProof/>
          <w:sz w:val="24"/>
          <w:szCs w:val="24"/>
        </w:rPr>
        <w:t xml:space="preserve">ilor în ceea ce privește metoda de </w:t>
      </w:r>
      <w:r w:rsidR="00CF5BF2" w:rsidRPr="00EA19D5">
        <w:rPr>
          <w:rFonts w:asciiTheme="majorBidi" w:hAnsiTheme="majorBidi" w:cstheme="majorBidi"/>
          <w:noProof/>
          <w:sz w:val="24"/>
          <w:szCs w:val="24"/>
        </w:rPr>
        <w:t>a începe/termina</w:t>
      </w:r>
      <w:r w:rsidRPr="00EA19D5">
        <w:rPr>
          <w:rFonts w:asciiTheme="majorBidi" w:hAnsiTheme="majorBidi" w:cstheme="majorBidi"/>
          <w:noProof/>
          <w:sz w:val="24"/>
          <w:szCs w:val="24"/>
        </w:rPr>
        <w:t xml:space="preserve"> </w:t>
      </w:r>
      <w:r w:rsidR="00CF5BF2" w:rsidRPr="00EA19D5">
        <w:rPr>
          <w:rFonts w:asciiTheme="majorBidi" w:hAnsiTheme="majorBidi" w:cstheme="majorBidi"/>
          <w:noProof/>
          <w:sz w:val="24"/>
          <w:szCs w:val="24"/>
        </w:rPr>
        <w:t>lecția cu o melodie</w:t>
      </w:r>
      <w:r w:rsidRPr="00EA19D5">
        <w:rPr>
          <w:rFonts w:asciiTheme="majorBidi" w:hAnsiTheme="majorBidi" w:cstheme="majorBidi"/>
          <w:noProof/>
          <w:sz w:val="24"/>
          <w:szCs w:val="24"/>
        </w:rPr>
        <w:t xml:space="preserve"> s-a schimbat semnificativ mai mult în grupul experimental decât în ​​grupul de control.</w:t>
      </w:r>
    </w:p>
    <w:p w14:paraId="0F6CCA17" w14:textId="67DC1BA1" w:rsidR="00985C8B" w:rsidRPr="0081564F" w:rsidRDefault="00985C8B" w:rsidP="000B1A02">
      <w:pPr>
        <w:pStyle w:val="a7"/>
        <w:bidi w:val="0"/>
        <w:spacing w:line="360" w:lineRule="auto"/>
        <w:ind w:left="0" w:firstLine="426"/>
        <w:jc w:val="both"/>
        <w:rPr>
          <w:rFonts w:asciiTheme="majorBidi" w:hAnsiTheme="majorBidi" w:cstheme="majorBidi"/>
          <w:noProof/>
          <w:sz w:val="24"/>
          <w:szCs w:val="24"/>
          <w:lang w:val="fr-FR"/>
        </w:rPr>
      </w:pPr>
      <w:r w:rsidRPr="0081564F">
        <w:rPr>
          <w:rFonts w:asciiTheme="majorBidi" w:hAnsiTheme="majorBidi" w:cstheme="majorBidi"/>
          <w:noProof/>
          <w:sz w:val="24"/>
          <w:szCs w:val="24"/>
          <w:lang w:val="fr-FR"/>
        </w:rPr>
        <w:t xml:space="preserve">Înainte de intervenție, simțul abilității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 xml:space="preserve">ilor de a utiliza metoda </w:t>
      </w:r>
      <w:r w:rsidR="00CF5BF2" w:rsidRPr="0081564F">
        <w:rPr>
          <w:rFonts w:asciiTheme="majorBidi" w:hAnsiTheme="majorBidi" w:cstheme="majorBidi"/>
          <w:noProof/>
          <w:sz w:val="24"/>
          <w:szCs w:val="24"/>
          <w:lang w:val="fr-FR"/>
        </w:rPr>
        <w:t xml:space="preserve">de a începe/termina lecția cu o melodie </w:t>
      </w:r>
      <w:r w:rsidRPr="0081564F">
        <w:rPr>
          <w:rFonts w:asciiTheme="majorBidi" w:hAnsiTheme="majorBidi" w:cstheme="majorBidi"/>
          <w:noProof/>
          <w:sz w:val="24"/>
          <w:szCs w:val="24"/>
          <w:lang w:val="fr-FR"/>
        </w:rPr>
        <w:t xml:space="preserve">în ambele grupuri era similar. </w:t>
      </w:r>
      <w:r w:rsidR="00CF5BF2" w:rsidRPr="0081564F">
        <w:rPr>
          <w:rFonts w:asciiTheme="majorBidi" w:hAnsiTheme="majorBidi" w:cstheme="majorBidi"/>
          <w:noProof/>
          <w:sz w:val="24"/>
          <w:szCs w:val="24"/>
          <w:lang w:val="fr-FR"/>
        </w:rPr>
        <w:t xml:space="preserve">În grupurile experimentale, înainte de intervenție </w:t>
      </w:r>
      <w:r w:rsidR="003D0B1A" w:rsidRPr="0081564F">
        <w:rPr>
          <w:rFonts w:asciiTheme="majorBidi" w:hAnsiTheme="majorBidi" w:cstheme="majorBidi"/>
          <w:noProof/>
          <w:sz w:val="24"/>
          <w:szCs w:val="24"/>
          <w:lang w:val="fr-FR"/>
        </w:rPr>
        <w:t>învățător</w:t>
      </w:r>
      <w:r w:rsidR="00CF5BF2" w:rsidRPr="0081564F">
        <w:rPr>
          <w:rFonts w:asciiTheme="majorBidi" w:hAnsiTheme="majorBidi" w:cstheme="majorBidi"/>
          <w:noProof/>
          <w:sz w:val="24"/>
          <w:szCs w:val="24"/>
          <w:lang w:val="fr-FR"/>
        </w:rPr>
        <w:t>ii au considerat că au un sentiment redus de abilitate de a folosi metoda de a începe/termina lecția cu o melodie</w:t>
      </w:r>
      <w:r w:rsidRPr="0081564F">
        <w:rPr>
          <w:rFonts w:asciiTheme="majorBidi" w:hAnsiTheme="majorBidi" w:cstheme="majorBidi"/>
          <w:noProof/>
          <w:sz w:val="24"/>
          <w:szCs w:val="24"/>
          <w:lang w:val="fr-FR"/>
        </w:rPr>
        <w:t>. Diferența dintre grupul experimental și cel de control nu a fost semnificativă (3%).</w:t>
      </w:r>
    </w:p>
    <w:p w14:paraId="785FB032" w14:textId="195EC6FF" w:rsidR="00985C8B" w:rsidRPr="0081564F" w:rsidRDefault="00985C8B" w:rsidP="000B1A02">
      <w:pPr>
        <w:pStyle w:val="a7"/>
        <w:bidi w:val="0"/>
        <w:spacing w:after="0" w:line="360" w:lineRule="auto"/>
        <w:ind w:left="0" w:firstLine="426"/>
        <w:jc w:val="both"/>
        <w:rPr>
          <w:rFonts w:asciiTheme="majorBidi" w:hAnsiTheme="majorBidi" w:cstheme="majorBidi"/>
          <w:noProof/>
          <w:sz w:val="24"/>
          <w:szCs w:val="24"/>
          <w:lang w:val="fr-FR"/>
        </w:rPr>
      </w:pPr>
      <w:r w:rsidRPr="0081564F">
        <w:rPr>
          <w:rFonts w:asciiTheme="majorBidi" w:hAnsiTheme="majorBidi" w:cstheme="majorBidi"/>
          <w:noProof/>
          <w:sz w:val="24"/>
          <w:szCs w:val="24"/>
          <w:lang w:val="fr-FR"/>
        </w:rPr>
        <w:t xml:space="preserve">După intervenție, nu a existat nicio modificare în grupul de control, dar o schimbare semnificativă de 34,8% în grupul experimental. Potrivit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 xml:space="preserve">ilor care au fost expuși modelului MIM și l-au </w:t>
      </w:r>
      <w:r w:rsidR="00CF5BF2" w:rsidRPr="0081564F">
        <w:rPr>
          <w:rFonts w:asciiTheme="majorBidi" w:hAnsiTheme="majorBidi" w:cstheme="majorBidi"/>
          <w:noProof/>
          <w:sz w:val="24"/>
          <w:szCs w:val="24"/>
          <w:lang w:val="fr-FR"/>
        </w:rPr>
        <w:t>implementat</w:t>
      </w:r>
      <w:r w:rsidRPr="0081564F">
        <w:rPr>
          <w:rFonts w:asciiTheme="majorBidi" w:hAnsiTheme="majorBidi" w:cstheme="majorBidi"/>
          <w:noProof/>
          <w:sz w:val="24"/>
          <w:szCs w:val="24"/>
          <w:lang w:val="fr-FR"/>
        </w:rPr>
        <w:t xml:space="preserve"> </w:t>
      </w:r>
      <w:r w:rsidR="00CF5BF2" w:rsidRPr="0081564F">
        <w:rPr>
          <w:rFonts w:asciiTheme="majorBidi" w:hAnsiTheme="majorBidi" w:cstheme="majorBidi"/>
          <w:noProof/>
          <w:sz w:val="24"/>
          <w:szCs w:val="24"/>
          <w:lang w:val="fr-FR"/>
        </w:rPr>
        <w:t>s-au simțit</w:t>
      </w:r>
      <w:r w:rsidRPr="0081564F">
        <w:rPr>
          <w:rFonts w:asciiTheme="majorBidi" w:hAnsiTheme="majorBidi" w:cstheme="majorBidi"/>
          <w:noProof/>
          <w:sz w:val="24"/>
          <w:szCs w:val="24"/>
          <w:lang w:val="fr-FR"/>
        </w:rPr>
        <w:t xml:space="preserve"> mai capabili să folosească metoda </w:t>
      </w:r>
      <w:r w:rsidR="00CF5BF2" w:rsidRPr="0081564F">
        <w:rPr>
          <w:rFonts w:asciiTheme="majorBidi" w:hAnsiTheme="majorBidi" w:cstheme="majorBidi"/>
          <w:noProof/>
          <w:sz w:val="24"/>
          <w:szCs w:val="24"/>
          <w:lang w:val="fr-FR"/>
        </w:rPr>
        <w:t>e a începe/termina lecția cu o melodie</w:t>
      </w:r>
      <w:r w:rsidRPr="0081564F">
        <w:rPr>
          <w:rFonts w:asciiTheme="majorBidi" w:hAnsiTheme="majorBidi" w:cstheme="majorBidi"/>
          <w:noProof/>
          <w:sz w:val="24"/>
          <w:szCs w:val="24"/>
          <w:lang w:val="fr-FR"/>
        </w:rPr>
        <w:t xml:space="preserve"> pentru a integra muzica în lecție, cum ar fi redarea unei melodii la începutul lecției sau cântarea unei melodii la sfârșitul lecției. Acest lucru arată că sentimentul de abilitate al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 xml:space="preserve">ilor în ceea ce privește utilizarea metodei </w:t>
      </w:r>
      <w:r w:rsidR="00CF5BF2" w:rsidRPr="0081564F">
        <w:rPr>
          <w:rFonts w:asciiTheme="majorBidi" w:hAnsiTheme="majorBidi" w:cstheme="majorBidi"/>
          <w:noProof/>
          <w:sz w:val="24"/>
          <w:szCs w:val="24"/>
          <w:lang w:val="fr-FR"/>
        </w:rPr>
        <w:t>în cauză</w:t>
      </w:r>
      <w:r w:rsidRPr="0081564F">
        <w:rPr>
          <w:rFonts w:asciiTheme="majorBidi" w:hAnsiTheme="majorBidi" w:cstheme="majorBidi"/>
          <w:noProof/>
          <w:sz w:val="24"/>
          <w:szCs w:val="24"/>
          <w:lang w:val="fr-FR"/>
        </w:rPr>
        <w:t xml:space="preserve"> pentru a integra muzica în predare s-a schimbat după intervenți</w:t>
      </w:r>
      <w:r w:rsidR="00CF5BF2" w:rsidRPr="0081564F">
        <w:rPr>
          <w:rFonts w:asciiTheme="majorBidi" w:hAnsiTheme="majorBidi" w:cstheme="majorBidi"/>
          <w:noProof/>
          <w:sz w:val="24"/>
          <w:szCs w:val="24"/>
          <w:lang w:val="fr-FR"/>
        </w:rPr>
        <w:t>e</w:t>
      </w:r>
      <w:r w:rsidRPr="0081564F">
        <w:rPr>
          <w:rFonts w:asciiTheme="majorBidi" w:hAnsiTheme="majorBidi" w:cstheme="majorBidi"/>
          <w:noProof/>
          <w:sz w:val="24"/>
          <w:szCs w:val="24"/>
          <w:lang w:val="fr-FR"/>
        </w:rPr>
        <w:t xml:space="preserve"> în grupul experimental. Intervenția a schimbat sentimentul de abilitate al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 xml:space="preserve">ilor în ceea ce privește metoda de utilizare a metodei de </w:t>
      </w:r>
      <w:r w:rsidR="00CF5BF2" w:rsidRPr="0081564F">
        <w:rPr>
          <w:rFonts w:asciiTheme="majorBidi" w:hAnsiTheme="majorBidi" w:cstheme="majorBidi"/>
          <w:noProof/>
          <w:sz w:val="24"/>
          <w:szCs w:val="24"/>
          <w:lang w:val="fr-FR"/>
        </w:rPr>
        <w:t>utilizarea</w:t>
      </w:r>
      <w:r w:rsidRPr="0081564F">
        <w:rPr>
          <w:rFonts w:asciiTheme="majorBidi" w:hAnsiTheme="majorBidi" w:cstheme="majorBidi"/>
          <w:noProof/>
          <w:sz w:val="24"/>
          <w:szCs w:val="24"/>
          <w:lang w:val="fr-FR"/>
        </w:rPr>
        <w:t xml:space="preserve"> muzicii </w:t>
      </w:r>
      <w:r w:rsidR="00CF5BF2" w:rsidRPr="0081564F">
        <w:rPr>
          <w:rFonts w:asciiTheme="majorBidi" w:hAnsiTheme="majorBidi" w:cstheme="majorBidi"/>
          <w:noProof/>
          <w:sz w:val="24"/>
          <w:szCs w:val="24"/>
          <w:lang w:val="fr-FR"/>
        </w:rPr>
        <w:t>la începutu/sfârșitul</w:t>
      </w:r>
      <w:r w:rsidRPr="0081564F">
        <w:rPr>
          <w:rFonts w:asciiTheme="majorBidi" w:hAnsiTheme="majorBidi" w:cstheme="majorBidi"/>
          <w:noProof/>
          <w:sz w:val="24"/>
          <w:szCs w:val="24"/>
          <w:lang w:val="fr-FR"/>
        </w:rPr>
        <w:t xml:space="preserve"> lecție</w:t>
      </w:r>
      <w:r w:rsidR="00CF5BF2" w:rsidRPr="0081564F">
        <w:rPr>
          <w:rFonts w:asciiTheme="majorBidi" w:hAnsiTheme="majorBidi" w:cstheme="majorBidi"/>
          <w:noProof/>
          <w:sz w:val="24"/>
          <w:szCs w:val="24"/>
          <w:lang w:val="fr-FR"/>
        </w:rPr>
        <w:t>i</w:t>
      </w:r>
      <w:r w:rsidRPr="0081564F">
        <w:rPr>
          <w:rFonts w:asciiTheme="majorBidi" w:hAnsiTheme="majorBidi" w:cstheme="majorBidi"/>
          <w:noProof/>
          <w:sz w:val="24"/>
          <w:szCs w:val="24"/>
          <w:lang w:val="fr-FR"/>
        </w:rPr>
        <w:t>.</w:t>
      </w:r>
    </w:p>
    <w:p w14:paraId="05454590" w14:textId="77777777" w:rsidR="00985C8B" w:rsidRPr="00EA19D5" w:rsidRDefault="00985C8B" w:rsidP="000B1A02">
      <w:pPr>
        <w:pStyle w:val="HTML"/>
        <w:shd w:val="clear" w:color="auto" w:fill="FFFFFF"/>
        <w:spacing w:line="360" w:lineRule="auto"/>
        <w:ind w:firstLine="709"/>
        <w:jc w:val="both"/>
        <w:rPr>
          <w:rFonts w:asciiTheme="majorBidi" w:hAnsiTheme="majorBidi" w:cstheme="majorBidi"/>
          <w:b/>
          <w:bCs/>
          <w:sz w:val="24"/>
          <w:szCs w:val="24"/>
        </w:rPr>
      </w:pPr>
      <w:r w:rsidRPr="00EA19D5">
        <w:rPr>
          <w:noProof/>
          <w:lang w:val="ru-RU" w:eastAsia="ru-RU"/>
        </w:rPr>
        <w:lastRenderedPageBreak/>
        <w:drawing>
          <wp:inline distT="0" distB="0" distL="0" distR="0" wp14:anchorId="3CBA935E" wp14:editId="5CB4424E">
            <wp:extent cx="4572000" cy="2520000"/>
            <wp:effectExtent l="0" t="0" r="0" b="13970"/>
            <wp:docPr id="50" name="תרשים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618C1AA" w14:textId="2B11491F" w:rsidR="00CF5BF2" w:rsidRPr="00EA19D5" w:rsidRDefault="00CF5BF2" w:rsidP="000B1A02">
      <w:pPr>
        <w:pStyle w:val="a7"/>
        <w:bidi w:val="0"/>
        <w:spacing w:after="0" w:line="360" w:lineRule="auto"/>
        <w:ind w:left="0"/>
        <w:jc w:val="both"/>
        <w:rPr>
          <w:rFonts w:asciiTheme="majorBidi" w:eastAsia="Times New Roman" w:hAnsiTheme="majorBidi" w:cstheme="majorBidi"/>
          <w:b/>
          <w:bCs/>
          <w:sz w:val="24"/>
          <w:szCs w:val="24"/>
        </w:rPr>
      </w:pPr>
      <w:r w:rsidRPr="00EA19D5">
        <w:rPr>
          <w:rFonts w:asciiTheme="majorBidi" w:eastAsia="Times New Roman" w:hAnsiTheme="majorBidi" w:cstheme="majorBidi"/>
          <w:b/>
          <w:bCs/>
          <w:sz w:val="24"/>
          <w:szCs w:val="24"/>
        </w:rPr>
        <w:t xml:space="preserve">Diagrama 3.18: Eficacitatea </w:t>
      </w:r>
      <w:r w:rsidR="003D0B1A" w:rsidRPr="00EA19D5">
        <w:rPr>
          <w:rFonts w:asciiTheme="majorBidi" w:eastAsia="Times New Roman" w:hAnsiTheme="majorBidi" w:cstheme="majorBidi"/>
          <w:b/>
          <w:bCs/>
          <w:sz w:val="24"/>
          <w:szCs w:val="24"/>
        </w:rPr>
        <w:t>învățător</w:t>
      </w:r>
      <w:r w:rsidRPr="00EA19D5">
        <w:rPr>
          <w:rFonts w:asciiTheme="majorBidi" w:eastAsia="Times New Roman" w:hAnsiTheme="majorBidi" w:cstheme="majorBidi"/>
          <w:b/>
          <w:bCs/>
          <w:sz w:val="24"/>
          <w:szCs w:val="24"/>
        </w:rPr>
        <w:t>ului - simțul general al capacității de a integra muzica</w:t>
      </w:r>
    </w:p>
    <w:p w14:paraId="12810C73" w14:textId="0D1519CD" w:rsidR="00CF5BF2" w:rsidRPr="00EA19D5" w:rsidRDefault="00CF5BF2" w:rsidP="000B1A02">
      <w:pPr>
        <w:pStyle w:val="a7"/>
        <w:bidi w:val="0"/>
        <w:spacing w:line="360" w:lineRule="auto"/>
        <w:ind w:left="0" w:firstLine="426"/>
        <w:jc w:val="both"/>
        <w:rPr>
          <w:rFonts w:asciiTheme="majorBidi" w:hAnsiTheme="majorBidi" w:cstheme="majorBidi"/>
          <w:noProof/>
          <w:sz w:val="24"/>
          <w:szCs w:val="24"/>
        </w:rPr>
      </w:pPr>
      <w:r w:rsidRPr="00EA19D5">
        <w:rPr>
          <w:rFonts w:asciiTheme="majorBidi" w:hAnsiTheme="majorBidi" w:cstheme="majorBidi"/>
          <w:noProof/>
          <w:sz w:val="24"/>
          <w:szCs w:val="24"/>
        </w:rPr>
        <w:t>Diagrama 3.18 arată că simțul general al capacității de a integra muzică s-a schimbat după intervenție.</w:t>
      </w:r>
    </w:p>
    <w:p w14:paraId="7BC74C13" w14:textId="0ED7E382" w:rsidR="00CF5BF2" w:rsidRPr="00EA19D5" w:rsidRDefault="00CF5BF2" w:rsidP="000B1A02">
      <w:pPr>
        <w:pStyle w:val="a7"/>
        <w:bidi w:val="0"/>
        <w:spacing w:line="360" w:lineRule="auto"/>
        <w:ind w:left="0" w:firstLine="426"/>
        <w:jc w:val="both"/>
        <w:rPr>
          <w:rFonts w:asciiTheme="majorBidi" w:hAnsiTheme="majorBidi" w:cstheme="majorBidi"/>
          <w:noProof/>
          <w:sz w:val="24"/>
          <w:szCs w:val="24"/>
        </w:rPr>
      </w:pPr>
      <w:r w:rsidRPr="00EA19D5">
        <w:rPr>
          <w:rFonts w:asciiTheme="majorBidi" w:hAnsiTheme="majorBidi" w:cstheme="majorBidi"/>
          <w:noProof/>
          <w:sz w:val="24"/>
          <w:szCs w:val="24"/>
        </w:rPr>
        <w:t xml:space="preserve">Rezultatele arată că simțul eficacității abilității integrării muzicale a </w:t>
      </w:r>
      <w:r w:rsidR="003D0B1A" w:rsidRPr="00EA19D5">
        <w:rPr>
          <w:rFonts w:asciiTheme="majorBidi" w:hAnsiTheme="majorBidi" w:cstheme="majorBidi"/>
          <w:noProof/>
          <w:sz w:val="24"/>
          <w:szCs w:val="24"/>
        </w:rPr>
        <w:t>învățător</w:t>
      </w:r>
      <w:r w:rsidRPr="00EA19D5">
        <w:rPr>
          <w:rFonts w:asciiTheme="majorBidi" w:hAnsiTheme="majorBidi" w:cstheme="majorBidi"/>
          <w:noProof/>
          <w:sz w:val="24"/>
          <w:szCs w:val="24"/>
        </w:rPr>
        <w:t xml:space="preserve">ilor </w:t>
      </w:r>
      <w:r w:rsidR="000E407B" w:rsidRPr="00EA19D5">
        <w:rPr>
          <w:rFonts w:asciiTheme="majorBidi" w:hAnsiTheme="majorBidi" w:cstheme="majorBidi"/>
          <w:noProof/>
          <w:sz w:val="24"/>
          <w:szCs w:val="24"/>
        </w:rPr>
        <w:t>la</w:t>
      </w:r>
      <w:r w:rsidRPr="00EA19D5">
        <w:rPr>
          <w:rFonts w:asciiTheme="majorBidi" w:hAnsiTheme="majorBidi" w:cstheme="majorBidi"/>
          <w:noProof/>
          <w:sz w:val="24"/>
          <w:szCs w:val="24"/>
        </w:rPr>
        <w:t xml:space="preserve"> lecție s</w:t>
      </w:r>
      <w:r w:rsidR="000E407B" w:rsidRPr="00EA19D5">
        <w:rPr>
          <w:rFonts w:asciiTheme="majorBidi" w:hAnsiTheme="majorBidi" w:cstheme="majorBidi"/>
          <w:noProof/>
          <w:sz w:val="24"/>
          <w:szCs w:val="24"/>
        </w:rPr>
        <w:t>-</w:t>
      </w:r>
      <w:r w:rsidRPr="00EA19D5">
        <w:rPr>
          <w:rFonts w:asciiTheme="majorBidi" w:hAnsiTheme="majorBidi" w:cstheme="majorBidi"/>
          <w:noProof/>
          <w:sz w:val="24"/>
          <w:szCs w:val="24"/>
        </w:rPr>
        <w:t>a schimbat semnificativ mai mult în grupul experimental decât în ​​grupul de control.</w:t>
      </w:r>
    </w:p>
    <w:p w14:paraId="27BE6CDD" w14:textId="2267E5DE" w:rsidR="00CF5BF2" w:rsidRPr="0081564F" w:rsidRDefault="00CF5BF2" w:rsidP="000B1A02">
      <w:pPr>
        <w:pStyle w:val="a7"/>
        <w:bidi w:val="0"/>
        <w:spacing w:line="360" w:lineRule="auto"/>
        <w:ind w:left="0" w:firstLine="426"/>
        <w:jc w:val="both"/>
        <w:rPr>
          <w:rFonts w:asciiTheme="majorBidi" w:hAnsiTheme="majorBidi" w:cstheme="majorBidi"/>
          <w:noProof/>
          <w:sz w:val="24"/>
          <w:szCs w:val="24"/>
          <w:lang w:val="fr-FR"/>
        </w:rPr>
      </w:pPr>
      <w:r w:rsidRPr="0081564F">
        <w:rPr>
          <w:rFonts w:asciiTheme="majorBidi" w:hAnsiTheme="majorBidi" w:cstheme="majorBidi"/>
          <w:noProof/>
          <w:sz w:val="24"/>
          <w:szCs w:val="24"/>
          <w:lang w:val="fr-FR"/>
        </w:rPr>
        <w:t xml:space="preserve">Înainte de intervenție, simțul general al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 xml:space="preserve">ilor de a integra muzica în lecție în ambele grupuri era similar. </w:t>
      </w:r>
      <w:r w:rsidR="000E407B" w:rsidRPr="0081564F">
        <w:rPr>
          <w:rFonts w:asciiTheme="majorBidi" w:hAnsiTheme="majorBidi" w:cstheme="majorBidi"/>
          <w:noProof/>
          <w:sz w:val="24"/>
          <w:szCs w:val="24"/>
          <w:lang w:val="fr-FR"/>
        </w:rPr>
        <w:t xml:space="preserve">În grupurile experimentale, înainte de intervenție </w:t>
      </w:r>
      <w:r w:rsidR="003D0B1A" w:rsidRPr="0081564F">
        <w:rPr>
          <w:rFonts w:asciiTheme="majorBidi" w:hAnsiTheme="majorBidi" w:cstheme="majorBidi"/>
          <w:noProof/>
          <w:sz w:val="24"/>
          <w:szCs w:val="24"/>
          <w:lang w:val="fr-FR"/>
        </w:rPr>
        <w:t>învățător</w:t>
      </w:r>
      <w:r w:rsidR="000E407B" w:rsidRPr="0081564F">
        <w:rPr>
          <w:rFonts w:asciiTheme="majorBidi" w:hAnsiTheme="majorBidi" w:cstheme="majorBidi"/>
          <w:noProof/>
          <w:sz w:val="24"/>
          <w:szCs w:val="24"/>
          <w:lang w:val="fr-FR"/>
        </w:rPr>
        <w:t xml:space="preserve">ii au considerat că au un sentiment redus de abilitate de </w:t>
      </w:r>
      <w:r w:rsidRPr="0081564F">
        <w:rPr>
          <w:rFonts w:asciiTheme="majorBidi" w:hAnsiTheme="majorBidi" w:cstheme="majorBidi"/>
          <w:noProof/>
          <w:sz w:val="24"/>
          <w:szCs w:val="24"/>
          <w:lang w:val="fr-FR"/>
        </w:rPr>
        <w:t xml:space="preserve">a integra muzica </w:t>
      </w:r>
      <w:r w:rsidR="000E407B" w:rsidRPr="0081564F">
        <w:rPr>
          <w:rFonts w:asciiTheme="majorBidi" w:hAnsiTheme="majorBidi" w:cstheme="majorBidi"/>
          <w:noProof/>
          <w:sz w:val="24"/>
          <w:szCs w:val="24"/>
          <w:lang w:val="fr-FR"/>
        </w:rPr>
        <w:t>la</w:t>
      </w:r>
      <w:r w:rsidRPr="0081564F">
        <w:rPr>
          <w:rFonts w:asciiTheme="majorBidi" w:hAnsiTheme="majorBidi" w:cstheme="majorBidi"/>
          <w:noProof/>
          <w:sz w:val="24"/>
          <w:szCs w:val="24"/>
          <w:lang w:val="fr-FR"/>
        </w:rPr>
        <w:t xml:space="preserve"> lecți</w:t>
      </w:r>
      <w:r w:rsidR="000E407B" w:rsidRPr="0081564F">
        <w:rPr>
          <w:rFonts w:asciiTheme="majorBidi" w:hAnsiTheme="majorBidi" w:cstheme="majorBidi"/>
          <w:noProof/>
          <w:sz w:val="24"/>
          <w:szCs w:val="24"/>
          <w:lang w:val="fr-FR"/>
        </w:rPr>
        <w:t>e</w:t>
      </w:r>
      <w:r w:rsidRPr="0081564F">
        <w:rPr>
          <w:rFonts w:asciiTheme="majorBidi" w:hAnsiTheme="majorBidi" w:cstheme="majorBidi"/>
          <w:noProof/>
          <w:sz w:val="24"/>
          <w:szCs w:val="24"/>
          <w:lang w:val="fr-FR"/>
        </w:rPr>
        <w:t>. Diferența dintre grupul experimental și cel de control nu a fost semnificativă (2,8%).</w:t>
      </w:r>
    </w:p>
    <w:p w14:paraId="2AB9CDF9" w14:textId="34C88618" w:rsidR="00CF5BF2" w:rsidRPr="0081564F" w:rsidRDefault="00CF5BF2" w:rsidP="000B1A02">
      <w:pPr>
        <w:pStyle w:val="a7"/>
        <w:bidi w:val="0"/>
        <w:spacing w:after="0" w:line="360" w:lineRule="auto"/>
        <w:ind w:left="0" w:firstLine="426"/>
        <w:jc w:val="both"/>
        <w:rPr>
          <w:rFonts w:asciiTheme="majorBidi" w:hAnsiTheme="majorBidi" w:cstheme="majorBidi"/>
          <w:noProof/>
          <w:sz w:val="24"/>
          <w:szCs w:val="24"/>
          <w:lang w:val="fr-FR"/>
        </w:rPr>
      </w:pPr>
      <w:r w:rsidRPr="0081564F">
        <w:rPr>
          <w:rFonts w:asciiTheme="majorBidi" w:hAnsiTheme="majorBidi" w:cstheme="majorBidi"/>
          <w:noProof/>
          <w:sz w:val="24"/>
          <w:szCs w:val="24"/>
          <w:lang w:val="fr-FR"/>
        </w:rPr>
        <w:t xml:space="preserve">După intervenție, nu a existat nicio modificare în grupul de control, ci o schimbare semnificativă de 34,6% în grupul experimental. Potrivit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 xml:space="preserve">ilor care au fost expuși modelului MIM și l-au </w:t>
      </w:r>
      <w:r w:rsidR="000E407B" w:rsidRPr="0081564F">
        <w:rPr>
          <w:rFonts w:asciiTheme="majorBidi" w:hAnsiTheme="majorBidi" w:cstheme="majorBidi"/>
          <w:noProof/>
          <w:sz w:val="24"/>
          <w:szCs w:val="24"/>
          <w:lang w:val="fr-FR"/>
        </w:rPr>
        <w:t>implementat</w:t>
      </w:r>
      <w:r w:rsidRPr="0081564F">
        <w:rPr>
          <w:rFonts w:asciiTheme="majorBidi" w:hAnsiTheme="majorBidi" w:cstheme="majorBidi"/>
          <w:noProof/>
          <w:sz w:val="24"/>
          <w:szCs w:val="24"/>
          <w:lang w:val="fr-FR"/>
        </w:rPr>
        <w:t xml:space="preserve"> </w:t>
      </w:r>
      <w:r w:rsidR="000E407B" w:rsidRPr="0081564F">
        <w:rPr>
          <w:rFonts w:asciiTheme="majorBidi" w:hAnsiTheme="majorBidi" w:cstheme="majorBidi"/>
          <w:noProof/>
          <w:sz w:val="24"/>
          <w:szCs w:val="24"/>
          <w:lang w:val="fr-FR"/>
        </w:rPr>
        <w:t>s-au simțit</w:t>
      </w:r>
      <w:r w:rsidRPr="0081564F">
        <w:rPr>
          <w:rFonts w:asciiTheme="majorBidi" w:hAnsiTheme="majorBidi" w:cstheme="majorBidi"/>
          <w:noProof/>
          <w:sz w:val="24"/>
          <w:szCs w:val="24"/>
          <w:lang w:val="fr-FR"/>
        </w:rPr>
        <w:t xml:space="preserve"> mai capabili să integreze muzica în lecție. Aceasta arată că sentimentul general al abilității </w:t>
      </w:r>
      <w:r w:rsidR="003D0B1A" w:rsidRPr="0081564F">
        <w:rPr>
          <w:rFonts w:asciiTheme="majorBidi" w:hAnsiTheme="majorBidi" w:cstheme="majorBidi"/>
          <w:noProof/>
          <w:sz w:val="24"/>
          <w:szCs w:val="24"/>
          <w:lang w:val="fr-FR"/>
        </w:rPr>
        <w:t>învățător</w:t>
      </w:r>
      <w:r w:rsidRPr="0081564F">
        <w:rPr>
          <w:rFonts w:asciiTheme="majorBidi" w:hAnsiTheme="majorBidi" w:cstheme="majorBidi"/>
          <w:noProof/>
          <w:sz w:val="24"/>
          <w:szCs w:val="24"/>
          <w:lang w:val="fr-FR"/>
        </w:rPr>
        <w:t>ilor în ceea ce privește integrarea muzicii în predare s-a schimbat după intervenția în grupul experimental.</w:t>
      </w:r>
    </w:p>
    <w:p w14:paraId="792BE6E1" w14:textId="27E1CBD0" w:rsidR="005B5134" w:rsidRPr="00EA19D5" w:rsidRDefault="00F0745E" w:rsidP="000B1A02">
      <w:pPr>
        <w:pStyle w:val="a7"/>
        <w:bidi w:val="0"/>
        <w:spacing w:after="0"/>
        <w:ind w:left="0" w:right="24"/>
        <w:jc w:val="both"/>
        <w:rPr>
          <w:rFonts w:asciiTheme="majorBidi" w:hAnsiTheme="majorBidi" w:cstheme="majorBidi"/>
          <w:b/>
          <w:noProof/>
          <w:sz w:val="24"/>
          <w:szCs w:val="24"/>
          <w:lang w:val="ro-RO"/>
        </w:rPr>
      </w:pPr>
      <w:r w:rsidRPr="00EA19D5">
        <w:rPr>
          <w:rFonts w:asciiTheme="majorBidi" w:hAnsiTheme="majorBidi" w:cstheme="majorBidi"/>
          <w:b/>
          <w:noProof/>
          <w:sz w:val="24"/>
          <w:szCs w:val="24"/>
          <w:lang w:val="ro-RO"/>
        </w:rPr>
        <w:t xml:space="preserve">Tabelul </w:t>
      </w:r>
      <w:r w:rsidR="005B5134" w:rsidRPr="00EA19D5">
        <w:rPr>
          <w:rFonts w:asciiTheme="majorBidi" w:hAnsiTheme="majorBidi" w:cstheme="majorBidi"/>
          <w:b/>
          <w:noProof/>
          <w:sz w:val="24"/>
          <w:szCs w:val="24"/>
          <w:lang w:val="ro-RO"/>
        </w:rPr>
        <w:t>3.9</w:t>
      </w:r>
      <w:r w:rsidRPr="00EA19D5">
        <w:rPr>
          <w:rFonts w:asciiTheme="majorBidi" w:hAnsiTheme="majorBidi" w:cstheme="majorBidi"/>
          <w:b/>
          <w:noProof/>
          <w:sz w:val="24"/>
          <w:szCs w:val="24"/>
          <w:lang w:val="ro-RO"/>
        </w:rPr>
        <w:t xml:space="preserve">: Diferențe de atitudine a </w:t>
      </w:r>
      <w:r w:rsidR="003D0B1A" w:rsidRPr="00EA19D5">
        <w:rPr>
          <w:rFonts w:asciiTheme="majorBidi" w:hAnsiTheme="majorBidi" w:cstheme="majorBidi"/>
          <w:b/>
          <w:noProof/>
          <w:sz w:val="24"/>
          <w:szCs w:val="24"/>
          <w:lang w:val="ro-RO"/>
        </w:rPr>
        <w:t>învățător</w:t>
      </w:r>
      <w:r w:rsidRPr="00EA19D5">
        <w:rPr>
          <w:rFonts w:asciiTheme="majorBidi" w:hAnsiTheme="majorBidi" w:cstheme="majorBidi"/>
          <w:b/>
          <w:noProof/>
          <w:sz w:val="24"/>
          <w:szCs w:val="24"/>
          <w:lang w:val="ro-RO"/>
        </w:rPr>
        <w:t xml:space="preserve">ilor cu experiență muzicală și a </w:t>
      </w:r>
      <w:r w:rsidR="003D0B1A" w:rsidRPr="00EA19D5">
        <w:rPr>
          <w:rFonts w:asciiTheme="majorBidi" w:hAnsiTheme="majorBidi" w:cstheme="majorBidi"/>
          <w:b/>
          <w:noProof/>
          <w:sz w:val="24"/>
          <w:szCs w:val="24"/>
          <w:lang w:val="ro-RO"/>
        </w:rPr>
        <w:t>învățător</w:t>
      </w:r>
      <w:r w:rsidRPr="00EA19D5">
        <w:rPr>
          <w:rFonts w:asciiTheme="majorBidi" w:hAnsiTheme="majorBidi" w:cstheme="majorBidi"/>
          <w:b/>
          <w:noProof/>
          <w:sz w:val="24"/>
          <w:szCs w:val="24"/>
          <w:lang w:val="ro-RO"/>
        </w:rPr>
        <w:t>ilor fără experiență muzicală.</w:t>
      </w:r>
    </w:p>
    <w:p w14:paraId="134B3ED5" w14:textId="24452E1E" w:rsidR="00F0745E" w:rsidRPr="00EA19D5" w:rsidRDefault="00F0745E" w:rsidP="000B1A02">
      <w:pPr>
        <w:pStyle w:val="a7"/>
        <w:bidi w:val="0"/>
        <w:spacing w:after="0" w:line="360" w:lineRule="auto"/>
        <w:ind w:left="0" w:right="24" w:firstLine="426"/>
        <w:jc w:val="both"/>
        <w:rPr>
          <w:rFonts w:asciiTheme="majorBidi" w:hAnsiTheme="majorBidi" w:cstheme="majorBidi"/>
          <w:noProof/>
          <w:sz w:val="24"/>
          <w:szCs w:val="24"/>
          <w:lang w:val="ro-RO"/>
        </w:rPr>
      </w:pPr>
      <w:r w:rsidRPr="00EA19D5">
        <w:rPr>
          <w:rFonts w:asciiTheme="majorBidi" w:hAnsiTheme="majorBidi" w:cstheme="majorBidi"/>
          <w:noProof/>
          <w:sz w:val="24"/>
          <w:szCs w:val="24"/>
          <w:lang w:val="ro-RO"/>
        </w:rPr>
        <w:t>Comparația mediilor s-a făcut în cadrul grupului experimental înainte de expunerea la modelul MIM.</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1080"/>
        <w:gridCol w:w="1121"/>
        <w:gridCol w:w="1121"/>
        <w:gridCol w:w="1460"/>
        <w:gridCol w:w="1460"/>
        <w:gridCol w:w="1412"/>
        <w:gridCol w:w="48"/>
      </w:tblGrid>
      <w:tr w:rsidR="00DA7AF2" w:rsidRPr="00EA19D5" w14:paraId="1D6CBC79" w14:textId="77777777" w:rsidTr="00DB26C3">
        <w:trPr>
          <w:gridAfter w:val="1"/>
          <w:wAfter w:w="48" w:type="dxa"/>
          <w:cantSplit/>
        </w:trPr>
        <w:tc>
          <w:tcPr>
            <w:tcW w:w="9781" w:type="dxa"/>
            <w:gridSpan w:val="7"/>
            <w:shd w:val="clear" w:color="auto" w:fill="FFFFFF"/>
          </w:tcPr>
          <w:p w14:paraId="15DEBFB2" w14:textId="24C7A84F" w:rsidR="00DA7AF2" w:rsidRPr="00EA19D5" w:rsidRDefault="00625096"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b/>
                <w:bCs/>
                <w:color w:val="auto"/>
                <w:sz w:val="24"/>
                <w:szCs w:val="24"/>
                <w:lang w:val="ro-RO"/>
              </w:rPr>
              <w:t>Statistici de grup</w:t>
            </w:r>
          </w:p>
        </w:tc>
      </w:tr>
      <w:tr w:rsidR="00681BB8" w:rsidRPr="00EA19D5" w14:paraId="31AC87DF" w14:textId="77777777" w:rsidTr="00DB26C3">
        <w:trPr>
          <w:cantSplit/>
        </w:trPr>
        <w:tc>
          <w:tcPr>
            <w:tcW w:w="9829" w:type="dxa"/>
            <w:gridSpan w:val="8"/>
            <w:vAlign w:val="center"/>
          </w:tcPr>
          <w:p w14:paraId="6F873942" w14:textId="3A74205C" w:rsidR="00681BB8" w:rsidRPr="00EA19D5" w:rsidRDefault="00625096"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bidi="ar-JO"/>
              </w:rPr>
              <w:t xml:space="preserve">Atitudini ale </w:t>
            </w:r>
            <w:r w:rsidR="003D0B1A" w:rsidRPr="00EA19D5">
              <w:rPr>
                <w:rFonts w:asciiTheme="majorBidi" w:hAnsiTheme="majorBidi" w:cstheme="majorBidi"/>
                <w:color w:val="auto"/>
                <w:sz w:val="24"/>
                <w:szCs w:val="24"/>
                <w:lang w:val="ro-RO" w:bidi="ar-JO"/>
              </w:rPr>
              <w:t>învățător</w:t>
            </w:r>
            <w:r w:rsidRPr="00EA19D5">
              <w:rPr>
                <w:rFonts w:asciiTheme="majorBidi" w:hAnsiTheme="majorBidi" w:cstheme="majorBidi"/>
                <w:color w:val="auto"/>
                <w:sz w:val="24"/>
                <w:szCs w:val="24"/>
                <w:lang w:val="ro-RO" w:bidi="ar-JO"/>
              </w:rPr>
              <w:t xml:space="preserve">ilor cu experiență muzicală și a </w:t>
            </w:r>
            <w:r w:rsidR="003D0B1A" w:rsidRPr="00EA19D5">
              <w:rPr>
                <w:rFonts w:asciiTheme="majorBidi" w:hAnsiTheme="majorBidi" w:cstheme="majorBidi"/>
                <w:color w:val="auto"/>
                <w:sz w:val="24"/>
                <w:szCs w:val="24"/>
                <w:lang w:val="ro-RO" w:bidi="ar-JO"/>
              </w:rPr>
              <w:t>învățător</w:t>
            </w:r>
            <w:r w:rsidRPr="00EA19D5">
              <w:rPr>
                <w:rFonts w:asciiTheme="majorBidi" w:hAnsiTheme="majorBidi" w:cstheme="majorBidi"/>
                <w:color w:val="auto"/>
                <w:sz w:val="24"/>
                <w:szCs w:val="24"/>
                <w:lang w:val="ro-RO" w:bidi="ar-JO"/>
              </w:rPr>
              <w:t>ilor fără experiență muzicală (înainte)</w:t>
            </w:r>
          </w:p>
        </w:tc>
      </w:tr>
      <w:tr w:rsidR="00681BB8" w:rsidRPr="00EA19D5" w14:paraId="2AA1666D" w14:textId="77777777" w:rsidTr="00DB26C3">
        <w:trPr>
          <w:cantSplit/>
        </w:trPr>
        <w:tc>
          <w:tcPr>
            <w:tcW w:w="2127" w:type="dxa"/>
            <w:vAlign w:val="center"/>
          </w:tcPr>
          <w:p w14:paraId="42E54942"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p>
        </w:tc>
        <w:tc>
          <w:tcPr>
            <w:tcW w:w="1080" w:type="dxa"/>
            <w:shd w:val="clear" w:color="auto" w:fill="FFFFFF"/>
          </w:tcPr>
          <w:p w14:paraId="71383B3F" w14:textId="2788C071" w:rsidR="00681BB8" w:rsidRPr="00EA19D5" w:rsidRDefault="0097287E" w:rsidP="000B1A02">
            <w:pPr>
              <w:autoSpaceDE w:val="0"/>
              <w:autoSpaceDN w:val="0"/>
              <w:bidi w:val="0"/>
              <w:adjustRightInd w:val="0"/>
              <w:spacing w:line="24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experiență</w:t>
            </w:r>
          </w:p>
        </w:tc>
        <w:tc>
          <w:tcPr>
            <w:tcW w:w="1121" w:type="dxa"/>
            <w:shd w:val="clear" w:color="auto" w:fill="FFFFFF"/>
          </w:tcPr>
          <w:p w14:paraId="1545CAAA" w14:textId="194A065C" w:rsidR="00681BB8" w:rsidRPr="00EA19D5" w:rsidRDefault="008D3325" w:rsidP="000B1A02">
            <w:pPr>
              <w:autoSpaceDE w:val="0"/>
              <w:autoSpaceDN w:val="0"/>
              <w:bidi w:val="0"/>
              <w:adjustRightInd w:val="0"/>
              <w:spacing w:line="24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nr</w:t>
            </w:r>
          </w:p>
        </w:tc>
        <w:tc>
          <w:tcPr>
            <w:tcW w:w="1121" w:type="dxa"/>
            <w:shd w:val="clear" w:color="auto" w:fill="FFFFFF"/>
          </w:tcPr>
          <w:p w14:paraId="317C8917" w14:textId="3E37ED8D" w:rsidR="00681BB8" w:rsidRPr="00EA19D5" w:rsidRDefault="008D3325" w:rsidP="000B1A02">
            <w:pPr>
              <w:pStyle w:val="HTML"/>
              <w:shd w:val="clear" w:color="auto" w:fill="FFFFFF"/>
              <w:ind w:right="24"/>
              <w:jc w:val="both"/>
              <w:rPr>
                <w:rFonts w:asciiTheme="majorBidi" w:hAnsiTheme="majorBidi" w:cstheme="majorBidi"/>
                <w:sz w:val="24"/>
                <w:szCs w:val="24"/>
                <w:rtl/>
                <w:lang w:val="ro-RO"/>
              </w:rPr>
            </w:pPr>
            <w:r w:rsidRPr="00EA19D5">
              <w:rPr>
                <w:rFonts w:asciiTheme="majorBidi" w:hAnsiTheme="majorBidi" w:cstheme="majorBidi"/>
                <w:sz w:val="24"/>
                <w:szCs w:val="24"/>
                <w:lang w:val="ro-RO"/>
              </w:rPr>
              <w:t>media</w:t>
            </w:r>
          </w:p>
        </w:tc>
        <w:tc>
          <w:tcPr>
            <w:tcW w:w="1460" w:type="dxa"/>
            <w:shd w:val="clear" w:color="auto" w:fill="FFFFFF"/>
          </w:tcPr>
          <w:p w14:paraId="11A40D14" w14:textId="702461A3" w:rsidR="00681BB8" w:rsidRPr="00EA19D5" w:rsidRDefault="008D3325" w:rsidP="000B1A02">
            <w:pPr>
              <w:autoSpaceDE w:val="0"/>
              <w:autoSpaceDN w:val="0"/>
              <w:bidi w:val="0"/>
              <w:adjustRightInd w:val="0"/>
              <w:spacing w:line="24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deviația standart</w:t>
            </w:r>
          </w:p>
        </w:tc>
        <w:tc>
          <w:tcPr>
            <w:tcW w:w="1460" w:type="dxa"/>
            <w:shd w:val="clear" w:color="auto" w:fill="FFFFFF"/>
          </w:tcPr>
          <w:p w14:paraId="5D9663F3" w14:textId="77777777" w:rsidR="00681BB8" w:rsidRPr="00EA19D5" w:rsidRDefault="00681BB8" w:rsidP="000B1A02">
            <w:pPr>
              <w:autoSpaceDE w:val="0"/>
              <w:autoSpaceDN w:val="0"/>
              <w:bidi w:val="0"/>
              <w:adjustRightInd w:val="0"/>
              <w:spacing w:line="24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T</w:t>
            </w:r>
          </w:p>
        </w:tc>
        <w:tc>
          <w:tcPr>
            <w:tcW w:w="1460" w:type="dxa"/>
            <w:gridSpan w:val="2"/>
            <w:shd w:val="clear" w:color="auto" w:fill="FFFFFF"/>
          </w:tcPr>
          <w:p w14:paraId="6D853725" w14:textId="649D6ABF" w:rsidR="00681BB8" w:rsidRPr="00EA19D5" w:rsidRDefault="00933949" w:rsidP="000B1A02">
            <w:pPr>
              <w:autoSpaceDE w:val="0"/>
              <w:autoSpaceDN w:val="0"/>
              <w:bidi w:val="0"/>
              <w:adjustRightInd w:val="0"/>
              <w:spacing w:line="24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T.Semnif. </w:t>
            </w:r>
            <w:r w:rsidR="00681BB8" w:rsidRPr="00EA19D5">
              <w:rPr>
                <w:rFonts w:asciiTheme="majorBidi" w:hAnsiTheme="majorBidi" w:cstheme="majorBidi"/>
                <w:color w:val="auto"/>
                <w:sz w:val="24"/>
                <w:szCs w:val="24"/>
                <w:lang w:val="ro-RO"/>
              </w:rPr>
              <w:t>(</w:t>
            </w:r>
            <w:r w:rsidRPr="00EA19D5">
              <w:rPr>
                <w:rFonts w:asciiTheme="majorBidi" w:hAnsiTheme="majorBidi" w:cstheme="majorBidi"/>
                <w:color w:val="auto"/>
                <w:sz w:val="24"/>
                <w:szCs w:val="24"/>
                <w:lang w:val="ro-RO"/>
              </w:rPr>
              <w:t>bilateral</w:t>
            </w:r>
            <w:r w:rsidR="00681BB8" w:rsidRPr="00EA19D5">
              <w:rPr>
                <w:rFonts w:asciiTheme="majorBidi" w:hAnsiTheme="majorBidi" w:cstheme="majorBidi"/>
                <w:color w:val="auto"/>
                <w:sz w:val="24"/>
                <w:szCs w:val="24"/>
                <w:lang w:val="ro-RO"/>
              </w:rPr>
              <w:t>)</w:t>
            </w:r>
          </w:p>
        </w:tc>
      </w:tr>
      <w:tr w:rsidR="00681BB8" w:rsidRPr="00EA19D5" w14:paraId="16B54265" w14:textId="77777777" w:rsidTr="00DB26C3">
        <w:trPr>
          <w:cantSplit/>
        </w:trPr>
        <w:tc>
          <w:tcPr>
            <w:tcW w:w="2127" w:type="dxa"/>
            <w:vMerge w:val="restart"/>
            <w:shd w:val="clear" w:color="auto" w:fill="C6D9F1" w:themeFill="text2" w:themeFillTint="33"/>
            <w:vAlign w:val="center"/>
          </w:tcPr>
          <w:p w14:paraId="0CE3314D" w14:textId="1270B26C" w:rsidR="00681BB8"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B-emoțional</w:t>
            </w:r>
          </w:p>
        </w:tc>
        <w:tc>
          <w:tcPr>
            <w:tcW w:w="1080" w:type="dxa"/>
            <w:shd w:val="clear" w:color="auto" w:fill="C6D9F1" w:themeFill="text2" w:themeFillTint="33"/>
            <w:vAlign w:val="center"/>
          </w:tcPr>
          <w:p w14:paraId="02E71850" w14:textId="52DDDE6B" w:rsidR="00681BB8"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cu</w:t>
            </w:r>
          </w:p>
        </w:tc>
        <w:tc>
          <w:tcPr>
            <w:tcW w:w="1121" w:type="dxa"/>
            <w:shd w:val="clear" w:color="auto" w:fill="C6D9F1" w:themeFill="text2" w:themeFillTint="33"/>
          </w:tcPr>
          <w:p w14:paraId="769C7785"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6</w:t>
            </w:r>
          </w:p>
        </w:tc>
        <w:tc>
          <w:tcPr>
            <w:tcW w:w="1121" w:type="dxa"/>
            <w:shd w:val="clear" w:color="auto" w:fill="C6D9F1" w:themeFill="text2" w:themeFillTint="33"/>
          </w:tcPr>
          <w:p w14:paraId="6BA22DF1"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3.02</w:t>
            </w:r>
          </w:p>
        </w:tc>
        <w:tc>
          <w:tcPr>
            <w:tcW w:w="1460" w:type="dxa"/>
            <w:shd w:val="clear" w:color="auto" w:fill="C6D9F1" w:themeFill="text2" w:themeFillTint="33"/>
          </w:tcPr>
          <w:p w14:paraId="47C95470"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1.13</w:t>
            </w:r>
          </w:p>
        </w:tc>
        <w:tc>
          <w:tcPr>
            <w:tcW w:w="1460" w:type="dxa"/>
            <w:shd w:val="clear" w:color="auto" w:fill="C6D9F1" w:themeFill="text2" w:themeFillTint="33"/>
          </w:tcPr>
          <w:p w14:paraId="11B91718"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3.690</w:t>
            </w:r>
          </w:p>
        </w:tc>
        <w:tc>
          <w:tcPr>
            <w:tcW w:w="1460" w:type="dxa"/>
            <w:gridSpan w:val="2"/>
            <w:shd w:val="clear" w:color="auto" w:fill="C6D9F1" w:themeFill="text2" w:themeFillTint="33"/>
          </w:tcPr>
          <w:p w14:paraId="04B7B55C"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.001</w:t>
            </w:r>
          </w:p>
        </w:tc>
      </w:tr>
      <w:tr w:rsidR="00681BB8" w:rsidRPr="00EA19D5" w14:paraId="3A4EADF6" w14:textId="77777777" w:rsidTr="00DB26C3">
        <w:trPr>
          <w:cantSplit/>
        </w:trPr>
        <w:tc>
          <w:tcPr>
            <w:tcW w:w="2127" w:type="dxa"/>
            <w:vMerge/>
            <w:shd w:val="clear" w:color="auto" w:fill="C6D9F1" w:themeFill="text2" w:themeFillTint="33"/>
            <w:vAlign w:val="center"/>
          </w:tcPr>
          <w:p w14:paraId="42C0EA78"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p>
        </w:tc>
        <w:tc>
          <w:tcPr>
            <w:tcW w:w="1080" w:type="dxa"/>
            <w:shd w:val="clear" w:color="auto" w:fill="FFFFFF"/>
            <w:vAlign w:val="center"/>
          </w:tcPr>
          <w:p w14:paraId="7DEFC5E5" w14:textId="76F1FBF5" w:rsidR="00681BB8"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fără</w:t>
            </w:r>
          </w:p>
        </w:tc>
        <w:tc>
          <w:tcPr>
            <w:tcW w:w="1121" w:type="dxa"/>
            <w:shd w:val="clear" w:color="auto" w:fill="FFFFFF"/>
          </w:tcPr>
          <w:p w14:paraId="7287ED41"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34</w:t>
            </w:r>
          </w:p>
        </w:tc>
        <w:tc>
          <w:tcPr>
            <w:tcW w:w="1121" w:type="dxa"/>
            <w:shd w:val="clear" w:color="auto" w:fill="FFFFFF"/>
          </w:tcPr>
          <w:p w14:paraId="63A5DB9C"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1.83</w:t>
            </w:r>
          </w:p>
        </w:tc>
        <w:tc>
          <w:tcPr>
            <w:tcW w:w="1460" w:type="dxa"/>
            <w:shd w:val="clear" w:color="auto" w:fill="FFFFFF"/>
          </w:tcPr>
          <w:p w14:paraId="6CE6D965"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0.64</w:t>
            </w:r>
          </w:p>
        </w:tc>
        <w:tc>
          <w:tcPr>
            <w:tcW w:w="1460" w:type="dxa"/>
            <w:shd w:val="clear" w:color="auto" w:fill="FFFFFF"/>
          </w:tcPr>
          <w:p w14:paraId="6F2EDCD8"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2.502</w:t>
            </w:r>
          </w:p>
        </w:tc>
        <w:tc>
          <w:tcPr>
            <w:tcW w:w="1460" w:type="dxa"/>
            <w:gridSpan w:val="2"/>
            <w:shd w:val="clear" w:color="auto" w:fill="FFFFFF"/>
          </w:tcPr>
          <w:p w14:paraId="73DB2CB2"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.049</w:t>
            </w:r>
          </w:p>
        </w:tc>
      </w:tr>
      <w:tr w:rsidR="004A5B13" w:rsidRPr="00EA19D5" w14:paraId="656D513E" w14:textId="77777777" w:rsidTr="00DB26C3">
        <w:trPr>
          <w:cantSplit/>
        </w:trPr>
        <w:tc>
          <w:tcPr>
            <w:tcW w:w="2127" w:type="dxa"/>
            <w:vMerge w:val="restart"/>
            <w:shd w:val="clear" w:color="auto" w:fill="FFFFFF"/>
            <w:vAlign w:val="center"/>
          </w:tcPr>
          <w:p w14:paraId="77749599"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B-social</w:t>
            </w:r>
          </w:p>
        </w:tc>
        <w:tc>
          <w:tcPr>
            <w:tcW w:w="1080" w:type="dxa"/>
            <w:shd w:val="clear" w:color="auto" w:fill="C6D9F1" w:themeFill="text2" w:themeFillTint="33"/>
            <w:vAlign w:val="center"/>
          </w:tcPr>
          <w:p w14:paraId="4E9C099D" w14:textId="5677382D"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cu</w:t>
            </w:r>
          </w:p>
        </w:tc>
        <w:tc>
          <w:tcPr>
            <w:tcW w:w="1121" w:type="dxa"/>
            <w:shd w:val="clear" w:color="auto" w:fill="C6D9F1" w:themeFill="text2" w:themeFillTint="33"/>
          </w:tcPr>
          <w:p w14:paraId="5329AFC4"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6</w:t>
            </w:r>
          </w:p>
        </w:tc>
        <w:tc>
          <w:tcPr>
            <w:tcW w:w="1121" w:type="dxa"/>
            <w:shd w:val="clear" w:color="auto" w:fill="C6D9F1" w:themeFill="text2" w:themeFillTint="33"/>
          </w:tcPr>
          <w:p w14:paraId="0148C2FB"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2.93</w:t>
            </w:r>
          </w:p>
        </w:tc>
        <w:tc>
          <w:tcPr>
            <w:tcW w:w="1460" w:type="dxa"/>
            <w:shd w:val="clear" w:color="auto" w:fill="C6D9F1" w:themeFill="text2" w:themeFillTint="33"/>
          </w:tcPr>
          <w:p w14:paraId="5F6CC351"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0.71</w:t>
            </w:r>
          </w:p>
        </w:tc>
        <w:tc>
          <w:tcPr>
            <w:tcW w:w="1460" w:type="dxa"/>
            <w:shd w:val="clear" w:color="auto" w:fill="C6D9F1" w:themeFill="text2" w:themeFillTint="33"/>
          </w:tcPr>
          <w:p w14:paraId="6A8DD3BD"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3.677</w:t>
            </w:r>
          </w:p>
        </w:tc>
        <w:tc>
          <w:tcPr>
            <w:tcW w:w="1460" w:type="dxa"/>
            <w:gridSpan w:val="2"/>
            <w:shd w:val="clear" w:color="auto" w:fill="C6D9F1" w:themeFill="text2" w:themeFillTint="33"/>
          </w:tcPr>
          <w:p w14:paraId="5E00F2BE"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.001</w:t>
            </w:r>
          </w:p>
        </w:tc>
      </w:tr>
      <w:tr w:rsidR="004A5B13" w:rsidRPr="00EA19D5" w14:paraId="2625DAAC" w14:textId="77777777" w:rsidTr="00DB26C3">
        <w:trPr>
          <w:cantSplit/>
        </w:trPr>
        <w:tc>
          <w:tcPr>
            <w:tcW w:w="2127" w:type="dxa"/>
            <w:vMerge/>
            <w:shd w:val="clear" w:color="auto" w:fill="FFFFFF"/>
            <w:vAlign w:val="center"/>
          </w:tcPr>
          <w:p w14:paraId="2DD298C8"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p>
        </w:tc>
        <w:tc>
          <w:tcPr>
            <w:tcW w:w="1080" w:type="dxa"/>
            <w:shd w:val="clear" w:color="auto" w:fill="FFFFFF"/>
            <w:vAlign w:val="center"/>
          </w:tcPr>
          <w:p w14:paraId="033C01A8" w14:textId="0A61AB5A"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fără</w:t>
            </w:r>
          </w:p>
        </w:tc>
        <w:tc>
          <w:tcPr>
            <w:tcW w:w="1121" w:type="dxa"/>
            <w:shd w:val="clear" w:color="auto" w:fill="FFFFFF"/>
          </w:tcPr>
          <w:p w14:paraId="30184B12"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34</w:t>
            </w:r>
          </w:p>
        </w:tc>
        <w:tc>
          <w:tcPr>
            <w:tcW w:w="1121" w:type="dxa"/>
            <w:shd w:val="clear" w:color="auto" w:fill="FFFFFF"/>
          </w:tcPr>
          <w:p w14:paraId="2F04BE7E"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1.92</w:t>
            </w:r>
          </w:p>
        </w:tc>
        <w:tc>
          <w:tcPr>
            <w:tcW w:w="1460" w:type="dxa"/>
            <w:shd w:val="clear" w:color="auto" w:fill="FFFFFF"/>
          </w:tcPr>
          <w:p w14:paraId="640CC728"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0.60</w:t>
            </w:r>
          </w:p>
        </w:tc>
        <w:tc>
          <w:tcPr>
            <w:tcW w:w="1460" w:type="dxa"/>
            <w:shd w:val="clear" w:color="auto" w:fill="FFFFFF"/>
          </w:tcPr>
          <w:p w14:paraId="59412C23"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3.256</w:t>
            </w:r>
          </w:p>
        </w:tc>
        <w:tc>
          <w:tcPr>
            <w:tcW w:w="1460" w:type="dxa"/>
            <w:gridSpan w:val="2"/>
            <w:shd w:val="clear" w:color="auto" w:fill="FFFFFF"/>
          </w:tcPr>
          <w:p w14:paraId="3447160E"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.016</w:t>
            </w:r>
          </w:p>
        </w:tc>
      </w:tr>
      <w:tr w:rsidR="004A5B13" w:rsidRPr="00EA19D5" w14:paraId="20CDA799" w14:textId="77777777" w:rsidTr="00DB26C3">
        <w:trPr>
          <w:cantSplit/>
        </w:trPr>
        <w:tc>
          <w:tcPr>
            <w:tcW w:w="2127" w:type="dxa"/>
            <w:vMerge w:val="restart"/>
            <w:shd w:val="clear" w:color="auto" w:fill="C6D9F1" w:themeFill="text2" w:themeFillTint="33"/>
            <w:vAlign w:val="center"/>
          </w:tcPr>
          <w:p w14:paraId="1542CC2F" w14:textId="3E0EA623"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B-cognitiv</w:t>
            </w:r>
          </w:p>
        </w:tc>
        <w:tc>
          <w:tcPr>
            <w:tcW w:w="1080" w:type="dxa"/>
            <w:shd w:val="clear" w:color="auto" w:fill="C6D9F1" w:themeFill="text2" w:themeFillTint="33"/>
            <w:vAlign w:val="center"/>
          </w:tcPr>
          <w:p w14:paraId="3E9FD66E" w14:textId="6E6EF878"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cu</w:t>
            </w:r>
          </w:p>
        </w:tc>
        <w:tc>
          <w:tcPr>
            <w:tcW w:w="1121" w:type="dxa"/>
            <w:shd w:val="clear" w:color="auto" w:fill="C6D9F1" w:themeFill="text2" w:themeFillTint="33"/>
          </w:tcPr>
          <w:p w14:paraId="14F20C03"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6</w:t>
            </w:r>
          </w:p>
        </w:tc>
        <w:tc>
          <w:tcPr>
            <w:tcW w:w="1121" w:type="dxa"/>
            <w:shd w:val="clear" w:color="auto" w:fill="C6D9F1" w:themeFill="text2" w:themeFillTint="33"/>
          </w:tcPr>
          <w:p w14:paraId="24C37E99"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2.63</w:t>
            </w:r>
          </w:p>
        </w:tc>
        <w:tc>
          <w:tcPr>
            <w:tcW w:w="1460" w:type="dxa"/>
            <w:shd w:val="clear" w:color="auto" w:fill="C6D9F1" w:themeFill="text2" w:themeFillTint="33"/>
          </w:tcPr>
          <w:p w14:paraId="7ADC6D33"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1.07</w:t>
            </w:r>
          </w:p>
        </w:tc>
        <w:tc>
          <w:tcPr>
            <w:tcW w:w="1460" w:type="dxa"/>
            <w:shd w:val="clear" w:color="auto" w:fill="C6D9F1" w:themeFill="text2" w:themeFillTint="33"/>
          </w:tcPr>
          <w:p w14:paraId="75563183"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3.178</w:t>
            </w:r>
          </w:p>
        </w:tc>
        <w:tc>
          <w:tcPr>
            <w:tcW w:w="1460" w:type="dxa"/>
            <w:gridSpan w:val="2"/>
            <w:shd w:val="clear" w:color="auto" w:fill="C6D9F1" w:themeFill="text2" w:themeFillTint="33"/>
          </w:tcPr>
          <w:p w14:paraId="06B675B0"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.003</w:t>
            </w:r>
          </w:p>
        </w:tc>
      </w:tr>
      <w:tr w:rsidR="004A5B13" w:rsidRPr="00EA19D5" w14:paraId="2CDB2B1E" w14:textId="77777777" w:rsidTr="00DB26C3">
        <w:trPr>
          <w:cantSplit/>
        </w:trPr>
        <w:tc>
          <w:tcPr>
            <w:tcW w:w="2127" w:type="dxa"/>
            <w:vMerge/>
            <w:shd w:val="clear" w:color="auto" w:fill="C6D9F1" w:themeFill="text2" w:themeFillTint="33"/>
            <w:vAlign w:val="center"/>
          </w:tcPr>
          <w:p w14:paraId="0CA35713"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p>
        </w:tc>
        <w:tc>
          <w:tcPr>
            <w:tcW w:w="1080" w:type="dxa"/>
            <w:shd w:val="clear" w:color="auto" w:fill="FFFFFF"/>
            <w:vAlign w:val="center"/>
          </w:tcPr>
          <w:p w14:paraId="71503A1C" w14:textId="3646A91F"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fără</w:t>
            </w:r>
          </w:p>
        </w:tc>
        <w:tc>
          <w:tcPr>
            <w:tcW w:w="1121" w:type="dxa"/>
            <w:shd w:val="clear" w:color="auto" w:fill="FFFFFF"/>
          </w:tcPr>
          <w:p w14:paraId="2DD22595"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34</w:t>
            </w:r>
          </w:p>
        </w:tc>
        <w:tc>
          <w:tcPr>
            <w:tcW w:w="1121" w:type="dxa"/>
            <w:shd w:val="clear" w:color="auto" w:fill="FFFFFF"/>
          </w:tcPr>
          <w:p w14:paraId="71F87DB2"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1.75</w:t>
            </w:r>
          </w:p>
        </w:tc>
        <w:tc>
          <w:tcPr>
            <w:tcW w:w="1460" w:type="dxa"/>
            <w:shd w:val="clear" w:color="auto" w:fill="FFFFFF"/>
          </w:tcPr>
          <w:p w14:paraId="64FB1B2F"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0.52</w:t>
            </w:r>
          </w:p>
        </w:tc>
        <w:tc>
          <w:tcPr>
            <w:tcW w:w="1460" w:type="dxa"/>
            <w:shd w:val="clear" w:color="auto" w:fill="FFFFFF"/>
          </w:tcPr>
          <w:p w14:paraId="104ECE4B"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1.957</w:t>
            </w:r>
          </w:p>
        </w:tc>
        <w:tc>
          <w:tcPr>
            <w:tcW w:w="1460" w:type="dxa"/>
            <w:gridSpan w:val="2"/>
            <w:shd w:val="clear" w:color="auto" w:fill="FFFFFF"/>
          </w:tcPr>
          <w:p w14:paraId="3A4CBC28"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.103</w:t>
            </w:r>
          </w:p>
        </w:tc>
      </w:tr>
      <w:tr w:rsidR="004A5B13" w:rsidRPr="00EA19D5" w14:paraId="4813D577" w14:textId="77777777" w:rsidTr="00DB26C3">
        <w:trPr>
          <w:cantSplit/>
        </w:trPr>
        <w:tc>
          <w:tcPr>
            <w:tcW w:w="2127" w:type="dxa"/>
            <w:vMerge w:val="restart"/>
            <w:shd w:val="clear" w:color="auto" w:fill="FFFFFF"/>
            <w:vAlign w:val="center"/>
          </w:tcPr>
          <w:p w14:paraId="6F11D68B" w14:textId="18B6628B"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B-motivație</w:t>
            </w:r>
          </w:p>
        </w:tc>
        <w:tc>
          <w:tcPr>
            <w:tcW w:w="1080" w:type="dxa"/>
            <w:shd w:val="clear" w:color="auto" w:fill="C6D9F1" w:themeFill="text2" w:themeFillTint="33"/>
            <w:vAlign w:val="center"/>
          </w:tcPr>
          <w:p w14:paraId="1A6078A0" w14:textId="60FC5128"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cu</w:t>
            </w:r>
          </w:p>
        </w:tc>
        <w:tc>
          <w:tcPr>
            <w:tcW w:w="1121" w:type="dxa"/>
            <w:shd w:val="clear" w:color="auto" w:fill="C6D9F1" w:themeFill="text2" w:themeFillTint="33"/>
          </w:tcPr>
          <w:p w14:paraId="02005BC9"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6</w:t>
            </w:r>
          </w:p>
        </w:tc>
        <w:tc>
          <w:tcPr>
            <w:tcW w:w="1121" w:type="dxa"/>
            <w:shd w:val="clear" w:color="auto" w:fill="C6D9F1" w:themeFill="text2" w:themeFillTint="33"/>
          </w:tcPr>
          <w:p w14:paraId="62CDD056"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3.13</w:t>
            </w:r>
          </w:p>
        </w:tc>
        <w:tc>
          <w:tcPr>
            <w:tcW w:w="1460" w:type="dxa"/>
            <w:shd w:val="clear" w:color="auto" w:fill="C6D9F1" w:themeFill="text2" w:themeFillTint="33"/>
          </w:tcPr>
          <w:p w14:paraId="0CBE546E"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1.12</w:t>
            </w:r>
          </w:p>
        </w:tc>
        <w:tc>
          <w:tcPr>
            <w:tcW w:w="1460" w:type="dxa"/>
            <w:shd w:val="clear" w:color="auto" w:fill="C6D9F1" w:themeFill="text2" w:themeFillTint="33"/>
          </w:tcPr>
          <w:p w14:paraId="7CB9BAA0"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3.850</w:t>
            </w:r>
          </w:p>
        </w:tc>
        <w:tc>
          <w:tcPr>
            <w:tcW w:w="1460" w:type="dxa"/>
            <w:gridSpan w:val="2"/>
            <w:shd w:val="clear" w:color="auto" w:fill="C6D9F1" w:themeFill="text2" w:themeFillTint="33"/>
          </w:tcPr>
          <w:p w14:paraId="7C3994F1"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.000</w:t>
            </w:r>
          </w:p>
        </w:tc>
      </w:tr>
      <w:tr w:rsidR="004A5B13" w:rsidRPr="00EA19D5" w14:paraId="01F276C7" w14:textId="77777777" w:rsidTr="00DB26C3">
        <w:trPr>
          <w:cantSplit/>
        </w:trPr>
        <w:tc>
          <w:tcPr>
            <w:tcW w:w="2127" w:type="dxa"/>
            <w:vMerge/>
            <w:shd w:val="clear" w:color="auto" w:fill="FFFFFF"/>
            <w:vAlign w:val="center"/>
          </w:tcPr>
          <w:p w14:paraId="3BF11012"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p>
        </w:tc>
        <w:tc>
          <w:tcPr>
            <w:tcW w:w="1080" w:type="dxa"/>
            <w:shd w:val="clear" w:color="auto" w:fill="FFFFFF"/>
            <w:vAlign w:val="center"/>
          </w:tcPr>
          <w:p w14:paraId="2A025436" w14:textId="1E306E0B"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fără</w:t>
            </w:r>
          </w:p>
        </w:tc>
        <w:tc>
          <w:tcPr>
            <w:tcW w:w="1121" w:type="dxa"/>
            <w:shd w:val="clear" w:color="auto" w:fill="FFFFFF"/>
          </w:tcPr>
          <w:p w14:paraId="36657502"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34</w:t>
            </w:r>
          </w:p>
        </w:tc>
        <w:tc>
          <w:tcPr>
            <w:tcW w:w="1121" w:type="dxa"/>
            <w:shd w:val="clear" w:color="auto" w:fill="FFFFFF"/>
          </w:tcPr>
          <w:p w14:paraId="6D469BF3"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1.91</w:t>
            </w:r>
          </w:p>
        </w:tc>
        <w:tc>
          <w:tcPr>
            <w:tcW w:w="1460" w:type="dxa"/>
            <w:shd w:val="clear" w:color="auto" w:fill="FFFFFF"/>
          </w:tcPr>
          <w:p w14:paraId="48D9AB65"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0.63</w:t>
            </w:r>
          </w:p>
        </w:tc>
        <w:tc>
          <w:tcPr>
            <w:tcW w:w="1460" w:type="dxa"/>
            <w:shd w:val="clear" w:color="auto" w:fill="FFFFFF"/>
          </w:tcPr>
          <w:p w14:paraId="61910DBE"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2.595</w:t>
            </w:r>
          </w:p>
        </w:tc>
        <w:tc>
          <w:tcPr>
            <w:tcW w:w="1460" w:type="dxa"/>
            <w:gridSpan w:val="2"/>
            <w:shd w:val="clear" w:color="auto" w:fill="FFFFFF"/>
          </w:tcPr>
          <w:p w14:paraId="14C919E1"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.044</w:t>
            </w:r>
          </w:p>
        </w:tc>
      </w:tr>
      <w:tr w:rsidR="004A5B13" w:rsidRPr="00EA19D5" w14:paraId="54C9B081" w14:textId="77777777" w:rsidTr="00DB26C3">
        <w:trPr>
          <w:cantSplit/>
        </w:trPr>
        <w:tc>
          <w:tcPr>
            <w:tcW w:w="2127" w:type="dxa"/>
            <w:vMerge w:val="restart"/>
            <w:shd w:val="clear" w:color="auto" w:fill="C6D9F1" w:themeFill="text2" w:themeFillTint="33"/>
            <w:vAlign w:val="center"/>
          </w:tcPr>
          <w:p w14:paraId="4DC35FF2" w14:textId="6AEC7EA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B-motor</w:t>
            </w:r>
          </w:p>
        </w:tc>
        <w:tc>
          <w:tcPr>
            <w:tcW w:w="1080" w:type="dxa"/>
            <w:shd w:val="clear" w:color="auto" w:fill="C6D9F1" w:themeFill="text2" w:themeFillTint="33"/>
            <w:vAlign w:val="center"/>
          </w:tcPr>
          <w:p w14:paraId="5B44B4D6" w14:textId="41129DCB"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cu</w:t>
            </w:r>
          </w:p>
        </w:tc>
        <w:tc>
          <w:tcPr>
            <w:tcW w:w="1121" w:type="dxa"/>
            <w:shd w:val="clear" w:color="auto" w:fill="C6D9F1" w:themeFill="text2" w:themeFillTint="33"/>
          </w:tcPr>
          <w:p w14:paraId="75DA5220"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6</w:t>
            </w:r>
          </w:p>
        </w:tc>
        <w:tc>
          <w:tcPr>
            <w:tcW w:w="1121" w:type="dxa"/>
            <w:shd w:val="clear" w:color="auto" w:fill="C6D9F1" w:themeFill="text2" w:themeFillTint="33"/>
          </w:tcPr>
          <w:p w14:paraId="538D9467"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2.33</w:t>
            </w:r>
          </w:p>
        </w:tc>
        <w:tc>
          <w:tcPr>
            <w:tcW w:w="1460" w:type="dxa"/>
            <w:shd w:val="clear" w:color="auto" w:fill="C6D9F1" w:themeFill="text2" w:themeFillTint="33"/>
          </w:tcPr>
          <w:p w14:paraId="79831A24"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0.58</w:t>
            </w:r>
          </w:p>
        </w:tc>
        <w:tc>
          <w:tcPr>
            <w:tcW w:w="1460" w:type="dxa"/>
            <w:shd w:val="clear" w:color="auto" w:fill="C6D9F1" w:themeFill="text2" w:themeFillTint="33"/>
          </w:tcPr>
          <w:p w14:paraId="358ED868"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3.909</w:t>
            </w:r>
          </w:p>
        </w:tc>
        <w:tc>
          <w:tcPr>
            <w:tcW w:w="1460" w:type="dxa"/>
            <w:gridSpan w:val="2"/>
            <w:shd w:val="clear" w:color="auto" w:fill="C6D9F1" w:themeFill="text2" w:themeFillTint="33"/>
          </w:tcPr>
          <w:p w14:paraId="4410D50A"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.000</w:t>
            </w:r>
          </w:p>
        </w:tc>
      </w:tr>
      <w:tr w:rsidR="004A5B13" w:rsidRPr="00EA19D5" w14:paraId="3753294D" w14:textId="77777777" w:rsidTr="00DB26C3">
        <w:trPr>
          <w:cantSplit/>
        </w:trPr>
        <w:tc>
          <w:tcPr>
            <w:tcW w:w="2127" w:type="dxa"/>
            <w:vMerge/>
            <w:shd w:val="clear" w:color="auto" w:fill="C6D9F1" w:themeFill="text2" w:themeFillTint="33"/>
            <w:vAlign w:val="center"/>
          </w:tcPr>
          <w:p w14:paraId="588536D4"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p>
        </w:tc>
        <w:tc>
          <w:tcPr>
            <w:tcW w:w="1080" w:type="dxa"/>
            <w:shd w:val="clear" w:color="auto" w:fill="FFFFFF"/>
            <w:vAlign w:val="center"/>
          </w:tcPr>
          <w:p w14:paraId="0995476C" w14:textId="60A22B03"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fără</w:t>
            </w:r>
          </w:p>
        </w:tc>
        <w:tc>
          <w:tcPr>
            <w:tcW w:w="1121" w:type="dxa"/>
            <w:shd w:val="clear" w:color="auto" w:fill="FFFFFF"/>
          </w:tcPr>
          <w:p w14:paraId="3EE1BCFF"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34</w:t>
            </w:r>
          </w:p>
        </w:tc>
        <w:tc>
          <w:tcPr>
            <w:tcW w:w="1121" w:type="dxa"/>
            <w:shd w:val="clear" w:color="auto" w:fill="FFFFFF"/>
          </w:tcPr>
          <w:p w14:paraId="751C5667"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1.64</w:t>
            </w:r>
          </w:p>
        </w:tc>
        <w:tc>
          <w:tcPr>
            <w:tcW w:w="1460" w:type="dxa"/>
            <w:shd w:val="clear" w:color="auto" w:fill="FFFFFF"/>
          </w:tcPr>
          <w:p w14:paraId="5B2BB077"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0.35</w:t>
            </w:r>
          </w:p>
        </w:tc>
        <w:tc>
          <w:tcPr>
            <w:tcW w:w="1460" w:type="dxa"/>
            <w:shd w:val="clear" w:color="auto" w:fill="FFFFFF"/>
          </w:tcPr>
          <w:p w14:paraId="361DB998"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2.784</w:t>
            </w:r>
          </w:p>
        </w:tc>
        <w:tc>
          <w:tcPr>
            <w:tcW w:w="1460" w:type="dxa"/>
            <w:gridSpan w:val="2"/>
            <w:shd w:val="clear" w:color="auto" w:fill="FFFFFF"/>
          </w:tcPr>
          <w:p w14:paraId="2D65D96E"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.034</w:t>
            </w:r>
          </w:p>
        </w:tc>
      </w:tr>
      <w:tr w:rsidR="004A5B13" w:rsidRPr="00EA19D5" w14:paraId="3278B365" w14:textId="77777777" w:rsidTr="00DB26C3">
        <w:trPr>
          <w:cantSplit/>
        </w:trPr>
        <w:tc>
          <w:tcPr>
            <w:tcW w:w="2127" w:type="dxa"/>
            <w:vMerge w:val="restart"/>
            <w:shd w:val="clear" w:color="auto" w:fill="FFFFFF"/>
            <w:vAlign w:val="center"/>
          </w:tcPr>
          <w:p w14:paraId="0C644EBC" w14:textId="2DEF0DDA"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B-comportamental</w:t>
            </w:r>
          </w:p>
        </w:tc>
        <w:tc>
          <w:tcPr>
            <w:tcW w:w="1080" w:type="dxa"/>
            <w:shd w:val="clear" w:color="auto" w:fill="C6D9F1" w:themeFill="text2" w:themeFillTint="33"/>
            <w:vAlign w:val="center"/>
          </w:tcPr>
          <w:p w14:paraId="7F2D3B04" w14:textId="64FB193A"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cu</w:t>
            </w:r>
          </w:p>
        </w:tc>
        <w:tc>
          <w:tcPr>
            <w:tcW w:w="1121" w:type="dxa"/>
            <w:shd w:val="clear" w:color="auto" w:fill="C6D9F1" w:themeFill="text2" w:themeFillTint="33"/>
          </w:tcPr>
          <w:p w14:paraId="053DF58D"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6</w:t>
            </w:r>
          </w:p>
        </w:tc>
        <w:tc>
          <w:tcPr>
            <w:tcW w:w="1121" w:type="dxa"/>
            <w:shd w:val="clear" w:color="auto" w:fill="C6D9F1" w:themeFill="text2" w:themeFillTint="33"/>
          </w:tcPr>
          <w:p w14:paraId="3501E7AF"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2.83</w:t>
            </w:r>
          </w:p>
        </w:tc>
        <w:tc>
          <w:tcPr>
            <w:tcW w:w="1460" w:type="dxa"/>
            <w:shd w:val="clear" w:color="auto" w:fill="C6D9F1" w:themeFill="text2" w:themeFillTint="33"/>
          </w:tcPr>
          <w:p w14:paraId="2521E6AA"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0.62</w:t>
            </w:r>
          </w:p>
        </w:tc>
        <w:tc>
          <w:tcPr>
            <w:tcW w:w="1460" w:type="dxa"/>
            <w:shd w:val="clear" w:color="auto" w:fill="C6D9F1" w:themeFill="text2" w:themeFillTint="33"/>
          </w:tcPr>
          <w:p w14:paraId="209AC32E"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4.863</w:t>
            </w:r>
          </w:p>
        </w:tc>
        <w:tc>
          <w:tcPr>
            <w:tcW w:w="1460" w:type="dxa"/>
            <w:gridSpan w:val="2"/>
            <w:shd w:val="clear" w:color="auto" w:fill="C6D9F1" w:themeFill="text2" w:themeFillTint="33"/>
          </w:tcPr>
          <w:p w14:paraId="6C3E70C2"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.000</w:t>
            </w:r>
          </w:p>
        </w:tc>
      </w:tr>
      <w:tr w:rsidR="004A5B13" w:rsidRPr="00EA19D5" w14:paraId="31C69205" w14:textId="77777777" w:rsidTr="00DB26C3">
        <w:trPr>
          <w:cantSplit/>
        </w:trPr>
        <w:tc>
          <w:tcPr>
            <w:tcW w:w="2127" w:type="dxa"/>
            <w:vMerge/>
            <w:shd w:val="clear" w:color="auto" w:fill="FFFFFF"/>
            <w:vAlign w:val="center"/>
          </w:tcPr>
          <w:p w14:paraId="5B86F957"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p>
        </w:tc>
        <w:tc>
          <w:tcPr>
            <w:tcW w:w="1080" w:type="dxa"/>
            <w:shd w:val="clear" w:color="auto" w:fill="FFFFFF"/>
            <w:vAlign w:val="center"/>
          </w:tcPr>
          <w:p w14:paraId="64185BAA" w14:textId="77BE2C6F"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fără</w:t>
            </w:r>
          </w:p>
        </w:tc>
        <w:tc>
          <w:tcPr>
            <w:tcW w:w="1121" w:type="dxa"/>
            <w:shd w:val="clear" w:color="auto" w:fill="FFFFFF"/>
          </w:tcPr>
          <w:p w14:paraId="15817987"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34</w:t>
            </w:r>
          </w:p>
        </w:tc>
        <w:tc>
          <w:tcPr>
            <w:tcW w:w="1121" w:type="dxa"/>
            <w:shd w:val="clear" w:color="auto" w:fill="FFFFFF"/>
          </w:tcPr>
          <w:p w14:paraId="231FF1AF"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1.78</w:t>
            </w:r>
          </w:p>
        </w:tc>
        <w:tc>
          <w:tcPr>
            <w:tcW w:w="1460" w:type="dxa"/>
            <w:shd w:val="clear" w:color="auto" w:fill="FFFFFF"/>
          </w:tcPr>
          <w:p w14:paraId="1B877E8C"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0.46</w:t>
            </w:r>
          </w:p>
        </w:tc>
        <w:tc>
          <w:tcPr>
            <w:tcW w:w="1460" w:type="dxa"/>
            <w:shd w:val="clear" w:color="auto" w:fill="FFFFFF"/>
          </w:tcPr>
          <w:p w14:paraId="380E8EA3"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3.913</w:t>
            </w:r>
          </w:p>
        </w:tc>
        <w:tc>
          <w:tcPr>
            <w:tcW w:w="1460" w:type="dxa"/>
            <w:gridSpan w:val="2"/>
            <w:shd w:val="clear" w:color="auto" w:fill="FFFFFF"/>
          </w:tcPr>
          <w:p w14:paraId="2182CB86"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.008</w:t>
            </w:r>
          </w:p>
        </w:tc>
      </w:tr>
      <w:tr w:rsidR="004A5B13" w:rsidRPr="00EA19D5" w14:paraId="5F75AD44" w14:textId="77777777" w:rsidTr="00DB26C3">
        <w:trPr>
          <w:cantSplit/>
        </w:trPr>
        <w:tc>
          <w:tcPr>
            <w:tcW w:w="2127" w:type="dxa"/>
            <w:vMerge w:val="restart"/>
            <w:shd w:val="clear" w:color="auto" w:fill="C6D9F1" w:themeFill="text2" w:themeFillTint="33"/>
            <w:vAlign w:val="center"/>
          </w:tcPr>
          <w:p w14:paraId="29DCA874" w14:textId="2F82D90E"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B-managementul clasei</w:t>
            </w:r>
          </w:p>
        </w:tc>
        <w:tc>
          <w:tcPr>
            <w:tcW w:w="1080" w:type="dxa"/>
            <w:shd w:val="clear" w:color="auto" w:fill="C6D9F1" w:themeFill="text2" w:themeFillTint="33"/>
            <w:vAlign w:val="center"/>
          </w:tcPr>
          <w:p w14:paraId="11372D6E" w14:textId="63A6A8A9"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cu</w:t>
            </w:r>
          </w:p>
        </w:tc>
        <w:tc>
          <w:tcPr>
            <w:tcW w:w="1121" w:type="dxa"/>
            <w:shd w:val="clear" w:color="auto" w:fill="C6D9F1" w:themeFill="text2" w:themeFillTint="33"/>
          </w:tcPr>
          <w:p w14:paraId="0CD68CC9"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6</w:t>
            </w:r>
          </w:p>
        </w:tc>
        <w:tc>
          <w:tcPr>
            <w:tcW w:w="1121" w:type="dxa"/>
            <w:shd w:val="clear" w:color="auto" w:fill="C6D9F1" w:themeFill="text2" w:themeFillTint="33"/>
          </w:tcPr>
          <w:p w14:paraId="1DE3BADC"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2.70</w:t>
            </w:r>
          </w:p>
        </w:tc>
        <w:tc>
          <w:tcPr>
            <w:tcW w:w="1460" w:type="dxa"/>
            <w:shd w:val="clear" w:color="auto" w:fill="C6D9F1" w:themeFill="text2" w:themeFillTint="33"/>
          </w:tcPr>
          <w:p w14:paraId="44845A78"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0.57</w:t>
            </w:r>
          </w:p>
        </w:tc>
        <w:tc>
          <w:tcPr>
            <w:tcW w:w="1460" w:type="dxa"/>
            <w:shd w:val="clear" w:color="auto" w:fill="C6D9F1" w:themeFill="text2" w:themeFillTint="33"/>
          </w:tcPr>
          <w:p w14:paraId="248F918D"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3.280</w:t>
            </w:r>
          </w:p>
        </w:tc>
        <w:tc>
          <w:tcPr>
            <w:tcW w:w="1460" w:type="dxa"/>
            <w:gridSpan w:val="2"/>
            <w:shd w:val="clear" w:color="auto" w:fill="C6D9F1" w:themeFill="text2" w:themeFillTint="33"/>
          </w:tcPr>
          <w:p w14:paraId="32CF8D8A"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.002</w:t>
            </w:r>
          </w:p>
        </w:tc>
      </w:tr>
      <w:tr w:rsidR="004A5B13" w:rsidRPr="00EA19D5" w14:paraId="080C2432" w14:textId="77777777" w:rsidTr="00DB26C3">
        <w:trPr>
          <w:cantSplit/>
        </w:trPr>
        <w:tc>
          <w:tcPr>
            <w:tcW w:w="2127" w:type="dxa"/>
            <w:vMerge/>
            <w:shd w:val="clear" w:color="auto" w:fill="C6D9F1" w:themeFill="text2" w:themeFillTint="33"/>
            <w:vAlign w:val="center"/>
          </w:tcPr>
          <w:p w14:paraId="4084E424"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p>
        </w:tc>
        <w:tc>
          <w:tcPr>
            <w:tcW w:w="1080" w:type="dxa"/>
            <w:shd w:val="clear" w:color="auto" w:fill="FFFFFF"/>
            <w:vAlign w:val="center"/>
          </w:tcPr>
          <w:p w14:paraId="45311C22" w14:textId="44081F03"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fără</w:t>
            </w:r>
          </w:p>
        </w:tc>
        <w:tc>
          <w:tcPr>
            <w:tcW w:w="1121" w:type="dxa"/>
            <w:shd w:val="clear" w:color="auto" w:fill="FFFFFF"/>
          </w:tcPr>
          <w:p w14:paraId="08112324"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34</w:t>
            </w:r>
          </w:p>
        </w:tc>
        <w:tc>
          <w:tcPr>
            <w:tcW w:w="1121" w:type="dxa"/>
            <w:shd w:val="clear" w:color="auto" w:fill="FFFFFF"/>
          </w:tcPr>
          <w:p w14:paraId="147DC6F1"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1.98</w:t>
            </w:r>
          </w:p>
        </w:tc>
        <w:tc>
          <w:tcPr>
            <w:tcW w:w="1460" w:type="dxa"/>
            <w:shd w:val="clear" w:color="auto" w:fill="FFFFFF"/>
          </w:tcPr>
          <w:p w14:paraId="3845BB22"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0.48</w:t>
            </w:r>
          </w:p>
        </w:tc>
        <w:tc>
          <w:tcPr>
            <w:tcW w:w="1460" w:type="dxa"/>
            <w:shd w:val="clear" w:color="auto" w:fill="FFFFFF"/>
          </w:tcPr>
          <w:p w14:paraId="6628C7F0"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2.885</w:t>
            </w:r>
          </w:p>
        </w:tc>
        <w:tc>
          <w:tcPr>
            <w:tcW w:w="1460" w:type="dxa"/>
            <w:gridSpan w:val="2"/>
            <w:shd w:val="clear" w:color="auto" w:fill="FFFFFF"/>
          </w:tcPr>
          <w:p w14:paraId="458B320E"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.026</w:t>
            </w:r>
          </w:p>
        </w:tc>
      </w:tr>
      <w:tr w:rsidR="005B5134" w:rsidRPr="00EA19D5" w14:paraId="4CBEFE13" w14:textId="77777777" w:rsidTr="005B5134">
        <w:trPr>
          <w:cantSplit/>
        </w:trPr>
        <w:tc>
          <w:tcPr>
            <w:tcW w:w="2127" w:type="dxa"/>
            <w:vMerge w:val="restart"/>
            <w:shd w:val="clear" w:color="auto" w:fill="FFFFFF" w:themeFill="background1"/>
            <w:vAlign w:val="center"/>
          </w:tcPr>
          <w:p w14:paraId="0BAD17A9" w14:textId="5B83B4A9" w:rsidR="005B5134" w:rsidRPr="00EA19D5" w:rsidRDefault="005B5134"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B-achievements</w:t>
            </w:r>
          </w:p>
        </w:tc>
        <w:tc>
          <w:tcPr>
            <w:tcW w:w="1080" w:type="dxa"/>
            <w:shd w:val="clear" w:color="auto" w:fill="C6D9F1" w:themeFill="text2" w:themeFillTint="33"/>
            <w:vAlign w:val="center"/>
          </w:tcPr>
          <w:p w14:paraId="0A7153F0" w14:textId="6ABE6E3D" w:rsidR="005B5134" w:rsidRPr="00EA19D5" w:rsidRDefault="005B5134"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cu</w:t>
            </w:r>
          </w:p>
        </w:tc>
        <w:tc>
          <w:tcPr>
            <w:tcW w:w="1121" w:type="dxa"/>
            <w:shd w:val="clear" w:color="auto" w:fill="C6D9F1" w:themeFill="text2" w:themeFillTint="33"/>
          </w:tcPr>
          <w:p w14:paraId="38ADD1BD" w14:textId="043C447E" w:rsidR="005B5134" w:rsidRPr="00EA19D5" w:rsidRDefault="005B5134"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6</w:t>
            </w:r>
          </w:p>
        </w:tc>
        <w:tc>
          <w:tcPr>
            <w:tcW w:w="1121" w:type="dxa"/>
            <w:shd w:val="clear" w:color="auto" w:fill="C6D9F1" w:themeFill="text2" w:themeFillTint="33"/>
          </w:tcPr>
          <w:p w14:paraId="7F54184C" w14:textId="171C3BC4" w:rsidR="005B5134" w:rsidRPr="00EA19D5" w:rsidRDefault="005B5134"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3.02</w:t>
            </w:r>
          </w:p>
        </w:tc>
        <w:tc>
          <w:tcPr>
            <w:tcW w:w="1460" w:type="dxa"/>
            <w:shd w:val="clear" w:color="auto" w:fill="C6D9F1" w:themeFill="text2" w:themeFillTint="33"/>
          </w:tcPr>
          <w:p w14:paraId="5835173D" w14:textId="312D8534" w:rsidR="005B5134" w:rsidRPr="00EA19D5" w:rsidRDefault="005B5134"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1.12</w:t>
            </w:r>
          </w:p>
        </w:tc>
        <w:tc>
          <w:tcPr>
            <w:tcW w:w="1460" w:type="dxa"/>
            <w:shd w:val="clear" w:color="auto" w:fill="C6D9F1" w:themeFill="text2" w:themeFillTint="33"/>
          </w:tcPr>
          <w:p w14:paraId="07C97447" w14:textId="3A5BDBCE" w:rsidR="005B5134" w:rsidRPr="00EA19D5" w:rsidRDefault="005B5134"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3.680</w:t>
            </w:r>
          </w:p>
        </w:tc>
        <w:tc>
          <w:tcPr>
            <w:tcW w:w="1460" w:type="dxa"/>
            <w:gridSpan w:val="2"/>
            <w:shd w:val="clear" w:color="auto" w:fill="C6D9F1" w:themeFill="text2" w:themeFillTint="33"/>
          </w:tcPr>
          <w:p w14:paraId="567E7799" w14:textId="710C4559" w:rsidR="005B5134" w:rsidRPr="00EA19D5" w:rsidRDefault="005B5134"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.001</w:t>
            </w:r>
          </w:p>
        </w:tc>
      </w:tr>
      <w:tr w:rsidR="005B5134" w:rsidRPr="00EA19D5" w14:paraId="42B65A12" w14:textId="77777777" w:rsidTr="005B5134">
        <w:trPr>
          <w:cantSplit/>
        </w:trPr>
        <w:tc>
          <w:tcPr>
            <w:tcW w:w="2127" w:type="dxa"/>
            <w:vMerge/>
            <w:shd w:val="clear" w:color="auto" w:fill="FFFFFF" w:themeFill="background1"/>
            <w:vAlign w:val="center"/>
          </w:tcPr>
          <w:p w14:paraId="56260268" w14:textId="77777777" w:rsidR="005B5134" w:rsidRPr="00EA19D5" w:rsidRDefault="005B5134"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p>
        </w:tc>
        <w:tc>
          <w:tcPr>
            <w:tcW w:w="1080" w:type="dxa"/>
            <w:shd w:val="clear" w:color="auto" w:fill="FFFFFF"/>
            <w:vAlign w:val="center"/>
          </w:tcPr>
          <w:p w14:paraId="0B373204" w14:textId="076EF94A" w:rsidR="005B5134" w:rsidRPr="00EA19D5" w:rsidRDefault="005B5134"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fără</w:t>
            </w:r>
          </w:p>
        </w:tc>
        <w:tc>
          <w:tcPr>
            <w:tcW w:w="1121" w:type="dxa"/>
            <w:shd w:val="clear" w:color="auto" w:fill="FFFFFF"/>
          </w:tcPr>
          <w:p w14:paraId="5F867BF3" w14:textId="29EFBA2C" w:rsidR="005B5134" w:rsidRPr="00EA19D5" w:rsidRDefault="005B5134"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34</w:t>
            </w:r>
          </w:p>
        </w:tc>
        <w:tc>
          <w:tcPr>
            <w:tcW w:w="1121" w:type="dxa"/>
            <w:shd w:val="clear" w:color="auto" w:fill="FFFFFF"/>
          </w:tcPr>
          <w:p w14:paraId="454DF178" w14:textId="6CC5F3A3" w:rsidR="005B5134" w:rsidRPr="00EA19D5" w:rsidRDefault="005B5134"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1.84</w:t>
            </w:r>
          </w:p>
        </w:tc>
        <w:tc>
          <w:tcPr>
            <w:tcW w:w="1460" w:type="dxa"/>
            <w:shd w:val="clear" w:color="auto" w:fill="FFFFFF"/>
          </w:tcPr>
          <w:p w14:paraId="5A355A6A" w14:textId="0120A343" w:rsidR="005B5134" w:rsidRPr="00EA19D5" w:rsidRDefault="005B5134"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0.63</w:t>
            </w:r>
          </w:p>
        </w:tc>
        <w:tc>
          <w:tcPr>
            <w:tcW w:w="1460" w:type="dxa"/>
            <w:shd w:val="clear" w:color="auto" w:fill="FFFFFF"/>
          </w:tcPr>
          <w:p w14:paraId="4BDA7BD5" w14:textId="5C23FC4F" w:rsidR="005B5134" w:rsidRPr="00EA19D5" w:rsidRDefault="005B5134"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2.402</w:t>
            </w:r>
          </w:p>
        </w:tc>
        <w:tc>
          <w:tcPr>
            <w:tcW w:w="1460" w:type="dxa"/>
            <w:gridSpan w:val="2"/>
            <w:shd w:val="clear" w:color="auto" w:fill="FFFFFF"/>
          </w:tcPr>
          <w:p w14:paraId="17CD86BA" w14:textId="6B933AAA" w:rsidR="005B5134" w:rsidRPr="00EA19D5" w:rsidRDefault="005B5134"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.048</w:t>
            </w:r>
          </w:p>
        </w:tc>
      </w:tr>
      <w:tr w:rsidR="004A5B13" w:rsidRPr="00EA19D5" w14:paraId="32AEBF9B" w14:textId="77777777" w:rsidTr="005B5134">
        <w:trPr>
          <w:cantSplit/>
        </w:trPr>
        <w:tc>
          <w:tcPr>
            <w:tcW w:w="2127" w:type="dxa"/>
            <w:vMerge w:val="restart"/>
            <w:shd w:val="clear" w:color="auto" w:fill="C6D9F1" w:themeFill="text2" w:themeFillTint="33"/>
            <w:vAlign w:val="center"/>
          </w:tcPr>
          <w:p w14:paraId="54D55539"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B-general</w:t>
            </w:r>
          </w:p>
        </w:tc>
        <w:tc>
          <w:tcPr>
            <w:tcW w:w="1080" w:type="dxa"/>
            <w:shd w:val="clear" w:color="auto" w:fill="C6D9F1" w:themeFill="text2" w:themeFillTint="33"/>
            <w:vAlign w:val="center"/>
          </w:tcPr>
          <w:p w14:paraId="17335B5A" w14:textId="396813BB"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cu</w:t>
            </w:r>
          </w:p>
        </w:tc>
        <w:tc>
          <w:tcPr>
            <w:tcW w:w="1121" w:type="dxa"/>
            <w:shd w:val="clear" w:color="auto" w:fill="C6D9F1" w:themeFill="text2" w:themeFillTint="33"/>
          </w:tcPr>
          <w:p w14:paraId="284457E6"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6</w:t>
            </w:r>
          </w:p>
        </w:tc>
        <w:tc>
          <w:tcPr>
            <w:tcW w:w="1121" w:type="dxa"/>
            <w:shd w:val="clear" w:color="auto" w:fill="C6D9F1" w:themeFill="text2" w:themeFillTint="33"/>
          </w:tcPr>
          <w:p w14:paraId="60ECE1FA"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3.69</w:t>
            </w:r>
          </w:p>
        </w:tc>
        <w:tc>
          <w:tcPr>
            <w:tcW w:w="1460" w:type="dxa"/>
            <w:shd w:val="clear" w:color="auto" w:fill="C6D9F1" w:themeFill="text2" w:themeFillTint="33"/>
          </w:tcPr>
          <w:p w14:paraId="7AA62256"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0.57</w:t>
            </w:r>
          </w:p>
        </w:tc>
        <w:tc>
          <w:tcPr>
            <w:tcW w:w="1460" w:type="dxa"/>
            <w:shd w:val="clear" w:color="auto" w:fill="C6D9F1" w:themeFill="text2" w:themeFillTint="33"/>
          </w:tcPr>
          <w:p w14:paraId="52803A5F"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4.909</w:t>
            </w:r>
          </w:p>
        </w:tc>
        <w:tc>
          <w:tcPr>
            <w:tcW w:w="1460" w:type="dxa"/>
            <w:gridSpan w:val="2"/>
            <w:shd w:val="clear" w:color="auto" w:fill="C6D9F1" w:themeFill="text2" w:themeFillTint="33"/>
          </w:tcPr>
          <w:p w14:paraId="1C4C358A"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.000</w:t>
            </w:r>
          </w:p>
        </w:tc>
      </w:tr>
      <w:tr w:rsidR="004A5B13" w:rsidRPr="00EA19D5" w14:paraId="67BE0C4B" w14:textId="77777777" w:rsidTr="005B5134">
        <w:trPr>
          <w:cantSplit/>
        </w:trPr>
        <w:tc>
          <w:tcPr>
            <w:tcW w:w="2127" w:type="dxa"/>
            <w:vMerge/>
            <w:shd w:val="clear" w:color="auto" w:fill="C6D9F1" w:themeFill="text2" w:themeFillTint="33"/>
            <w:vAlign w:val="center"/>
          </w:tcPr>
          <w:p w14:paraId="74F97A4B"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p>
        </w:tc>
        <w:tc>
          <w:tcPr>
            <w:tcW w:w="1080" w:type="dxa"/>
            <w:shd w:val="clear" w:color="auto" w:fill="FFFFFF"/>
            <w:vAlign w:val="center"/>
          </w:tcPr>
          <w:p w14:paraId="21D5790C" w14:textId="1C2F75E5"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fără</w:t>
            </w:r>
          </w:p>
        </w:tc>
        <w:tc>
          <w:tcPr>
            <w:tcW w:w="1121" w:type="dxa"/>
            <w:shd w:val="clear" w:color="auto" w:fill="FFFFFF"/>
          </w:tcPr>
          <w:p w14:paraId="1591871F"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34</w:t>
            </w:r>
          </w:p>
        </w:tc>
        <w:tc>
          <w:tcPr>
            <w:tcW w:w="1121" w:type="dxa"/>
            <w:shd w:val="clear" w:color="auto" w:fill="FFFFFF"/>
          </w:tcPr>
          <w:p w14:paraId="0AF967DD"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2.18</w:t>
            </w:r>
          </w:p>
        </w:tc>
        <w:tc>
          <w:tcPr>
            <w:tcW w:w="1460" w:type="dxa"/>
            <w:shd w:val="clear" w:color="auto" w:fill="FFFFFF"/>
          </w:tcPr>
          <w:p w14:paraId="1D123439"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0.70</w:t>
            </w:r>
          </w:p>
        </w:tc>
        <w:tc>
          <w:tcPr>
            <w:tcW w:w="1460" w:type="dxa"/>
            <w:shd w:val="clear" w:color="auto" w:fill="FFFFFF"/>
          </w:tcPr>
          <w:p w14:paraId="5E6A2541"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5.688</w:t>
            </w:r>
          </w:p>
        </w:tc>
        <w:tc>
          <w:tcPr>
            <w:tcW w:w="1460" w:type="dxa"/>
            <w:gridSpan w:val="2"/>
            <w:shd w:val="clear" w:color="auto" w:fill="FFFFFF"/>
          </w:tcPr>
          <w:p w14:paraId="29241172" w14:textId="77777777" w:rsidR="004A5B13" w:rsidRPr="00EA19D5" w:rsidRDefault="004A5B13" w:rsidP="000B1A02">
            <w:pPr>
              <w:autoSpaceDE w:val="0"/>
              <w:autoSpaceDN w:val="0"/>
              <w:bidi w:val="0"/>
              <w:adjustRightInd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.000</w:t>
            </w:r>
          </w:p>
        </w:tc>
      </w:tr>
    </w:tbl>
    <w:p w14:paraId="488A8EA8" w14:textId="0E626542" w:rsidR="00F0745E" w:rsidRPr="00EA19D5" w:rsidRDefault="005B5134"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t xml:space="preserve">Tabelul 5 arată că </w:t>
      </w:r>
      <w:r w:rsidR="003D0B1A" w:rsidRPr="00EA19D5">
        <w:rPr>
          <w:rFonts w:asciiTheme="majorBidi" w:hAnsiTheme="majorBidi" w:cstheme="majorBidi"/>
          <w:sz w:val="24"/>
          <w:szCs w:val="24"/>
          <w:lang w:val="ro-RO"/>
        </w:rPr>
        <w:t>învățător</w:t>
      </w:r>
      <w:r w:rsidR="00F0745E" w:rsidRPr="00EA19D5">
        <w:rPr>
          <w:rFonts w:asciiTheme="majorBidi" w:hAnsiTheme="majorBidi" w:cstheme="majorBidi"/>
          <w:sz w:val="24"/>
          <w:szCs w:val="24"/>
          <w:lang w:val="ro-RO"/>
        </w:rPr>
        <w:t xml:space="preserve">ii cu experiență muzicală au avut atitudini mai pozitive decât </w:t>
      </w:r>
      <w:r w:rsidR="003D0B1A" w:rsidRPr="00EA19D5">
        <w:rPr>
          <w:rFonts w:asciiTheme="majorBidi" w:hAnsiTheme="majorBidi" w:cstheme="majorBidi"/>
          <w:sz w:val="24"/>
          <w:szCs w:val="24"/>
          <w:lang w:val="ro-RO"/>
        </w:rPr>
        <w:t>învățător</w:t>
      </w:r>
      <w:r w:rsidR="00F0745E" w:rsidRPr="00EA19D5">
        <w:rPr>
          <w:rFonts w:asciiTheme="majorBidi" w:hAnsiTheme="majorBidi" w:cstheme="majorBidi"/>
          <w:sz w:val="24"/>
          <w:szCs w:val="24"/>
          <w:lang w:val="ro-RO"/>
        </w:rPr>
        <w:t>ii fără experiență muzicală. Diferențele s-au reflectat în fiecare dintre aspecte.</w:t>
      </w:r>
      <w:r w:rsidRPr="0081564F">
        <w:rPr>
          <w:lang w:val="fr-FR"/>
        </w:rPr>
        <w:t xml:space="preserve"> </w:t>
      </w:r>
      <w:r w:rsidRPr="00EA19D5">
        <w:rPr>
          <w:rFonts w:asciiTheme="majorBidi" w:hAnsiTheme="majorBidi" w:cstheme="majorBidi"/>
          <w:sz w:val="24"/>
          <w:szCs w:val="24"/>
          <w:lang w:val="ro-RO"/>
        </w:rPr>
        <w:t xml:space="preserve">Acești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i sunt din grupul experimental înainte de expunerea la modelul MIM.</w:t>
      </w:r>
    </w:p>
    <w:p w14:paraId="74EAB33F" w14:textId="7CCE719F" w:rsidR="005B5134" w:rsidRPr="00EA19D5" w:rsidRDefault="008A5B23"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t xml:space="preserve">Graficul 3.18 de mai jos clarifică diferențele dintre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 xml:space="preserve">ii cu experiență muzicală și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 xml:space="preserve">ii fără experiență muzicală - în fiecare aspect al atitudinilor din cadrul grupului experimental </w:t>
      </w:r>
      <w:r w:rsidRPr="00EA19D5">
        <w:rPr>
          <w:rFonts w:asciiTheme="majorBidi" w:hAnsiTheme="majorBidi" w:cstheme="majorBidi"/>
          <w:sz w:val="24"/>
          <w:szCs w:val="24"/>
          <w:u w:val="single"/>
          <w:lang w:val="ro-RO"/>
        </w:rPr>
        <w:t>înainte</w:t>
      </w:r>
      <w:r w:rsidRPr="00EA19D5">
        <w:rPr>
          <w:rFonts w:asciiTheme="majorBidi" w:hAnsiTheme="majorBidi" w:cstheme="majorBidi"/>
          <w:sz w:val="24"/>
          <w:szCs w:val="24"/>
          <w:lang w:val="ro-RO"/>
        </w:rPr>
        <w:t xml:space="preserve"> de a expune MIM.</w:t>
      </w:r>
    </w:p>
    <w:p w14:paraId="7A31F5C3" w14:textId="77777777" w:rsidR="00681BB8" w:rsidRPr="00EA19D5" w:rsidRDefault="00681BB8" w:rsidP="006F4448">
      <w:pPr>
        <w:pStyle w:val="HTML"/>
        <w:shd w:val="clear" w:color="auto" w:fill="FFFFFF"/>
        <w:spacing w:line="360" w:lineRule="auto"/>
        <w:ind w:right="24"/>
        <w:rPr>
          <w:rFonts w:asciiTheme="majorBidi" w:hAnsiTheme="majorBidi" w:cstheme="majorBidi"/>
          <w:sz w:val="24"/>
          <w:szCs w:val="24"/>
        </w:rPr>
      </w:pPr>
      <w:r w:rsidRPr="00EA19D5">
        <w:rPr>
          <w:rFonts w:asciiTheme="majorBidi" w:hAnsiTheme="majorBidi" w:cstheme="majorBidi"/>
          <w:noProof/>
          <w:sz w:val="24"/>
          <w:szCs w:val="24"/>
          <w:lang w:val="ru-RU" w:eastAsia="ru-RU"/>
        </w:rPr>
        <w:lastRenderedPageBreak/>
        <w:drawing>
          <wp:inline distT="0" distB="0" distL="0" distR="0" wp14:anchorId="1E39409D" wp14:editId="0CAB1584">
            <wp:extent cx="6198919" cy="2339439"/>
            <wp:effectExtent l="0" t="0" r="11430" b="22860"/>
            <wp:docPr id="38"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AC1F25D" w14:textId="273420C9" w:rsidR="008A5B23" w:rsidRPr="00EA19D5" w:rsidRDefault="008A5B23" w:rsidP="006F4448">
      <w:pPr>
        <w:pStyle w:val="HTML"/>
        <w:shd w:val="clear" w:color="auto" w:fill="FFFFFF"/>
        <w:spacing w:line="360" w:lineRule="auto"/>
        <w:ind w:right="24"/>
        <w:rPr>
          <w:rFonts w:asciiTheme="majorBidi" w:hAnsiTheme="majorBidi" w:cstheme="majorBidi"/>
          <w:b/>
          <w:sz w:val="24"/>
          <w:szCs w:val="24"/>
          <w:lang w:val="ro-RO"/>
        </w:rPr>
      </w:pPr>
      <w:r w:rsidRPr="00EA19D5">
        <w:rPr>
          <w:rFonts w:asciiTheme="majorBidi" w:hAnsiTheme="majorBidi" w:cstheme="majorBidi"/>
          <w:b/>
          <w:sz w:val="24"/>
          <w:szCs w:val="24"/>
          <w:lang w:val="ro-RO"/>
        </w:rPr>
        <w:t xml:space="preserve">Diagrama 3.18: Atitudinile </w:t>
      </w:r>
      <w:r w:rsidR="003D0B1A" w:rsidRPr="00EA19D5">
        <w:rPr>
          <w:rFonts w:asciiTheme="majorBidi" w:hAnsiTheme="majorBidi" w:cstheme="majorBidi"/>
          <w:b/>
          <w:sz w:val="24"/>
          <w:szCs w:val="24"/>
          <w:lang w:val="ro-RO"/>
        </w:rPr>
        <w:t>învățător</w:t>
      </w:r>
      <w:r w:rsidRPr="00EA19D5">
        <w:rPr>
          <w:rFonts w:asciiTheme="majorBidi" w:hAnsiTheme="majorBidi" w:cstheme="majorBidi"/>
          <w:b/>
          <w:sz w:val="24"/>
          <w:szCs w:val="24"/>
          <w:lang w:val="ro-RO"/>
        </w:rPr>
        <w:t>ilor - cu sau fără experiență muzicală</w:t>
      </w:r>
    </w:p>
    <w:p w14:paraId="27A7C875" w14:textId="77777777" w:rsidR="008A5B23" w:rsidRPr="00EA19D5" w:rsidRDefault="008A5B23" w:rsidP="006F4448">
      <w:pPr>
        <w:pStyle w:val="HTML"/>
        <w:shd w:val="clear" w:color="auto" w:fill="FFFFFF"/>
        <w:spacing w:line="360" w:lineRule="auto"/>
        <w:ind w:right="24" w:firstLine="426"/>
        <w:rPr>
          <w:rFonts w:asciiTheme="majorBidi" w:hAnsiTheme="majorBidi" w:cstheme="majorBidi"/>
          <w:sz w:val="24"/>
          <w:szCs w:val="24"/>
          <w:lang w:val="ro-RO"/>
        </w:rPr>
      </w:pPr>
    </w:p>
    <w:p w14:paraId="089DCACE" w14:textId="3A834613" w:rsidR="008A5B23" w:rsidRPr="00EA19D5" w:rsidRDefault="009C6E94" w:rsidP="000B1A02">
      <w:pPr>
        <w:pStyle w:val="HTML"/>
        <w:shd w:val="clear" w:color="auto" w:fill="FFFFFF"/>
        <w:ind w:right="24"/>
        <w:jc w:val="both"/>
        <w:rPr>
          <w:rFonts w:asciiTheme="majorBidi" w:hAnsiTheme="majorBidi" w:cstheme="majorBidi"/>
          <w:b/>
          <w:sz w:val="24"/>
          <w:szCs w:val="24"/>
          <w:lang w:val="ro-RO"/>
        </w:rPr>
      </w:pPr>
      <w:r w:rsidRPr="00EA19D5">
        <w:rPr>
          <w:rFonts w:asciiTheme="majorBidi" w:hAnsiTheme="majorBidi" w:cstheme="majorBidi"/>
          <w:b/>
          <w:sz w:val="24"/>
          <w:szCs w:val="24"/>
          <w:lang w:val="ro-RO"/>
        </w:rPr>
        <w:t xml:space="preserve">Tabelul </w:t>
      </w:r>
      <w:r w:rsidR="008A5B23" w:rsidRPr="00EA19D5">
        <w:rPr>
          <w:rFonts w:asciiTheme="majorBidi" w:hAnsiTheme="majorBidi" w:cstheme="majorBidi"/>
          <w:b/>
          <w:sz w:val="24"/>
          <w:szCs w:val="24"/>
          <w:lang w:val="ro-RO"/>
        </w:rPr>
        <w:t>3.10</w:t>
      </w:r>
      <w:r w:rsidRPr="00EA19D5">
        <w:rPr>
          <w:rFonts w:asciiTheme="majorBidi" w:hAnsiTheme="majorBidi" w:cstheme="majorBidi"/>
          <w:b/>
          <w:sz w:val="24"/>
          <w:szCs w:val="24"/>
          <w:lang w:val="ro-RO"/>
        </w:rPr>
        <w:t xml:space="preserve">: Diferențe de atitudine a </w:t>
      </w:r>
      <w:r w:rsidR="003D0B1A" w:rsidRPr="00EA19D5">
        <w:rPr>
          <w:rFonts w:asciiTheme="majorBidi" w:hAnsiTheme="majorBidi" w:cstheme="majorBidi"/>
          <w:b/>
          <w:sz w:val="24"/>
          <w:szCs w:val="24"/>
          <w:lang w:val="ro-RO"/>
        </w:rPr>
        <w:t>învățător</w:t>
      </w:r>
      <w:r w:rsidRPr="00EA19D5">
        <w:rPr>
          <w:rFonts w:asciiTheme="majorBidi" w:hAnsiTheme="majorBidi" w:cstheme="majorBidi"/>
          <w:b/>
          <w:sz w:val="24"/>
          <w:szCs w:val="24"/>
          <w:lang w:val="ro-RO"/>
        </w:rPr>
        <w:t xml:space="preserve">ilor cu experiență muzicală și a </w:t>
      </w:r>
      <w:r w:rsidR="003D0B1A" w:rsidRPr="00EA19D5">
        <w:rPr>
          <w:rFonts w:asciiTheme="majorBidi" w:hAnsiTheme="majorBidi" w:cstheme="majorBidi"/>
          <w:b/>
          <w:sz w:val="24"/>
          <w:szCs w:val="24"/>
          <w:lang w:val="ro-RO"/>
        </w:rPr>
        <w:t>învățător</w:t>
      </w:r>
      <w:r w:rsidRPr="00EA19D5">
        <w:rPr>
          <w:rFonts w:asciiTheme="majorBidi" w:hAnsiTheme="majorBidi" w:cstheme="majorBidi"/>
          <w:b/>
          <w:sz w:val="24"/>
          <w:szCs w:val="24"/>
          <w:lang w:val="ro-RO"/>
        </w:rPr>
        <w:t>ilor fără experiență muzicală.</w:t>
      </w:r>
    </w:p>
    <w:p w14:paraId="63D96B2A" w14:textId="2879E7A7" w:rsidR="00681BB8" w:rsidRPr="00EA19D5" w:rsidRDefault="009C6E94" w:rsidP="000B1A02">
      <w:pPr>
        <w:pStyle w:val="HTML"/>
        <w:shd w:val="clear" w:color="auto" w:fill="FFFFFF"/>
        <w:spacing w:line="360" w:lineRule="auto"/>
        <w:ind w:right="24" w:firstLine="426"/>
        <w:jc w:val="both"/>
        <w:rPr>
          <w:rFonts w:asciiTheme="majorBidi" w:hAnsiTheme="majorBidi" w:cstheme="majorBidi"/>
          <w:sz w:val="24"/>
          <w:szCs w:val="24"/>
        </w:rPr>
      </w:pPr>
      <w:r w:rsidRPr="00EA19D5">
        <w:rPr>
          <w:rFonts w:asciiTheme="majorBidi" w:hAnsiTheme="majorBidi" w:cstheme="majorBidi"/>
          <w:sz w:val="24"/>
          <w:szCs w:val="24"/>
          <w:lang w:val="ro-RO"/>
        </w:rPr>
        <w:t xml:space="preserve">Comparația mediilor s-a făcut în cadrul grupului experimental </w:t>
      </w:r>
      <w:r w:rsidRPr="00EA19D5">
        <w:rPr>
          <w:rFonts w:asciiTheme="majorBidi" w:hAnsiTheme="majorBidi" w:cstheme="majorBidi"/>
          <w:sz w:val="24"/>
          <w:szCs w:val="24"/>
          <w:u w:val="single"/>
          <w:lang w:val="ro-RO"/>
        </w:rPr>
        <w:t>după</w:t>
      </w:r>
      <w:r w:rsidRPr="00EA19D5">
        <w:rPr>
          <w:rFonts w:asciiTheme="majorBidi" w:hAnsiTheme="majorBidi" w:cstheme="majorBidi"/>
          <w:sz w:val="24"/>
          <w:szCs w:val="24"/>
          <w:lang w:val="ro-RO"/>
        </w:rPr>
        <w:t xml:space="preserve"> expunerea la modelul MIM.</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8"/>
        <w:gridCol w:w="1069"/>
        <w:gridCol w:w="1121"/>
        <w:gridCol w:w="1121"/>
        <w:gridCol w:w="1460"/>
        <w:gridCol w:w="1313"/>
        <w:gridCol w:w="1417"/>
      </w:tblGrid>
      <w:tr w:rsidR="00890045" w:rsidRPr="00EA19D5" w14:paraId="7C76706B" w14:textId="77777777" w:rsidTr="006A7903">
        <w:trPr>
          <w:cantSplit/>
        </w:trPr>
        <w:tc>
          <w:tcPr>
            <w:tcW w:w="9639" w:type="dxa"/>
            <w:gridSpan w:val="7"/>
            <w:shd w:val="clear" w:color="auto" w:fill="FFFFFF"/>
            <w:vAlign w:val="center"/>
          </w:tcPr>
          <w:p w14:paraId="15BFDC63" w14:textId="7D9A744F" w:rsidR="00890045"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b/>
                <w:bCs/>
                <w:color w:val="auto"/>
                <w:sz w:val="24"/>
                <w:szCs w:val="24"/>
                <w:lang w:val="ro-RO"/>
              </w:rPr>
              <w:t>Statistici de grup</w:t>
            </w:r>
          </w:p>
        </w:tc>
      </w:tr>
      <w:tr w:rsidR="00681BB8" w:rsidRPr="00EA19D5" w14:paraId="7B6C78FE" w14:textId="77777777" w:rsidTr="006A7903">
        <w:trPr>
          <w:cantSplit/>
        </w:trPr>
        <w:tc>
          <w:tcPr>
            <w:tcW w:w="9639" w:type="dxa"/>
            <w:gridSpan w:val="7"/>
            <w:vAlign w:val="center"/>
          </w:tcPr>
          <w:p w14:paraId="66C3AA63" w14:textId="207D8726" w:rsidR="00681BB8"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bidi="ar-JO"/>
              </w:rPr>
              <w:t xml:space="preserve">Atitudini ale </w:t>
            </w:r>
            <w:r w:rsidR="003D0B1A" w:rsidRPr="00EA19D5">
              <w:rPr>
                <w:rFonts w:asciiTheme="majorBidi" w:hAnsiTheme="majorBidi" w:cstheme="majorBidi"/>
                <w:color w:val="auto"/>
                <w:sz w:val="24"/>
                <w:szCs w:val="24"/>
                <w:lang w:val="ro-RO" w:bidi="ar-JO"/>
              </w:rPr>
              <w:t>învățător</w:t>
            </w:r>
            <w:r w:rsidRPr="00EA19D5">
              <w:rPr>
                <w:rFonts w:asciiTheme="majorBidi" w:hAnsiTheme="majorBidi" w:cstheme="majorBidi"/>
                <w:color w:val="auto"/>
                <w:sz w:val="24"/>
                <w:szCs w:val="24"/>
                <w:lang w:val="ro-RO" w:bidi="ar-JO"/>
              </w:rPr>
              <w:t xml:space="preserve">ilor cu experiență muzicală și ale </w:t>
            </w:r>
            <w:r w:rsidR="003D0B1A" w:rsidRPr="00EA19D5">
              <w:rPr>
                <w:rFonts w:asciiTheme="majorBidi" w:hAnsiTheme="majorBidi" w:cstheme="majorBidi"/>
                <w:color w:val="auto"/>
                <w:sz w:val="24"/>
                <w:szCs w:val="24"/>
                <w:lang w:val="ro-RO" w:bidi="ar-JO"/>
              </w:rPr>
              <w:t>învățător</w:t>
            </w:r>
            <w:r w:rsidRPr="00EA19D5">
              <w:rPr>
                <w:rFonts w:asciiTheme="majorBidi" w:hAnsiTheme="majorBidi" w:cstheme="majorBidi"/>
                <w:color w:val="auto"/>
                <w:sz w:val="24"/>
                <w:szCs w:val="24"/>
                <w:lang w:val="ro-RO" w:bidi="ar-JO"/>
              </w:rPr>
              <w:t>ilor fără experiență muzicală (După)</w:t>
            </w:r>
          </w:p>
        </w:tc>
      </w:tr>
      <w:tr w:rsidR="00933949" w:rsidRPr="00EA19D5" w14:paraId="28E1D3E2" w14:textId="77777777" w:rsidTr="006A7903">
        <w:trPr>
          <w:cantSplit/>
        </w:trPr>
        <w:tc>
          <w:tcPr>
            <w:tcW w:w="2138" w:type="dxa"/>
            <w:vAlign w:val="center"/>
          </w:tcPr>
          <w:p w14:paraId="0B6AB119" w14:textId="2605A196" w:rsidR="00933949"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bidi="ar-JO"/>
              </w:rPr>
              <w:t>Atitudini</w:t>
            </w:r>
          </w:p>
        </w:tc>
        <w:tc>
          <w:tcPr>
            <w:tcW w:w="1069" w:type="dxa"/>
            <w:shd w:val="clear" w:color="auto" w:fill="FFFFFF"/>
            <w:vAlign w:val="center"/>
          </w:tcPr>
          <w:p w14:paraId="1718B346" w14:textId="592ECBFF" w:rsidR="00933949" w:rsidRPr="00EA19D5" w:rsidRDefault="0097287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experiență</w:t>
            </w:r>
          </w:p>
        </w:tc>
        <w:tc>
          <w:tcPr>
            <w:tcW w:w="1121" w:type="dxa"/>
            <w:shd w:val="clear" w:color="auto" w:fill="FFFFFF"/>
            <w:vAlign w:val="center"/>
          </w:tcPr>
          <w:p w14:paraId="29A237D5" w14:textId="512B8387" w:rsidR="00933949" w:rsidRPr="00EA19D5" w:rsidRDefault="00933949"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nr</w:t>
            </w:r>
          </w:p>
        </w:tc>
        <w:tc>
          <w:tcPr>
            <w:tcW w:w="1121" w:type="dxa"/>
            <w:shd w:val="clear" w:color="auto" w:fill="FFFFFF"/>
            <w:vAlign w:val="center"/>
          </w:tcPr>
          <w:p w14:paraId="4F44B115" w14:textId="78703EBC" w:rsidR="00933949" w:rsidRPr="00EA19D5" w:rsidRDefault="00933949"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media</w:t>
            </w:r>
          </w:p>
        </w:tc>
        <w:tc>
          <w:tcPr>
            <w:tcW w:w="1460" w:type="dxa"/>
            <w:shd w:val="clear" w:color="auto" w:fill="FFFFFF"/>
            <w:vAlign w:val="center"/>
          </w:tcPr>
          <w:p w14:paraId="194A5024" w14:textId="439B003B" w:rsidR="00933949" w:rsidRPr="00EA19D5" w:rsidRDefault="00933949"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deviația standart</w:t>
            </w:r>
          </w:p>
        </w:tc>
        <w:tc>
          <w:tcPr>
            <w:tcW w:w="1313" w:type="dxa"/>
            <w:shd w:val="clear" w:color="auto" w:fill="FFFFFF"/>
            <w:vAlign w:val="center"/>
          </w:tcPr>
          <w:p w14:paraId="52F142EE" w14:textId="306CDF86" w:rsidR="00933949" w:rsidRPr="00EA19D5" w:rsidRDefault="00933949"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T</w:t>
            </w:r>
          </w:p>
        </w:tc>
        <w:tc>
          <w:tcPr>
            <w:tcW w:w="1417" w:type="dxa"/>
            <w:shd w:val="clear" w:color="auto" w:fill="FFFFFF"/>
            <w:vAlign w:val="center"/>
          </w:tcPr>
          <w:p w14:paraId="0CA173BD" w14:textId="1C369EC8" w:rsidR="00933949" w:rsidRPr="00EA19D5" w:rsidRDefault="00933949"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T.Semnif. (bilateral)</w:t>
            </w:r>
          </w:p>
        </w:tc>
      </w:tr>
      <w:tr w:rsidR="00681BB8" w:rsidRPr="00EA19D5" w14:paraId="16F4FC8E" w14:textId="77777777" w:rsidTr="006A7903">
        <w:trPr>
          <w:cantSplit/>
        </w:trPr>
        <w:tc>
          <w:tcPr>
            <w:tcW w:w="2138" w:type="dxa"/>
            <w:vMerge w:val="restart"/>
            <w:shd w:val="clear" w:color="auto" w:fill="C6D9F1" w:themeFill="text2" w:themeFillTint="33"/>
            <w:vAlign w:val="center"/>
          </w:tcPr>
          <w:p w14:paraId="7A8A3DBE" w14:textId="5678DE02"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 </w:t>
            </w:r>
            <w:r w:rsidR="00BC2CCE" w:rsidRPr="00EA19D5">
              <w:rPr>
                <w:rFonts w:asciiTheme="majorBidi" w:hAnsiTheme="majorBidi" w:cstheme="majorBidi"/>
                <w:color w:val="auto"/>
                <w:sz w:val="24"/>
                <w:szCs w:val="24"/>
                <w:lang w:val="ro-RO"/>
              </w:rPr>
              <w:t>A-emoțional</w:t>
            </w:r>
          </w:p>
        </w:tc>
        <w:tc>
          <w:tcPr>
            <w:tcW w:w="1069" w:type="dxa"/>
            <w:shd w:val="clear" w:color="auto" w:fill="C6D9F1" w:themeFill="text2" w:themeFillTint="33"/>
            <w:vAlign w:val="center"/>
          </w:tcPr>
          <w:p w14:paraId="246FAE84" w14:textId="774B8712" w:rsidR="00681BB8"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cu</w:t>
            </w:r>
          </w:p>
        </w:tc>
        <w:tc>
          <w:tcPr>
            <w:tcW w:w="1121" w:type="dxa"/>
            <w:shd w:val="clear" w:color="auto" w:fill="C6D9F1" w:themeFill="text2" w:themeFillTint="33"/>
            <w:vAlign w:val="center"/>
          </w:tcPr>
          <w:p w14:paraId="6B86C79B"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6</w:t>
            </w:r>
          </w:p>
        </w:tc>
        <w:tc>
          <w:tcPr>
            <w:tcW w:w="1121" w:type="dxa"/>
            <w:shd w:val="clear" w:color="auto" w:fill="C6D9F1" w:themeFill="text2" w:themeFillTint="33"/>
            <w:vAlign w:val="center"/>
          </w:tcPr>
          <w:p w14:paraId="2CA4745B"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4.47</w:t>
            </w:r>
          </w:p>
        </w:tc>
        <w:tc>
          <w:tcPr>
            <w:tcW w:w="1460" w:type="dxa"/>
            <w:shd w:val="clear" w:color="auto" w:fill="C6D9F1" w:themeFill="text2" w:themeFillTint="33"/>
            <w:vAlign w:val="center"/>
          </w:tcPr>
          <w:p w14:paraId="3C108207"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bidi="ar-JO"/>
              </w:rPr>
              <w:t>0</w:t>
            </w:r>
            <w:r w:rsidRPr="00EA19D5">
              <w:rPr>
                <w:rFonts w:asciiTheme="majorBidi" w:hAnsiTheme="majorBidi" w:cstheme="majorBidi"/>
                <w:color w:val="auto"/>
                <w:sz w:val="24"/>
                <w:szCs w:val="24"/>
                <w:lang w:val="ro-RO"/>
              </w:rPr>
              <w:t>.38</w:t>
            </w:r>
          </w:p>
        </w:tc>
        <w:tc>
          <w:tcPr>
            <w:tcW w:w="1313" w:type="dxa"/>
            <w:shd w:val="clear" w:color="auto" w:fill="C6D9F1" w:themeFill="text2" w:themeFillTint="33"/>
            <w:vAlign w:val="center"/>
          </w:tcPr>
          <w:p w14:paraId="60591E82"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2.63</w:t>
            </w:r>
          </w:p>
        </w:tc>
        <w:tc>
          <w:tcPr>
            <w:tcW w:w="1417" w:type="dxa"/>
            <w:shd w:val="clear" w:color="auto" w:fill="C6D9F1" w:themeFill="text2" w:themeFillTint="33"/>
            <w:vAlign w:val="center"/>
          </w:tcPr>
          <w:p w14:paraId="55F44481"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.012</w:t>
            </w:r>
          </w:p>
        </w:tc>
      </w:tr>
      <w:tr w:rsidR="00681BB8" w:rsidRPr="00EA19D5" w14:paraId="75BBBF3F" w14:textId="77777777" w:rsidTr="006A7903">
        <w:trPr>
          <w:cantSplit/>
        </w:trPr>
        <w:tc>
          <w:tcPr>
            <w:tcW w:w="2138" w:type="dxa"/>
            <w:vMerge/>
            <w:shd w:val="clear" w:color="auto" w:fill="C6D9F1" w:themeFill="text2" w:themeFillTint="33"/>
            <w:vAlign w:val="center"/>
          </w:tcPr>
          <w:p w14:paraId="4F899872"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1069" w:type="dxa"/>
            <w:shd w:val="clear" w:color="auto" w:fill="FFFFFF"/>
            <w:vAlign w:val="center"/>
          </w:tcPr>
          <w:p w14:paraId="6CAA247A" w14:textId="4F70F1CD" w:rsidR="00681BB8"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fără</w:t>
            </w:r>
          </w:p>
        </w:tc>
        <w:tc>
          <w:tcPr>
            <w:tcW w:w="1121" w:type="dxa"/>
            <w:shd w:val="clear" w:color="auto" w:fill="FFFFFF"/>
            <w:vAlign w:val="center"/>
          </w:tcPr>
          <w:p w14:paraId="56465F12"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34</w:t>
            </w:r>
          </w:p>
        </w:tc>
        <w:tc>
          <w:tcPr>
            <w:tcW w:w="1121" w:type="dxa"/>
            <w:shd w:val="clear" w:color="auto" w:fill="FFFFFF"/>
            <w:vAlign w:val="center"/>
          </w:tcPr>
          <w:p w14:paraId="64BA0E07"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3.75</w:t>
            </w:r>
          </w:p>
        </w:tc>
        <w:tc>
          <w:tcPr>
            <w:tcW w:w="1460" w:type="dxa"/>
            <w:shd w:val="clear" w:color="auto" w:fill="FFFFFF"/>
            <w:vAlign w:val="center"/>
          </w:tcPr>
          <w:p w14:paraId="50B9103D"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0.64</w:t>
            </w:r>
          </w:p>
        </w:tc>
        <w:tc>
          <w:tcPr>
            <w:tcW w:w="1313" w:type="dxa"/>
            <w:shd w:val="clear" w:color="auto" w:fill="FFFFFF"/>
            <w:vAlign w:val="center"/>
          </w:tcPr>
          <w:p w14:paraId="66B0CB00"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3.74</w:t>
            </w:r>
          </w:p>
        </w:tc>
        <w:tc>
          <w:tcPr>
            <w:tcW w:w="1417" w:type="dxa"/>
            <w:shd w:val="clear" w:color="auto" w:fill="FFFFFF"/>
            <w:vAlign w:val="center"/>
          </w:tcPr>
          <w:p w14:paraId="2768ACD9"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.003</w:t>
            </w:r>
          </w:p>
        </w:tc>
      </w:tr>
      <w:tr w:rsidR="00681BB8" w:rsidRPr="00EA19D5" w14:paraId="01F830CD" w14:textId="77777777" w:rsidTr="006A7903">
        <w:trPr>
          <w:cantSplit/>
        </w:trPr>
        <w:tc>
          <w:tcPr>
            <w:tcW w:w="2138" w:type="dxa"/>
            <w:vMerge w:val="restart"/>
            <w:shd w:val="clear" w:color="auto" w:fill="FFFFFF"/>
            <w:vAlign w:val="center"/>
          </w:tcPr>
          <w:p w14:paraId="3EA4B97D"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A-social</w:t>
            </w:r>
          </w:p>
        </w:tc>
        <w:tc>
          <w:tcPr>
            <w:tcW w:w="1069" w:type="dxa"/>
            <w:shd w:val="clear" w:color="auto" w:fill="C6D9F1" w:themeFill="text2" w:themeFillTint="33"/>
            <w:vAlign w:val="center"/>
          </w:tcPr>
          <w:p w14:paraId="506CD5F0" w14:textId="5683116D" w:rsidR="00681BB8"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cu</w:t>
            </w:r>
          </w:p>
        </w:tc>
        <w:tc>
          <w:tcPr>
            <w:tcW w:w="1121" w:type="dxa"/>
            <w:shd w:val="clear" w:color="auto" w:fill="C6D9F1" w:themeFill="text2" w:themeFillTint="33"/>
            <w:vAlign w:val="center"/>
          </w:tcPr>
          <w:p w14:paraId="7A5836BE"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6</w:t>
            </w:r>
          </w:p>
        </w:tc>
        <w:tc>
          <w:tcPr>
            <w:tcW w:w="1121" w:type="dxa"/>
            <w:shd w:val="clear" w:color="auto" w:fill="C6D9F1" w:themeFill="text2" w:themeFillTint="33"/>
            <w:vAlign w:val="center"/>
          </w:tcPr>
          <w:p w14:paraId="25392012"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4.40</w:t>
            </w:r>
          </w:p>
        </w:tc>
        <w:tc>
          <w:tcPr>
            <w:tcW w:w="1460" w:type="dxa"/>
            <w:shd w:val="clear" w:color="auto" w:fill="C6D9F1" w:themeFill="text2" w:themeFillTint="33"/>
            <w:vAlign w:val="center"/>
          </w:tcPr>
          <w:p w14:paraId="1B900E8F"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0.33</w:t>
            </w:r>
          </w:p>
        </w:tc>
        <w:tc>
          <w:tcPr>
            <w:tcW w:w="1313" w:type="dxa"/>
            <w:shd w:val="clear" w:color="auto" w:fill="C6D9F1" w:themeFill="text2" w:themeFillTint="33"/>
            <w:vAlign w:val="center"/>
          </w:tcPr>
          <w:p w14:paraId="008B4A63"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2.94</w:t>
            </w:r>
          </w:p>
        </w:tc>
        <w:tc>
          <w:tcPr>
            <w:tcW w:w="1417" w:type="dxa"/>
            <w:shd w:val="clear" w:color="auto" w:fill="C6D9F1" w:themeFill="text2" w:themeFillTint="33"/>
            <w:vAlign w:val="center"/>
          </w:tcPr>
          <w:p w14:paraId="7AB1618C"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.005</w:t>
            </w:r>
          </w:p>
        </w:tc>
      </w:tr>
      <w:tr w:rsidR="00681BB8" w:rsidRPr="00EA19D5" w14:paraId="1F249B4F" w14:textId="77777777" w:rsidTr="006A7903">
        <w:trPr>
          <w:cantSplit/>
        </w:trPr>
        <w:tc>
          <w:tcPr>
            <w:tcW w:w="2138" w:type="dxa"/>
            <w:vMerge/>
            <w:shd w:val="clear" w:color="auto" w:fill="FFFFFF"/>
            <w:vAlign w:val="center"/>
          </w:tcPr>
          <w:p w14:paraId="2974C792"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1069" w:type="dxa"/>
            <w:shd w:val="clear" w:color="auto" w:fill="FFFFFF"/>
            <w:vAlign w:val="center"/>
          </w:tcPr>
          <w:p w14:paraId="0018EE22" w14:textId="73C1C5B3" w:rsidR="00681BB8"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fără</w:t>
            </w:r>
          </w:p>
        </w:tc>
        <w:tc>
          <w:tcPr>
            <w:tcW w:w="1121" w:type="dxa"/>
            <w:shd w:val="clear" w:color="auto" w:fill="FFFFFF"/>
            <w:vAlign w:val="center"/>
          </w:tcPr>
          <w:p w14:paraId="57743A69"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34</w:t>
            </w:r>
          </w:p>
        </w:tc>
        <w:tc>
          <w:tcPr>
            <w:tcW w:w="1121" w:type="dxa"/>
            <w:shd w:val="clear" w:color="auto" w:fill="FFFFFF"/>
            <w:vAlign w:val="center"/>
          </w:tcPr>
          <w:p w14:paraId="20F1A07F"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3.51</w:t>
            </w:r>
          </w:p>
        </w:tc>
        <w:tc>
          <w:tcPr>
            <w:tcW w:w="1460" w:type="dxa"/>
            <w:shd w:val="clear" w:color="auto" w:fill="FFFFFF"/>
            <w:vAlign w:val="center"/>
          </w:tcPr>
          <w:p w14:paraId="70A6DAC9"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0.71</w:t>
            </w:r>
          </w:p>
        </w:tc>
        <w:tc>
          <w:tcPr>
            <w:tcW w:w="1313" w:type="dxa"/>
            <w:shd w:val="clear" w:color="auto" w:fill="FFFFFF"/>
            <w:vAlign w:val="center"/>
          </w:tcPr>
          <w:p w14:paraId="4C244921"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4.81</w:t>
            </w:r>
          </w:p>
        </w:tc>
        <w:tc>
          <w:tcPr>
            <w:tcW w:w="1417" w:type="dxa"/>
            <w:shd w:val="clear" w:color="auto" w:fill="FFFFFF"/>
            <w:vAlign w:val="center"/>
          </w:tcPr>
          <w:p w14:paraId="2716576C"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.000</w:t>
            </w:r>
          </w:p>
        </w:tc>
      </w:tr>
      <w:tr w:rsidR="00681BB8" w:rsidRPr="00EA19D5" w14:paraId="23ABF608" w14:textId="77777777" w:rsidTr="006A7903">
        <w:trPr>
          <w:cantSplit/>
        </w:trPr>
        <w:tc>
          <w:tcPr>
            <w:tcW w:w="2138" w:type="dxa"/>
            <w:vMerge w:val="restart"/>
            <w:shd w:val="clear" w:color="auto" w:fill="C6D9F1" w:themeFill="text2" w:themeFillTint="33"/>
            <w:vAlign w:val="center"/>
          </w:tcPr>
          <w:p w14:paraId="5A66EDB4" w14:textId="2584C669" w:rsidR="00681BB8"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A-cognitiv</w:t>
            </w:r>
          </w:p>
        </w:tc>
        <w:tc>
          <w:tcPr>
            <w:tcW w:w="1069" w:type="dxa"/>
            <w:shd w:val="clear" w:color="auto" w:fill="C6D9F1" w:themeFill="text2" w:themeFillTint="33"/>
            <w:vAlign w:val="center"/>
          </w:tcPr>
          <w:p w14:paraId="39BA0196" w14:textId="2B23CF78" w:rsidR="00681BB8"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cu</w:t>
            </w:r>
          </w:p>
        </w:tc>
        <w:tc>
          <w:tcPr>
            <w:tcW w:w="1121" w:type="dxa"/>
            <w:shd w:val="clear" w:color="auto" w:fill="C6D9F1" w:themeFill="text2" w:themeFillTint="33"/>
            <w:vAlign w:val="center"/>
          </w:tcPr>
          <w:p w14:paraId="2FDBA040"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6</w:t>
            </w:r>
          </w:p>
        </w:tc>
        <w:tc>
          <w:tcPr>
            <w:tcW w:w="1121" w:type="dxa"/>
            <w:shd w:val="clear" w:color="auto" w:fill="C6D9F1" w:themeFill="text2" w:themeFillTint="33"/>
            <w:vAlign w:val="center"/>
          </w:tcPr>
          <w:p w14:paraId="179F790A"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4.16</w:t>
            </w:r>
          </w:p>
        </w:tc>
        <w:tc>
          <w:tcPr>
            <w:tcW w:w="1460" w:type="dxa"/>
            <w:shd w:val="clear" w:color="auto" w:fill="C6D9F1" w:themeFill="text2" w:themeFillTint="33"/>
            <w:vAlign w:val="center"/>
          </w:tcPr>
          <w:p w14:paraId="5BF33A8A"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0.23</w:t>
            </w:r>
          </w:p>
        </w:tc>
        <w:tc>
          <w:tcPr>
            <w:tcW w:w="1313" w:type="dxa"/>
            <w:shd w:val="clear" w:color="auto" w:fill="C6D9F1" w:themeFill="text2" w:themeFillTint="33"/>
            <w:vAlign w:val="center"/>
          </w:tcPr>
          <w:p w14:paraId="1D19AC08"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2.55</w:t>
            </w:r>
          </w:p>
        </w:tc>
        <w:tc>
          <w:tcPr>
            <w:tcW w:w="1417" w:type="dxa"/>
            <w:shd w:val="clear" w:color="auto" w:fill="C6D9F1" w:themeFill="text2" w:themeFillTint="33"/>
            <w:vAlign w:val="center"/>
          </w:tcPr>
          <w:p w14:paraId="7CE977F5"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.015</w:t>
            </w:r>
          </w:p>
        </w:tc>
      </w:tr>
      <w:tr w:rsidR="00681BB8" w:rsidRPr="00EA19D5" w14:paraId="4E96F55B" w14:textId="77777777" w:rsidTr="006A7903">
        <w:trPr>
          <w:cantSplit/>
        </w:trPr>
        <w:tc>
          <w:tcPr>
            <w:tcW w:w="2138" w:type="dxa"/>
            <w:vMerge/>
            <w:shd w:val="clear" w:color="auto" w:fill="C6D9F1" w:themeFill="text2" w:themeFillTint="33"/>
            <w:vAlign w:val="center"/>
          </w:tcPr>
          <w:p w14:paraId="170A467C"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1069" w:type="dxa"/>
            <w:shd w:val="clear" w:color="auto" w:fill="FFFFFF"/>
            <w:vAlign w:val="center"/>
          </w:tcPr>
          <w:p w14:paraId="003EB1A8" w14:textId="752705F8" w:rsidR="00681BB8"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fără</w:t>
            </w:r>
          </w:p>
        </w:tc>
        <w:tc>
          <w:tcPr>
            <w:tcW w:w="1121" w:type="dxa"/>
            <w:shd w:val="clear" w:color="auto" w:fill="FFFFFF"/>
            <w:vAlign w:val="center"/>
          </w:tcPr>
          <w:p w14:paraId="00322CC3"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34</w:t>
            </w:r>
          </w:p>
        </w:tc>
        <w:tc>
          <w:tcPr>
            <w:tcW w:w="1121" w:type="dxa"/>
            <w:shd w:val="clear" w:color="auto" w:fill="FFFFFF"/>
            <w:vAlign w:val="center"/>
          </w:tcPr>
          <w:p w14:paraId="1FEBE732"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3.52</w:t>
            </w:r>
          </w:p>
        </w:tc>
        <w:tc>
          <w:tcPr>
            <w:tcW w:w="1460" w:type="dxa"/>
            <w:shd w:val="clear" w:color="auto" w:fill="FFFFFF"/>
            <w:vAlign w:val="center"/>
          </w:tcPr>
          <w:p w14:paraId="38112D6A"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0.60</w:t>
            </w:r>
          </w:p>
        </w:tc>
        <w:tc>
          <w:tcPr>
            <w:tcW w:w="1313" w:type="dxa"/>
            <w:shd w:val="clear" w:color="auto" w:fill="FFFFFF"/>
            <w:vAlign w:val="center"/>
          </w:tcPr>
          <w:p w14:paraId="0607FB8A"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4.55</w:t>
            </w:r>
          </w:p>
        </w:tc>
        <w:tc>
          <w:tcPr>
            <w:tcW w:w="1417" w:type="dxa"/>
            <w:shd w:val="clear" w:color="auto" w:fill="FFFFFF"/>
            <w:vAlign w:val="center"/>
          </w:tcPr>
          <w:p w14:paraId="7B498597"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.000</w:t>
            </w:r>
          </w:p>
        </w:tc>
      </w:tr>
      <w:tr w:rsidR="00681BB8" w:rsidRPr="00EA19D5" w14:paraId="68E4D051" w14:textId="77777777" w:rsidTr="006A7903">
        <w:trPr>
          <w:cantSplit/>
        </w:trPr>
        <w:tc>
          <w:tcPr>
            <w:tcW w:w="2138" w:type="dxa"/>
            <w:vMerge w:val="restart"/>
            <w:shd w:val="clear" w:color="auto" w:fill="FFFFFF"/>
            <w:vAlign w:val="center"/>
          </w:tcPr>
          <w:p w14:paraId="104F7582" w14:textId="5C10190D" w:rsidR="00681BB8"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A-motivație</w:t>
            </w:r>
          </w:p>
        </w:tc>
        <w:tc>
          <w:tcPr>
            <w:tcW w:w="1069" w:type="dxa"/>
            <w:shd w:val="clear" w:color="auto" w:fill="C6D9F1" w:themeFill="text2" w:themeFillTint="33"/>
            <w:vAlign w:val="center"/>
          </w:tcPr>
          <w:p w14:paraId="535BC0B6" w14:textId="48BCDD8C" w:rsidR="00681BB8"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cu</w:t>
            </w:r>
          </w:p>
        </w:tc>
        <w:tc>
          <w:tcPr>
            <w:tcW w:w="1121" w:type="dxa"/>
            <w:shd w:val="clear" w:color="auto" w:fill="C6D9F1" w:themeFill="text2" w:themeFillTint="33"/>
            <w:vAlign w:val="center"/>
          </w:tcPr>
          <w:p w14:paraId="01FCE0B6"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6</w:t>
            </w:r>
          </w:p>
        </w:tc>
        <w:tc>
          <w:tcPr>
            <w:tcW w:w="1121" w:type="dxa"/>
            <w:shd w:val="clear" w:color="auto" w:fill="C6D9F1" w:themeFill="text2" w:themeFillTint="33"/>
            <w:vAlign w:val="center"/>
          </w:tcPr>
          <w:p w14:paraId="5D454A62"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4.46</w:t>
            </w:r>
          </w:p>
        </w:tc>
        <w:tc>
          <w:tcPr>
            <w:tcW w:w="1460" w:type="dxa"/>
            <w:shd w:val="clear" w:color="auto" w:fill="C6D9F1" w:themeFill="text2" w:themeFillTint="33"/>
            <w:vAlign w:val="center"/>
          </w:tcPr>
          <w:p w14:paraId="46436825"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0.35</w:t>
            </w:r>
          </w:p>
        </w:tc>
        <w:tc>
          <w:tcPr>
            <w:tcW w:w="1313" w:type="dxa"/>
            <w:shd w:val="clear" w:color="auto" w:fill="C6D9F1" w:themeFill="text2" w:themeFillTint="33"/>
            <w:vAlign w:val="center"/>
          </w:tcPr>
          <w:p w14:paraId="22FF3C6B"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2.16</w:t>
            </w:r>
          </w:p>
        </w:tc>
        <w:tc>
          <w:tcPr>
            <w:tcW w:w="1417" w:type="dxa"/>
            <w:shd w:val="clear" w:color="auto" w:fill="C6D9F1" w:themeFill="text2" w:themeFillTint="33"/>
            <w:vAlign w:val="center"/>
          </w:tcPr>
          <w:p w14:paraId="34BD9AB5"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.037</w:t>
            </w:r>
          </w:p>
        </w:tc>
      </w:tr>
      <w:tr w:rsidR="00681BB8" w:rsidRPr="00EA19D5" w14:paraId="1519448B" w14:textId="77777777" w:rsidTr="006A7903">
        <w:trPr>
          <w:cantSplit/>
        </w:trPr>
        <w:tc>
          <w:tcPr>
            <w:tcW w:w="2138" w:type="dxa"/>
            <w:vMerge/>
            <w:shd w:val="clear" w:color="auto" w:fill="FFFFFF"/>
            <w:vAlign w:val="center"/>
          </w:tcPr>
          <w:p w14:paraId="2D18A6F7"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1069" w:type="dxa"/>
            <w:shd w:val="clear" w:color="auto" w:fill="FFFFFF"/>
            <w:vAlign w:val="center"/>
          </w:tcPr>
          <w:p w14:paraId="25CA2F05" w14:textId="4927DB53" w:rsidR="00681BB8"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fără</w:t>
            </w:r>
          </w:p>
        </w:tc>
        <w:tc>
          <w:tcPr>
            <w:tcW w:w="1121" w:type="dxa"/>
            <w:shd w:val="clear" w:color="auto" w:fill="FFFFFF"/>
            <w:vAlign w:val="center"/>
          </w:tcPr>
          <w:p w14:paraId="587A8BC3"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34</w:t>
            </w:r>
          </w:p>
        </w:tc>
        <w:tc>
          <w:tcPr>
            <w:tcW w:w="1121" w:type="dxa"/>
            <w:shd w:val="clear" w:color="auto" w:fill="FFFFFF"/>
            <w:vAlign w:val="center"/>
          </w:tcPr>
          <w:p w14:paraId="70509379"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3.80</w:t>
            </w:r>
          </w:p>
        </w:tc>
        <w:tc>
          <w:tcPr>
            <w:tcW w:w="1460" w:type="dxa"/>
            <w:shd w:val="clear" w:color="auto" w:fill="FFFFFF"/>
            <w:vAlign w:val="center"/>
          </w:tcPr>
          <w:p w14:paraId="5E368EC7"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0.72</w:t>
            </w:r>
          </w:p>
        </w:tc>
        <w:tc>
          <w:tcPr>
            <w:tcW w:w="1313" w:type="dxa"/>
            <w:shd w:val="clear" w:color="auto" w:fill="FFFFFF"/>
            <w:vAlign w:val="center"/>
          </w:tcPr>
          <w:p w14:paraId="6E105204"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3.48</w:t>
            </w:r>
          </w:p>
        </w:tc>
        <w:tc>
          <w:tcPr>
            <w:tcW w:w="1417" w:type="dxa"/>
            <w:shd w:val="clear" w:color="auto" w:fill="FFFFFF"/>
            <w:vAlign w:val="center"/>
          </w:tcPr>
          <w:p w14:paraId="0327489C"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.004</w:t>
            </w:r>
          </w:p>
        </w:tc>
      </w:tr>
      <w:tr w:rsidR="00681BB8" w:rsidRPr="00EA19D5" w14:paraId="4366A119" w14:textId="77777777" w:rsidTr="006A7903">
        <w:trPr>
          <w:cantSplit/>
        </w:trPr>
        <w:tc>
          <w:tcPr>
            <w:tcW w:w="2138" w:type="dxa"/>
            <w:vMerge w:val="restart"/>
            <w:shd w:val="clear" w:color="auto" w:fill="C6D9F1" w:themeFill="text2" w:themeFillTint="33"/>
            <w:vAlign w:val="center"/>
          </w:tcPr>
          <w:p w14:paraId="05674100" w14:textId="5F5A275B" w:rsidR="00681BB8"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A-motor</w:t>
            </w:r>
          </w:p>
        </w:tc>
        <w:tc>
          <w:tcPr>
            <w:tcW w:w="1069" w:type="dxa"/>
            <w:shd w:val="clear" w:color="auto" w:fill="C6D9F1" w:themeFill="text2" w:themeFillTint="33"/>
            <w:vAlign w:val="center"/>
          </w:tcPr>
          <w:p w14:paraId="65353F77" w14:textId="6BF45B55" w:rsidR="00681BB8"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cu</w:t>
            </w:r>
          </w:p>
        </w:tc>
        <w:tc>
          <w:tcPr>
            <w:tcW w:w="1121" w:type="dxa"/>
            <w:shd w:val="clear" w:color="auto" w:fill="C6D9F1" w:themeFill="text2" w:themeFillTint="33"/>
            <w:vAlign w:val="center"/>
          </w:tcPr>
          <w:p w14:paraId="46D0A759"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6</w:t>
            </w:r>
          </w:p>
        </w:tc>
        <w:tc>
          <w:tcPr>
            <w:tcW w:w="1121" w:type="dxa"/>
            <w:shd w:val="clear" w:color="auto" w:fill="C6D9F1" w:themeFill="text2" w:themeFillTint="33"/>
            <w:vAlign w:val="center"/>
          </w:tcPr>
          <w:p w14:paraId="4DB0E97B"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3.50</w:t>
            </w:r>
          </w:p>
        </w:tc>
        <w:tc>
          <w:tcPr>
            <w:tcW w:w="1460" w:type="dxa"/>
            <w:shd w:val="clear" w:color="auto" w:fill="C6D9F1" w:themeFill="text2" w:themeFillTint="33"/>
            <w:vAlign w:val="center"/>
          </w:tcPr>
          <w:p w14:paraId="16F9FFF5"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0.70</w:t>
            </w:r>
          </w:p>
        </w:tc>
        <w:tc>
          <w:tcPr>
            <w:tcW w:w="1313" w:type="dxa"/>
            <w:shd w:val="clear" w:color="auto" w:fill="C6D9F1" w:themeFill="text2" w:themeFillTint="33"/>
            <w:vAlign w:val="center"/>
          </w:tcPr>
          <w:p w14:paraId="0FDD1F8A"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0.62</w:t>
            </w:r>
          </w:p>
        </w:tc>
        <w:tc>
          <w:tcPr>
            <w:tcW w:w="1417" w:type="dxa"/>
            <w:shd w:val="clear" w:color="auto" w:fill="C6D9F1" w:themeFill="text2" w:themeFillTint="33"/>
            <w:vAlign w:val="center"/>
          </w:tcPr>
          <w:p w14:paraId="310FBA30"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.537</w:t>
            </w:r>
          </w:p>
        </w:tc>
      </w:tr>
      <w:tr w:rsidR="00681BB8" w:rsidRPr="00EA19D5" w14:paraId="0E16BDFE" w14:textId="77777777" w:rsidTr="006A7903">
        <w:trPr>
          <w:cantSplit/>
        </w:trPr>
        <w:tc>
          <w:tcPr>
            <w:tcW w:w="2138" w:type="dxa"/>
            <w:vMerge/>
            <w:shd w:val="clear" w:color="auto" w:fill="C6D9F1" w:themeFill="text2" w:themeFillTint="33"/>
            <w:vAlign w:val="center"/>
          </w:tcPr>
          <w:p w14:paraId="533F17DE"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1069" w:type="dxa"/>
            <w:shd w:val="clear" w:color="auto" w:fill="FFFFFF"/>
            <w:vAlign w:val="center"/>
          </w:tcPr>
          <w:p w14:paraId="36838D0B" w14:textId="137C5AFE" w:rsidR="00681BB8"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fără</w:t>
            </w:r>
          </w:p>
        </w:tc>
        <w:tc>
          <w:tcPr>
            <w:tcW w:w="1121" w:type="dxa"/>
            <w:shd w:val="clear" w:color="auto" w:fill="FFFFFF"/>
            <w:vAlign w:val="center"/>
          </w:tcPr>
          <w:p w14:paraId="6FC6C053"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34</w:t>
            </w:r>
          </w:p>
        </w:tc>
        <w:tc>
          <w:tcPr>
            <w:tcW w:w="1121" w:type="dxa"/>
            <w:shd w:val="clear" w:color="auto" w:fill="FFFFFF"/>
            <w:vAlign w:val="center"/>
          </w:tcPr>
          <w:p w14:paraId="36CD2E7B"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3.26</w:t>
            </w:r>
          </w:p>
        </w:tc>
        <w:tc>
          <w:tcPr>
            <w:tcW w:w="1460" w:type="dxa"/>
            <w:shd w:val="clear" w:color="auto" w:fill="FFFFFF"/>
            <w:vAlign w:val="center"/>
          </w:tcPr>
          <w:p w14:paraId="787D081C"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0.87</w:t>
            </w:r>
          </w:p>
        </w:tc>
        <w:tc>
          <w:tcPr>
            <w:tcW w:w="1313" w:type="dxa"/>
            <w:shd w:val="clear" w:color="auto" w:fill="FFFFFF"/>
            <w:vAlign w:val="center"/>
          </w:tcPr>
          <w:p w14:paraId="6FAD1BCC"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0.72</w:t>
            </w:r>
          </w:p>
        </w:tc>
        <w:tc>
          <w:tcPr>
            <w:tcW w:w="1417" w:type="dxa"/>
            <w:shd w:val="clear" w:color="auto" w:fill="FFFFFF"/>
            <w:vAlign w:val="center"/>
          </w:tcPr>
          <w:p w14:paraId="5F10443D"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.490</w:t>
            </w:r>
          </w:p>
        </w:tc>
      </w:tr>
      <w:tr w:rsidR="00681BB8" w:rsidRPr="00EA19D5" w14:paraId="0C905615" w14:textId="77777777" w:rsidTr="006A7903">
        <w:trPr>
          <w:cantSplit/>
        </w:trPr>
        <w:tc>
          <w:tcPr>
            <w:tcW w:w="2138" w:type="dxa"/>
            <w:vMerge w:val="restart"/>
            <w:shd w:val="clear" w:color="auto" w:fill="FFFFFF"/>
            <w:vAlign w:val="center"/>
          </w:tcPr>
          <w:p w14:paraId="198366FB" w14:textId="7E1D4225"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A-</w:t>
            </w:r>
            <w:r w:rsidR="00BC2CCE" w:rsidRPr="00EA19D5">
              <w:rPr>
                <w:rFonts w:asciiTheme="majorBidi" w:hAnsiTheme="majorBidi" w:cstheme="majorBidi"/>
                <w:color w:val="auto"/>
                <w:sz w:val="24"/>
                <w:szCs w:val="24"/>
                <w:lang w:val="ro-RO"/>
              </w:rPr>
              <w:t>comportamental</w:t>
            </w:r>
          </w:p>
        </w:tc>
        <w:tc>
          <w:tcPr>
            <w:tcW w:w="1069" w:type="dxa"/>
            <w:shd w:val="clear" w:color="auto" w:fill="C6D9F1" w:themeFill="text2" w:themeFillTint="33"/>
            <w:vAlign w:val="center"/>
          </w:tcPr>
          <w:p w14:paraId="61127D61" w14:textId="52FB24F7" w:rsidR="00681BB8"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cu</w:t>
            </w:r>
          </w:p>
        </w:tc>
        <w:tc>
          <w:tcPr>
            <w:tcW w:w="1121" w:type="dxa"/>
            <w:shd w:val="clear" w:color="auto" w:fill="C6D9F1" w:themeFill="text2" w:themeFillTint="33"/>
            <w:vAlign w:val="center"/>
          </w:tcPr>
          <w:p w14:paraId="1D60D60C"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6</w:t>
            </w:r>
          </w:p>
        </w:tc>
        <w:tc>
          <w:tcPr>
            <w:tcW w:w="1121" w:type="dxa"/>
            <w:shd w:val="clear" w:color="auto" w:fill="C6D9F1" w:themeFill="text2" w:themeFillTint="33"/>
            <w:vAlign w:val="center"/>
          </w:tcPr>
          <w:p w14:paraId="27003BBD"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3.54</w:t>
            </w:r>
          </w:p>
        </w:tc>
        <w:tc>
          <w:tcPr>
            <w:tcW w:w="1460" w:type="dxa"/>
            <w:shd w:val="clear" w:color="auto" w:fill="C6D9F1" w:themeFill="text2" w:themeFillTint="33"/>
            <w:vAlign w:val="center"/>
          </w:tcPr>
          <w:p w14:paraId="4F009009"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0.36</w:t>
            </w:r>
          </w:p>
        </w:tc>
        <w:tc>
          <w:tcPr>
            <w:tcW w:w="1313" w:type="dxa"/>
            <w:shd w:val="clear" w:color="auto" w:fill="C6D9F1" w:themeFill="text2" w:themeFillTint="33"/>
            <w:vAlign w:val="center"/>
          </w:tcPr>
          <w:p w14:paraId="63A282F5"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1.78</w:t>
            </w:r>
          </w:p>
        </w:tc>
        <w:tc>
          <w:tcPr>
            <w:tcW w:w="1417" w:type="dxa"/>
            <w:shd w:val="clear" w:color="auto" w:fill="C6D9F1" w:themeFill="text2" w:themeFillTint="33"/>
            <w:vAlign w:val="center"/>
          </w:tcPr>
          <w:p w14:paraId="6C86DB1A"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.082</w:t>
            </w:r>
          </w:p>
        </w:tc>
      </w:tr>
      <w:tr w:rsidR="00681BB8" w:rsidRPr="00EA19D5" w14:paraId="444E0A1F" w14:textId="77777777" w:rsidTr="006A7903">
        <w:trPr>
          <w:cantSplit/>
        </w:trPr>
        <w:tc>
          <w:tcPr>
            <w:tcW w:w="2138" w:type="dxa"/>
            <w:vMerge/>
            <w:shd w:val="clear" w:color="auto" w:fill="FFFFFF"/>
            <w:vAlign w:val="center"/>
          </w:tcPr>
          <w:p w14:paraId="18430AD2"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1069" w:type="dxa"/>
            <w:shd w:val="clear" w:color="auto" w:fill="FFFFFF"/>
            <w:vAlign w:val="center"/>
          </w:tcPr>
          <w:p w14:paraId="5F02CDB0" w14:textId="3565D7F1" w:rsidR="00681BB8"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fără</w:t>
            </w:r>
          </w:p>
        </w:tc>
        <w:tc>
          <w:tcPr>
            <w:tcW w:w="1121" w:type="dxa"/>
            <w:shd w:val="clear" w:color="auto" w:fill="FFFFFF"/>
            <w:vAlign w:val="center"/>
          </w:tcPr>
          <w:p w14:paraId="0999CA02"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34</w:t>
            </w:r>
          </w:p>
        </w:tc>
        <w:tc>
          <w:tcPr>
            <w:tcW w:w="1121" w:type="dxa"/>
            <w:shd w:val="clear" w:color="auto" w:fill="FFFFFF"/>
            <w:vAlign w:val="center"/>
          </w:tcPr>
          <w:p w14:paraId="6BE765DF"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3.10</w:t>
            </w:r>
          </w:p>
        </w:tc>
        <w:tc>
          <w:tcPr>
            <w:tcW w:w="1460" w:type="dxa"/>
            <w:shd w:val="clear" w:color="auto" w:fill="FFFFFF"/>
            <w:vAlign w:val="center"/>
          </w:tcPr>
          <w:p w14:paraId="273C103A"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0.57</w:t>
            </w:r>
          </w:p>
        </w:tc>
        <w:tc>
          <w:tcPr>
            <w:tcW w:w="1313" w:type="dxa"/>
            <w:shd w:val="clear" w:color="auto" w:fill="FFFFFF"/>
            <w:vAlign w:val="center"/>
          </w:tcPr>
          <w:p w14:paraId="4647506B"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2.43</w:t>
            </w:r>
          </w:p>
        </w:tc>
        <w:tc>
          <w:tcPr>
            <w:tcW w:w="1417" w:type="dxa"/>
            <w:shd w:val="clear" w:color="auto" w:fill="FFFFFF"/>
            <w:vAlign w:val="center"/>
          </w:tcPr>
          <w:p w14:paraId="38E5006C"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.035</w:t>
            </w:r>
          </w:p>
        </w:tc>
      </w:tr>
      <w:tr w:rsidR="00681BB8" w:rsidRPr="00EA19D5" w14:paraId="7A96C9FF" w14:textId="77777777" w:rsidTr="006A7903">
        <w:trPr>
          <w:cantSplit/>
        </w:trPr>
        <w:tc>
          <w:tcPr>
            <w:tcW w:w="2138" w:type="dxa"/>
            <w:vMerge w:val="restart"/>
            <w:shd w:val="clear" w:color="auto" w:fill="C6D9F1" w:themeFill="text2" w:themeFillTint="33"/>
            <w:vAlign w:val="center"/>
          </w:tcPr>
          <w:p w14:paraId="00E72DC5" w14:textId="78065198"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A-</w:t>
            </w:r>
            <w:r w:rsidR="00BC2CCE" w:rsidRPr="00EA19D5">
              <w:rPr>
                <w:rFonts w:asciiTheme="majorBidi" w:hAnsiTheme="majorBidi" w:cstheme="majorBidi"/>
                <w:color w:val="auto"/>
                <w:sz w:val="24"/>
                <w:szCs w:val="24"/>
                <w:lang w:val="ro-RO"/>
              </w:rPr>
              <w:t>managementul clasei</w:t>
            </w:r>
          </w:p>
        </w:tc>
        <w:tc>
          <w:tcPr>
            <w:tcW w:w="1069" w:type="dxa"/>
            <w:shd w:val="clear" w:color="auto" w:fill="C6D9F1" w:themeFill="text2" w:themeFillTint="33"/>
            <w:vAlign w:val="center"/>
          </w:tcPr>
          <w:p w14:paraId="3FD37E43" w14:textId="4E8C6E53" w:rsidR="00681BB8"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cu</w:t>
            </w:r>
          </w:p>
        </w:tc>
        <w:tc>
          <w:tcPr>
            <w:tcW w:w="1121" w:type="dxa"/>
            <w:shd w:val="clear" w:color="auto" w:fill="C6D9F1" w:themeFill="text2" w:themeFillTint="33"/>
            <w:vAlign w:val="center"/>
          </w:tcPr>
          <w:p w14:paraId="2F9FA3D0"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6</w:t>
            </w:r>
          </w:p>
        </w:tc>
        <w:tc>
          <w:tcPr>
            <w:tcW w:w="1121" w:type="dxa"/>
            <w:shd w:val="clear" w:color="auto" w:fill="C6D9F1" w:themeFill="text2" w:themeFillTint="33"/>
            <w:vAlign w:val="center"/>
          </w:tcPr>
          <w:p w14:paraId="1A5C2ED8"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4.29</w:t>
            </w:r>
          </w:p>
        </w:tc>
        <w:tc>
          <w:tcPr>
            <w:tcW w:w="1460" w:type="dxa"/>
            <w:shd w:val="clear" w:color="auto" w:fill="C6D9F1" w:themeFill="text2" w:themeFillTint="33"/>
            <w:vAlign w:val="center"/>
          </w:tcPr>
          <w:p w14:paraId="5D7DC47F"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0.33</w:t>
            </w:r>
          </w:p>
        </w:tc>
        <w:tc>
          <w:tcPr>
            <w:tcW w:w="1313" w:type="dxa"/>
            <w:shd w:val="clear" w:color="auto" w:fill="C6D9F1" w:themeFill="text2" w:themeFillTint="33"/>
            <w:vAlign w:val="center"/>
          </w:tcPr>
          <w:p w14:paraId="3CE82689"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1.56</w:t>
            </w:r>
          </w:p>
        </w:tc>
        <w:tc>
          <w:tcPr>
            <w:tcW w:w="1417" w:type="dxa"/>
            <w:shd w:val="clear" w:color="auto" w:fill="C6D9F1" w:themeFill="text2" w:themeFillTint="33"/>
            <w:vAlign w:val="center"/>
          </w:tcPr>
          <w:p w14:paraId="311B2CEA"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.126</w:t>
            </w:r>
          </w:p>
        </w:tc>
      </w:tr>
      <w:tr w:rsidR="00681BB8" w:rsidRPr="00EA19D5" w14:paraId="3CFBAB2F" w14:textId="77777777" w:rsidTr="006A7903">
        <w:trPr>
          <w:cantSplit/>
        </w:trPr>
        <w:tc>
          <w:tcPr>
            <w:tcW w:w="2138" w:type="dxa"/>
            <w:vMerge/>
            <w:shd w:val="clear" w:color="auto" w:fill="C6D9F1" w:themeFill="text2" w:themeFillTint="33"/>
            <w:vAlign w:val="center"/>
          </w:tcPr>
          <w:p w14:paraId="05D0364C"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1069" w:type="dxa"/>
            <w:shd w:val="clear" w:color="auto" w:fill="FFFFFF"/>
            <w:vAlign w:val="center"/>
          </w:tcPr>
          <w:p w14:paraId="1FBFC26D" w14:textId="6B3B6C2D" w:rsidR="00681BB8"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fără</w:t>
            </w:r>
          </w:p>
        </w:tc>
        <w:tc>
          <w:tcPr>
            <w:tcW w:w="1121" w:type="dxa"/>
            <w:shd w:val="clear" w:color="auto" w:fill="FFFFFF"/>
            <w:vAlign w:val="center"/>
          </w:tcPr>
          <w:p w14:paraId="1A9287A6"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34</w:t>
            </w:r>
          </w:p>
        </w:tc>
        <w:tc>
          <w:tcPr>
            <w:tcW w:w="1121" w:type="dxa"/>
            <w:shd w:val="clear" w:color="auto" w:fill="FFFFFF"/>
            <w:vAlign w:val="center"/>
          </w:tcPr>
          <w:p w14:paraId="026A99B0"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3.78</w:t>
            </w:r>
          </w:p>
        </w:tc>
        <w:tc>
          <w:tcPr>
            <w:tcW w:w="1460" w:type="dxa"/>
            <w:shd w:val="clear" w:color="auto" w:fill="FFFFFF"/>
            <w:vAlign w:val="center"/>
          </w:tcPr>
          <w:p w14:paraId="4E96B91F"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0.77</w:t>
            </w:r>
          </w:p>
        </w:tc>
        <w:tc>
          <w:tcPr>
            <w:tcW w:w="1313" w:type="dxa"/>
            <w:shd w:val="clear" w:color="auto" w:fill="FFFFFF"/>
            <w:vAlign w:val="center"/>
          </w:tcPr>
          <w:p w14:paraId="0748BF59"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2.66</w:t>
            </w:r>
          </w:p>
        </w:tc>
        <w:tc>
          <w:tcPr>
            <w:tcW w:w="1417" w:type="dxa"/>
            <w:shd w:val="clear" w:color="auto" w:fill="FFFFFF"/>
            <w:vAlign w:val="center"/>
          </w:tcPr>
          <w:p w14:paraId="0CE15EBA"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.016</w:t>
            </w:r>
          </w:p>
        </w:tc>
      </w:tr>
      <w:tr w:rsidR="008A5B23" w:rsidRPr="00EA19D5" w14:paraId="374FDA97" w14:textId="77777777" w:rsidTr="008A5B23">
        <w:trPr>
          <w:cantSplit/>
        </w:trPr>
        <w:tc>
          <w:tcPr>
            <w:tcW w:w="2138" w:type="dxa"/>
            <w:vMerge w:val="restart"/>
            <w:shd w:val="clear" w:color="auto" w:fill="auto"/>
            <w:vAlign w:val="center"/>
          </w:tcPr>
          <w:p w14:paraId="7F9201FA" w14:textId="6EE67202" w:rsidR="008A5B23" w:rsidRPr="00EA19D5" w:rsidRDefault="008A5B2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A-realizări</w:t>
            </w:r>
          </w:p>
        </w:tc>
        <w:tc>
          <w:tcPr>
            <w:tcW w:w="1069" w:type="dxa"/>
            <w:shd w:val="clear" w:color="auto" w:fill="C6D9F1" w:themeFill="text2" w:themeFillTint="33"/>
            <w:vAlign w:val="center"/>
          </w:tcPr>
          <w:p w14:paraId="1F62DAD8" w14:textId="675B9DEC" w:rsidR="008A5B23" w:rsidRPr="00EA19D5" w:rsidRDefault="008A5B2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cu</w:t>
            </w:r>
          </w:p>
        </w:tc>
        <w:tc>
          <w:tcPr>
            <w:tcW w:w="1121" w:type="dxa"/>
            <w:shd w:val="clear" w:color="auto" w:fill="C6D9F1" w:themeFill="text2" w:themeFillTint="33"/>
          </w:tcPr>
          <w:p w14:paraId="2E72503C" w14:textId="15C25ED9" w:rsidR="008A5B23" w:rsidRPr="00EA19D5" w:rsidRDefault="008A5B2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6</w:t>
            </w:r>
          </w:p>
        </w:tc>
        <w:tc>
          <w:tcPr>
            <w:tcW w:w="1121" w:type="dxa"/>
            <w:shd w:val="clear" w:color="auto" w:fill="C6D9F1" w:themeFill="text2" w:themeFillTint="33"/>
          </w:tcPr>
          <w:p w14:paraId="727CD760" w14:textId="5CBD5577" w:rsidR="008A5B23" w:rsidRPr="00EA19D5" w:rsidRDefault="008A5B2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3.12</w:t>
            </w:r>
          </w:p>
        </w:tc>
        <w:tc>
          <w:tcPr>
            <w:tcW w:w="1460" w:type="dxa"/>
            <w:shd w:val="clear" w:color="auto" w:fill="C6D9F1" w:themeFill="text2" w:themeFillTint="33"/>
          </w:tcPr>
          <w:p w14:paraId="3A5F65F3" w14:textId="66849DA1" w:rsidR="008A5B23" w:rsidRPr="00EA19D5" w:rsidRDefault="008A5B2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1.12</w:t>
            </w:r>
          </w:p>
        </w:tc>
        <w:tc>
          <w:tcPr>
            <w:tcW w:w="1313" w:type="dxa"/>
            <w:shd w:val="clear" w:color="auto" w:fill="C6D9F1" w:themeFill="text2" w:themeFillTint="33"/>
          </w:tcPr>
          <w:p w14:paraId="78D700A7" w14:textId="08A01CCE" w:rsidR="008A5B23" w:rsidRPr="00EA19D5" w:rsidRDefault="008A5B2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3.780</w:t>
            </w:r>
          </w:p>
        </w:tc>
        <w:tc>
          <w:tcPr>
            <w:tcW w:w="1417" w:type="dxa"/>
            <w:shd w:val="clear" w:color="auto" w:fill="C6D9F1" w:themeFill="text2" w:themeFillTint="33"/>
          </w:tcPr>
          <w:p w14:paraId="6B40FDA7" w14:textId="017DD339" w:rsidR="008A5B23" w:rsidRPr="00EA19D5" w:rsidRDefault="008A5B2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.001</w:t>
            </w:r>
          </w:p>
        </w:tc>
      </w:tr>
      <w:tr w:rsidR="008A5B23" w:rsidRPr="00EA19D5" w14:paraId="4182EFE7" w14:textId="77777777" w:rsidTr="008A5B23">
        <w:trPr>
          <w:cantSplit/>
        </w:trPr>
        <w:tc>
          <w:tcPr>
            <w:tcW w:w="2138" w:type="dxa"/>
            <w:vMerge/>
            <w:shd w:val="clear" w:color="auto" w:fill="auto"/>
            <w:vAlign w:val="center"/>
          </w:tcPr>
          <w:p w14:paraId="0D81B47E" w14:textId="77777777" w:rsidR="008A5B23" w:rsidRPr="00EA19D5" w:rsidRDefault="008A5B23"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1069" w:type="dxa"/>
            <w:shd w:val="clear" w:color="auto" w:fill="FFFFFF"/>
            <w:vAlign w:val="center"/>
          </w:tcPr>
          <w:p w14:paraId="43F5ECE3" w14:textId="5EB11D63" w:rsidR="008A5B23" w:rsidRPr="00EA19D5" w:rsidRDefault="008A5B2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fără</w:t>
            </w:r>
          </w:p>
        </w:tc>
        <w:tc>
          <w:tcPr>
            <w:tcW w:w="1121" w:type="dxa"/>
            <w:shd w:val="clear" w:color="auto" w:fill="FFFFFF"/>
          </w:tcPr>
          <w:p w14:paraId="4C8D9343" w14:textId="137D7130" w:rsidR="008A5B23" w:rsidRPr="00EA19D5" w:rsidRDefault="008A5B2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34</w:t>
            </w:r>
          </w:p>
        </w:tc>
        <w:tc>
          <w:tcPr>
            <w:tcW w:w="1121" w:type="dxa"/>
            <w:shd w:val="clear" w:color="auto" w:fill="FFFFFF"/>
          </w:tcPr>
          <w:p w14:paraId="6E574029" w14:textId="4E6BE733" w:rsidR="008A5B23" w:rsidRPr="00EA19D5" w:rsidRDefault="008A5B2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1.94</w:t>
            </w:r>
          </w:p>
        </w:tc>
        <w:tc>
          <w:tcPr>
            <w:tcW w:w="1460" w:type="dxa"/>
            <w:shd w:val="clear" w:color="auto" w:fill="FFFFFF"/>
          </w:tcPr>
          <w:p w14:paraId="24456865" w14:textId="1C91622D" w:rsidR="008A5B23" w:rsidRPr="00EA19D5" w:rsidRDefault="008A5B2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0.63</w:t>
            </w:r>
          </w:p>
        </w:tc>
        <w:tc>
          <w:tcPr>
            <w:tcW w:w="1313" w:type="dxa"/>
            <w:shd w:val="clear" w:color="auto" w:fill="FFFFFF"/>
          </w:tcPr>
          <w:p w14:paraId="15C2BC24" w14:textId="1070193D" w:rsidR="008A5B23" w:rsidRPr="00EA19D5" w:rsidRDefault="008A5B2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2.432</w:t>
            </w:r>
          </w:p>
        </w:tc>
        <w:tc>
          <w:tcPr>
            <w:tcW w:w="1417" w:type="dxa"/>
            <w:shd w:val="clear" w:color="auto" w:fill="FFFFFF"/>
          </w:tcPr>
          <w:p w14:paraId="6AB8758F" w14:textId="3784F82D" w:rsidR="008A5B23" w:rsidRPr="00EA19D5" w:rsidRDefault="008A5B2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.038</w:t>
            </w:r>
          </w:p>
        </w:tc>
      </w:tr>
      <w:tr w:rsidR="00681BB8" w:rsidRPr="00EA19D5" w14:paraId="5A86345F" w14:textId="77777777" w:rsidTr="008A5B23">
        <w:trPr>
          <w:cantSplit/>
        </w:trPr>
        <w:tc>
          <w:tcPr>
            <w:tcW w:w="2138" w:type="dxa"/>
            <w:vMerge w:val="restart"/>
            <w:shd w:val="clear" w:color="auto" w:fill="C6D9F1" w:themeFill="text2" w:themeFillTint="33"/>
            <w:vAlign w:val="center"/>
          </w:tcPr>
          <w:p w14:paraId="1DE30AF5"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A-general</w:t>
            </w:r>
          </w:p>
        </w:tc>
        <w:tc>
          <w:tcPr>
            <w:tcW w:w="1069" w:type="dxa"/>
            <w:shd w:val="clear" w:color="auto" w:fill="C6D9F1" w:themeFill="text2" w:themeFillTint="33"/>
            <w:vAlign w:val="center"/>
          </w:tcPr>
          <w:p w14:paraId="2A282D86" w14:textId="206B9C8B" w:rsidR="00681BB8"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cu</w:t>
            </w:r>
          </w:p>
        </w:tc>
        <w:tc>
          <w:tcPr>
            <w:tcW w:w="1121" w:type="dxa"/>
            <w:shd w:val="clear" w:color="auto" w:fill="C6D9F1" w:themeFill="text2" w:themeFillTint="33"/>
            <w:vAlign w:val="center"/>
          </w:tcPr>
          <w:p w14:paraId="62674352"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6</w:t>
            </w:r>
          </w:p>
        </w:tc>
        <w:tc>
          <w:tcPr>
            <w:tcW w:w="1121" w:type="dxa"/>
            <w:shd w:val="clear" w:color="auto" w:fill="C6D9F1" w:themeFill="text2" w:themeFillTint="33"/>
            <w:vAlign w:val="center"/>
          </w:tcPr>
          <w:p w14:paraId="2E8E923B"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4.40</w:t>
            </w:r>
          </w:p>
        </w:tc>
        <w:tc>
          <w:tcPr>
            <w:tcW w:w="1460" w:type="dxa"/>
            <w:shd w:val="clear" w:color="auto" w:fill="C6D9F1" w:themeFill="text2" w:themeFillTint="33"/>
            <w:vAlign w:val="center"/>
          </w:tcPr>
          <w:p w14:paraId="2E8CBB6D"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0.27</w:t>
            </w:r>
          </w:p>
        </w:tc>
        <w:tc>
          <w:tcPr>
            <w:tcW w:w="1313" w:type="dxa"/>
            <w:shd w:val="clear" w:color="auto" w:fill="C6D9F1" w:themeFill="text2" w:themeFillTint="33"/>
            <w:vAlign w:val="center"/>
          </w:tcPr>
          <w:p w14:paraId="67FEFDD7"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2.55</w:t>
            </w:r>
          </w:p>
        </w:tc>
        <w:tc>
          <w:tcPr>
            <w:tcW w:w="1417" w:type="dxa"/>
            <w:shd w:val="clear" w:color="auto" w:fill="C6D9F1" w:themeFill="text2" w:themeFillTint="33"/>
            <w:vAlign w:val="center"/>
          </w:tcPr>
          <w:p w14:paraId="3C5D189E"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.015</w:t>
            </w:r>
          </w:p>
        </w:tc>
      </w:tr>
      <w:tr w:rsidR="00681BB8" w:rsidRPr="00EA19D5" w14:paraId="3B0BB079" w14:textId="77777777" w:rsidTr="008A5B23">
        <w:trPr>
          <w:cantSplit/>
        </w:trPr>
        <w:tc>
          <w:tcPr>
            <w:tcW w:w="2138" w:type="dxa"/>
            <w:vMerge/>
            <w:shd w:val="clear" w:color="auto" w:fill="C6D9F1" w:themeFill="text2" w:themeFillTint="33"/>
            <w:vAlign w:val="center"/>
          </w:tcPr>
          <w:p w14:paraId="69940B95"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1069" w:type="dxa"/>
            <w:shd w:val="clear" w:color="auto" w:fill="FFFFFF"/>
            <w:vAlign w:val="center"/>
          </w:tcPr>
          <w:p w14:paraId="6F8D429F" w14:textId="040B2338" w:rsidR="00681BB8"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fără</w:t>
            </w:r>
          </w:p>
        </w:tc>
        <w:tc>
          <w:tcPr>
            <w:tcW w:w="1121" w:type="dxa"/>
            <w:shd w:val="clear" w:color="auto" w:fill="FFFFFF"/>
            <w:vAlign w:val="center"/>
          </w:tcPr>
          <w:p w14:paraId="1941B265"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34</w:t>
            </w:r>
          </w:p>
        </w:tc>
        <w:tc>
          <w:tcPr>
            <w:tcW w:w="1121" w:type="dxa"/>
            <w:shd w:val="clear" w:color="auto" w:fill="FFFFFF"/>
            <w:vAlign w:val="center"/>
          </w:tcPr>
          <w:p w14:paraId="08657E13"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3.42</w:t>
            </w:r>
          </w:p>
        </w:tc>
        <w:tc>
          <w:tcPr>
            <w:tcW w:w="1460" w:type="dxa"/>
            <w:shd w:val="clear" w:color="auto" w:fill="FFFFFF"/>
            <w:vAlign w:val="center"/>
          </w:tcPr>
          <w:p w14:paraId="38A246EA"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0.92</w:t>
            </w:r>
          </w:p>
        </w:tc>
        <w:tc>
          <w:tcPr>
            <w:tcW w:w="1313" w:type="dxa"/>
            <w:shd w:val="clear" w:color="auto" w:fill="FFFFFF"/>
            <w:vAlign w:val="center"/>
          </w:tcPr>
          <w:p w14:paraId="448758B2"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5.03</w:t>
            </w:r>
          </w:p>
        </w:tc>
        <w:tc>
          <w:tcPr>
            <w:tcW w:w="1417" w:type="dxa"/>
            <w:shd w:val="clear" w:color="auto" w:fill="FFFFFF"/>
            <w:vAlign w:val="center"/>
          </w:tcPr>
          <w:p w14:paraId="17628EC4"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.000</w:t>
            </w:r>
          </w:p>
        </w:tc>
      </w:tr>
    </w:tbl>
    <w:p w14:paraId="1B1B3B9B" w14:textId="0C33DBA2" w:rsidR="00F02939" w:rsidRPr="00EA19D5" w:rsidRDefault="00F02939"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t xml:space="preserve">Tabelul 3.10 arată că în grupul experimental, atitudinile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 xml:space="preserve">ilor cu experiență muzicală cresc semnificativ și astfel în grupul de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 xml:space="preserve">i fără experiență muzicală. Totuși,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 xml:space="preserve">ii cu experiență muzicală au avut atitudini semnificativ mai pozitive față de integrarea muzicii decât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 xml:space="preserve">ii fără experiență muzicală în grupul experimental, după expunerea MIM. Diferențele s-au reflectat în fiecare dintre aspecte. Acești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i sunt din grupul experimental după expunerea la modelul MIM.</w:t>
      </w:r>
    </w:p>
    <w:p w14:paraId="1E1E47DA" w14:textId="44175B3C" w:rsidR="009C6E94" w:rsidRPr="00EA19D5" w:rsidRDefault="00F02939"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t>Diagrama 3.19</w:t>
      </w:r>
      <w:r w:rsidR="009C6E94" w:rsidRPr="00EA19D5">
        <w:rPr>
          <w:rFonts w:asciiTheme="majorBidi" w:hAnsiTheme="majorBidi" w:cstheme="majorBidi"/>
          <w:sz w:val="24"/>
          <w:szCs w:val="24"/>
          <w:lang w:val="ro-RO"/>
        </w:rPr>
        <w:t xml:space="preserve"> de mai jos clarifică diferențele dintre </w:t>
      </w:r>
      <w:r w:rsidR="003D0B1A" w:rsidRPr="00EA19D5">
        <w:rPr>
          <w:rFonts w:asciiTheme="majorBidi" w:hAnsiTheme="majorBidi" w:cstheme="majorBidi"/>
          <w:sz w:val="24"/>
          <w:szCs w:val="24"/>
          <w:lang w:val="ro-RO"/>
        </w:rPr>
        <w:t>învățător</w:t>
      </w:r>
      <w:r w:rsidR="009C6E94" w:rsidRPr="00EA19D5">
        <w:rPr>
          <w:rFonts w:asciiTheme="majorBidi" w:hAnsiTheme="majorBidi" w:cstheme="majorBidi"/>
          <w:sz w:val="24"/>
          <w:szCs w:val="24"/>
          <w:lang w:val="ro-RO"/>
        </w:rPr>
        <w:t xml:space="preserve">ii cu experiență muzicală și </w:t>
      </w:r>
      <w:r w:rsidR="003D0B1A" w:rsidRPr="00EA19D5">
        <w:rPr>
          <w:rFonts w:asciiTheme="majorBidi" w:hAnsiTheme="majorBidi" w:cstheme="majorBidi"/>
          <w:sz w:val="24"/>
          <w:szCs w:val="24"/>
          <w:lang w:val="ro-RO"/>
        </w:rPr>
        <w:t>învățător</w:t>
      </w:r>
      <w:r w:rsidR="009C6E94" w:rsidRPr="00EA19D5">
        <w:rPr>
          <w:rFonts w:asciiTheme="majorBidi" w:hAnsiTheme="majorBidi" w:cstheme="majorBidi"/>
          <w:sz w:val="24"/>
          <w:szCs w:val="24"/>
          <w:lang w:val="ro-RO"/>
        </w:rPr>
        <w:t xml:space="preserve">ii fără experiență muzicală - în toate aspectele din cadrul grupului experimental </w:t>
      </w:r>
      <w:r w:rsidR="009C6E94" w:rsidRPr="00EA19D5">
        <w:rPr>
          <w:rFonts w:asciiTheme="majorBidi" w:hAnsiTheme="majorBidi" w:cstheme="majorBidi"/>
          <w:sz w:val="24"/>
          <w:szCs w:val="24"/>
          <w:u w:val="single"/>
          <w:lang w:val="ro-RO"/>
        </w:rPr>
        <w:t>după</w:t>
      </w:r>
      <w:r w:rsidR="009C6E94" w:rsidRPr="00EA19D5">
        <w:rPr>
          <w:rFonts w:asciiTheme="majorBidi" w:hAnsiTheme="majorBidi" w:cstheme="majorBidi"/>
          <w:sz w:val="24"/>
          <w:szCs w:val="24"/>
          <w:lang w:val="ro-RO"/>
        </w:rPr>
        <w:t xml:space="preserve"> expunerea la MIM.</w:t>
      </w:r>
    </w:p>
    <w:p w14:paraId="7E56B56B" w14:textId="1D9EC6B2" w:rsidR="00AD608C" w:rsidRPr="00EA19D5" w:rsidRDefault="00261BE2" w:rsidP="000B1A02">
      <w:pPr>
        <w:pStyle w:val="HTML"/>
        <w:shd w:val="clear" w:color="auto" w:fill="FFFFFF"/>
        <w:spacing w:line="360" w:lineRule="auto"/>
        <w:ind w:right="24"/>
        <w:jc w:val="both"/>
        <w:rPr>
          <w:rFonts w:asciiTheme="majorBidi" w:hAnsiTheme="majorBidi" w:cstheme="majorBidi"/>
          <w:sz w:val="24"/>
          <w:szCs w:val="24"/>
        </w:rPr>
      </w:pPr>
      <w:r w:rsidRPr="00EA19D5">
        <w:rPr>
          <w:rFonts w:asciiTheme="majorBidi" w:hAnsiTheme="majorBidi" w:cstheme="majorBidi"/>
          <w:noProof/>
          <w:sz w:val="24"/>
          <w:szCs w:val="24"/>
          <w:lang w:val="ru-RU" w:eastAsia="ru-RU"/>
        </w:rPr>
        <w:drawing>
          <wp:inline distT="0" distB="0" distL="0" distR="0" wp14:anchorId="187A555B" wp14:editId="47271F0E">
            <wp:extent cx="5943600" cy="1801091"/>
            <wp:effectExtent l="0" t="0" r="0" b="8890"/>
            <wp:docPr id="39"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4A1C67F" w14:textId="4BF670B1" w:rsidR="00F02939" w:rsidRPr="00EA19D5" w:rsidRDefault="00F02939" w:rsidP="000B1A02">
      <w:pPr>
        <w:pStyle w:val="HTML"/>
        <w:shd w:val="clear" w:color="auto" w:fill="FFFFFF"/>
        <w:spacing w:line="360" w:lineRule="auto"/>
        <w:ind w:right="24"/>
        <w:jc w:val="both"/>
        <w:rPr>
          <w:rFonts w:asciiTheme="majorBidi" w:hAnsiTheme="majorBidi" w:cstheme="majorBidi"/>
          <w:b/>
          <w:sz w:val="24"/>
          <w:szCs w:val="24"/>
          <w:lang w:val="ro-RO"/>
        </w:rPr>
      </w:pPr>
      <w:r w:rsidRPr="00EA19D5">
        <w:rPr>
          <w:rFonts w:asciiTheme="majorBidi" w:hAnsiTheme="majorBidi" w:cstheme="majorBidi"/>
          <w:b/>
          <w:sz w:val="24"/>
          <w:szCs w:val="24"/>
          <w:lang w:val="ro-RO"/>
        </w:rPr>
        <w:t xml:space="preserve">Diagrama 3.19: Eficacitatea </w:t>
      </w:r>
      <w:r w:rsidR="003D0B1A" w:rsidRPr="00EA19D5">
        <w:rPr>
          <w:rFonts w:asciiTheme="majorBidi" w:hAnsiTheme="majorBidi" w:cstheme="majorBidi"/>
          <w:b/>
          <w:sz w:val="24"/>
          <w:szCs w:val="24"/>
          <w:lang w:val="ro-RO"/>
        </w:rPr>
        <w:t>învățător</w:t>
      </w:r>
      <w:r w:rsidRPr="00EA19D5">
        <w:rPr>
          <w:rFonts w:asciiTheme="majorBidi" w:hAnsiTheme="majorBidi" w:cstheme="majorBidi"/>
          <w:b/>
          <w:sz w:val="24"/>
          <w:szCs w:val="24"/>
          <w:lang w:val="ro-RO"/>
        </w:rPr>
        <w:t>ilor - cu sau fără experiență muzicală</w:t>
      </w:r>
    </w:p>
    <w:p w14:paraId="600F3522" w14:textId="77777777" w:rsidR="00F02939" w:rsidRPr="00EA19D5" w:rsidRDefault="00F02939" w:rsidP="000B1A02">
      <w:pPr>
        <w:pStyle w:val="HTML"/>
        <w:shd w:val="clear" w:color="auto" w:fill="FFFFFF"/>
        <w:spacing w:line="360" w:lineRule="auto"/>
        <w:ind w:right="24"/>
        <w:jc w:val="both"/>
        <w:rPr>
          <w:rFonts w:asciiTheme="majorBidi" w:hAnsiTheme="majorBidi" w:cstheme="majorBidi"/>
          <w:b/>
          <w:sz w:val="24"/>
          <w:szCs w:val="24"/>
          <w:lang w:val="ro-RO"/>
        </w:rPr>
      </w:pPr>
    </w:p>
    <w:p w14:paraId="5EC74C2F" w14:textId="7D072795" w:rsidR="00F02939" w:rsidRPr="00EA19D5" w:rsidRDefault="00364082" w:rsidP="000B1A02">
      <w:pPr>
        <w:pStyle w:val="HTML"/>
        <w:shd w:val="clear" w:color="auto" w:fill="FFFFFF"/>
        <w:spacing w:line="360" w:lineRule="auto"/>
        <w:ind w:right="24"/>
        <w:jc w:val="both"/>
        <w:rPr>
          <w:rFonts w:asciiTheme="majorBidi" w:hAnsiTheme="majorBidi" w:cstheme="majorBidi"/>
          <w:b/>
          <w:sz w:val="24"/>
          <w:szCs w:val="24"/>
          <w:lang w:val="ro-RO"/>
        </w:rPr>
      </w:pPr>
      <w:r w:rsidRPr="00EA19D5">
        <w:rPr>
          <w:rFonts w:asciiTheme="majorBidi" w:hAnsiTheme="majorBidi" w:cstheme="majorBidi"/>
          <w:b/>
          <w:sz w:val="24"/>
          <w:szCs w:val="24"/>
          <w:lang w:val="ro-RO"/>
        </w:rPr>
        <w:t xml:space="preserve">Tabelul </w:t>
      </w:r>
      <w:r w:rsidR="00F02939" w:rsidRPr="00EA19D5">
        <w:rPr>
          <w:rFonts w:asciiTheme="majorBidi" w:hAnsiTheme="majorBidi" w:cstheme="majorBidi"/>
          <w:b/>
          <w:sz w:val="24"/>
          <w:szCs w:val="24"/>
          <w:lang w:val="ro-RO"/>
        </w:rPr>
        <w:t>3.11</w:t>
      </w:r>
      <w:r w:rsidRPr="00EA19D5">
        <w:rPr>
          <w:rFonts w:asciiTheme="majorBidi" w:hAnsiTheme="majorBidi" w:cstheme="majorBidi"/>
          <w:b/>
          <w:sz w:val="24"/>
          <w:szCs w:val="24"/>
          <w:lang w:val="ro-RO"/>
        </w:rPr>
        <w:t xml:space="preserve">: Diferențe de eficacitate a </w:t>
      </w:r>
      <w:r w:rsidR="003D0B1A" w:rsidRPr="00EA19D5">
        <w:rPr>
          <w:rFonts w:asciiTheme="majorBidi" w:hAnsiTheme="majorBidi" w:cstheme="majorBidi"/>
          <w:b/>
          <w:sz w:val="24"/>
          <w:szCs w:val="24"/>
          <w:lang w:val="ro-RO"/>
        </w:rPr>
        <w:t>învățător</w:t>
      </w:r>
      <w:r w:rsidRPr="00EA19D5">
        <w:rPr>
          <w:rFonts w:asciiTheme="majorBidi" w:hAnsiTheme="majorBidi" w:cstheme="majorBidi"/>
          <w:b/>
          <w:sz w:val="24"/>
          <w:szCs w:val="24"/>
          <w:lang w:val="ro-RO"/>
        </w:rPr>
        <w:t xml:space="preserve">ilor cu experiență muzicală și a </w:t>
      </w:r>
      <w:r w:rsidR="003D0B1A" w:rsidRPr="00EA19D5">
        <w:rPr>
          <w:rFonts w:asciiTheme="majorBidi" w:hAnsiTheme="majorBidi" w:cstheme="majorBidi"/>
          <w:b/>
          <w:sz w:val="24"/>
          <w:szCs w:val="24"/>
          <w:lang w:val="ro-RO"/>
        </w:rPr>
        <w:t>învățător</w:t>
      </w:r>
      <w:r w:rsidRPr="00EA19D5">
        <w:rPr>
          <w:rFonts w:asciiTheme="majorBidi" w:hAnsiTheme="majorBidi" w:cstheme="majorBidi"/>
          <w:b/>
          <w:sz w:val="24"/>
          <w:szCs w:val="24"/>
          <w:lang w:val="ro-RO"/>
        </w:rPr>
        <w:t>ilor fără experiență muzicală.</w:t>
      </w:r>
    </w:p>
    <w:p w14:paraId="0AF240AF" w14:textId="7DBCBCC1" w:rsidR="00364082" w:rsidRPr="00EA19D5" w:rsidRDefault="00364082"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t xml:space="preserve">Comparația mediilor s-a făcut în cadrul grupului experimental </w:t>
      </w:r>
      <w:r w:rsidRPr="00EA19D5">
        <w:rPr>
          <w:rFonts w:asciiTheme="majorBidi" w:hAnsiTheme="majorBidi" w:cstheme="majorBidi"/>
          <w:sz w:val="24"/>
          <w:szCs w:val="24"/>
          <w:u w:val="single"/>
          <w:lang w:val="ro-RO"/>
        </w:rPr>
        <w:t>înainte</w:t>
      </w:r>
      <w:r w:rsidRPr="00EA19D5">
        <w:rPr>
          <w:rFonts w:asciiTheme="majorBidi" w:hAnsiTheme="majorBidi" w:cstheme="majorBidi"/>
          <w:sz w:val="24"/>
          <w:szCs w:val="24"/>
          <w:lang w:val="ro-RO"/>
        </w:rPr>
        <w:t xml:space="preserve"> de expunerea la modelul MIM.</w:t>
      </w:r>
    </w:p>
    <w:tbl>
      <w:tblPr>
        <w:tblpPr w:leftFromText="180" w:rightFromText="180" w:vertAnchor="text"/>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2"/>
        <w:gridCol w:w="1252"/>
        <w:gridCol w:w="1372"/>
        <w:gridCol w:w="1373"/>
        <w:gridCol w:w="1373"/>
        <w:gridCol w:w="1373"/>
        <w:gridCol w:w="1383"/>
      </w:tblGrid>
      <w:tr w:rsidR="0075472D" w:rsidRPr="003D0496" w14:paraId="05FADA78" w14:textId="77777777" w:rsidTr="002B55B6">
        <w:tc>
          <w:tcPr>
            <w:tcW w:w="5000" w:type="pct"/>
            <w:gridSpan w:val="7"/>
            <w:shd w:val="clear" w:color="auto" w:fill="FFFFFF"/>
            <w:vAlign w:val="center"/>
          </w:tcPr>
          <w:p w14:paraId="173922DB" w14:textId="59D4B146" w:rsidR="0075472D" w:rsidRPr="0081564F" w:rsidRDefault="00F02939" w:rsidP="000B1A02">
            <w:pPr>
              <w:bidi w:val="0"/>
              <w:spacing w:line="338" w:lineRule="atLeast"/>
              <w:ind w:left="142" w:right="60"/>
              <w:jc w:val="both"/>
              <w:rPr>
                <w:rFonts w:ascii="Times New Roman" w:eastAsia="Times New Roman" w:hAnsi="Times New Roman" w:cs="Times New Roman"/>
                <w:color w:val="auto"/>
                <w:szCs w:val="22"/>
                <w:lang w:val="ro-RO" w:eastAsia="ru-RU" w:bidi="ar-SA"/>
              </w:rPr>
            </w:pPr>
            <w:r w:rsidRPr="00EA19D5">
              <w:rPr>
                <w:rFonts w:ascii="Times New Roman" w:eastAsia="Times New Roman" w:hAnsi="Times New Roman" w:cs="Times New Roman"/>
                <w:color w:val="auto"/>
                <w:szCs w:val="22"/>
                <w:lang w:val="ro-RO" w:eastAsia="ru-RU" w:bidi="ar-SA"/>
              </w:rPr>
              <w:t>Simțul abilității (e</w:t>
            </w:r>
            <w:r w:rsidR="0075472D" w:rsidRPr="0081564F">
              <w:rPr>
                <w:rFonts w:ascii="Times New Roman" w:eastAsia="Times New Roman" w:hAnsi="Times New Roman" w:cs="Times New Roman"/>
                <w:color w:val="auto"/>
                <w:szCs w:val="22"/>
                <w:lang w:val="ro-RO" w:eastAsia="ru-RU" w:bidi="ar-SA"/>
              </w:rPr>
              <w:t>ficiența</w:t>
            </w:r>
            <w:r w:rsidRPr="00EA19D5">
              <w:rPr>
                <w:rFonts w:ascii="Times New Roman" w:eastAsia="Times New Roman" w:hAnsi="Times New Roman" w:cs="Times New Roman"/>
                <w:color w:val="auto"/>
                <w:szCs w:val="22"/>
                <w:lang w:val="ro-RO" w:eastAsia="ru-RU" w:bidi="ar-SA"/>
              </w:rPr>
              <w:t>)</w:t>
            </w:r>
            <w:r w:rsidR="0075472D" w:rsidRPr="0081564F">
              <w:rPr>
                <w:rFonts w:ascii="Times New Roman" w:eastAsia="Times New Roman" w:hAnsi="Times New Roman" w:cs="Times New Roman"/>
                <w:color w:val="auto"/>
                <w:szCs w:val="22"/>
                <w:lang w:val="ro-RO" w:eastAsia="ru-RU" w:bidi="ar-SA"/>
              </w:rPr>
              <w:t xml:space="preserve"> </w:t>
            </w:r>
            <w:r w:rsidR="003D0B1A" w:rsidRPr="0081564F">
              <w:rPr>
                <w:rFonts w:ascii="Times New Roman" w:eastAsia="Times New Roman" w:hAnsi="Times New Roman" w:cs="Times New Roman"/>
                <w:color w:val="auto"/>
                <w:szCs w:val="22"/>
                <w:lang w:val="ro-RO" w:eastAsia="ru-RU" w:bidi="ar-SA"/>
              </w:rPr>
              <w:t>învățător</w:t>
            </w:r>
            <w:r w:rsidR="0075472D" w:rsidRPr="0081564F">
              <w:rPr>
                <w:rFonts w:ascii="Times New Roman" w:eastAsia="Times New Roman" w:hAnsi="Times New Roman" w:cs="Times New Roman"/>
                <w:color w:val="auto"/>
                <w:szCs w:val="22"/>
                <w:lang w:val="ro-RO" w:eastAsia="ru-RU" w:bidi="ar-SA"/>
              </w:rPr>
              <w:t xml:space="preserve">ilor cu experiență muzicală și a </w:t>
            </w:r>
            <w:r w:rsidR="003D0B1A" w:rsidRPr="0081564F">
              <w:rPr>
                <w:rFonts w:ascii="Times New Roman" w:eastAsia="Times New Roman" w:hAnsi="Times New Roman" w:cs="Times New Roman"/>
                <w:color w:val="auto"/>
                <w:szCs w:val="22"/>
                <w:lang w:val="ro-RO" w:eastAsia="ru-RU" w:bidi="ar-SA"/>
              </w:rPr>
              <w:t>învățător</w:t>
            </w:r>
            <w:r w:rsidR="0075472D" w:rsidRPr="0081564F">
              <w:rPr>
                <w:rFonts w:ascii="Times New Roman" w:eastAsia="Times New Roman" w:hAnsi="Times New Roman" w:cs="Times New Roman"/>
                <w:color w:val="auto"/>
                <w:szCs w:val="22"/>
                <w:lang w:val="ro-RO" w:eastAsia="ru-RU" w:bidi="ar-SA"/>
              </w:rPr>
              <w:t>ilor fără experiență muzicală</w:t>
            </w:r>
          </w:p>
        </w:tc>
      </w:tr>
      <w:tr w:rsidR="0075472D" w:rsidRPr="00EA19D5" w14:paraId="307EC91B" w14:textId="77777777" w:rsidTr="00F02939">
        <w:tc>
          <w:tcPr>
            <w:tcW w:w="810" w:type="pct"/>
            <w:shd w:val="clear" w:color="auto" w:fill="FFFFFF"/>
            <w:vAlign w:val="center"/>
          </w:tcPr>
          <w:p w14:paraId="6ED376FE" w14:textId="77777777" w:rsidR="0075472D" w:rsidRPr="0081564F" w:rsidRDefault="0075472D" w:rsidP="000B1A02">
            <w:pPr>
              <w:bidi w:val="0"/>
              <w:spacing w:line="338" w:lineRule="atLeast"/>
              <w:ind w:left="142" w:right="60"/>
              <w:jc w:val="both"/>
              <w:rPr>
                <w:rFonts w:ascii="Times New Roman" w:eastAsia="Times New Roman" w:hAnsi="Times New Roman" w:cs="Times New Roman"/>
                <w:color w:val="auto"/>
                <w:sz w:val="24"/>
                <w:szCs w:val="24"/>
                <w:lang w:val="ro-RO" w:eastAsia="ru-RU" w:bidi="ar-SA"/>
              </w:rPr>
            </w:pPr>
          </w:p>
        </w:tc>
        <w:tc>
          <w:tcPr>
            <w:tcW w:w="645" w:type="pct"/>
            <w:shd w:val="clear" w:color="auto" w:fill="FFFFFF"/>
            <w:vAlign w:val="center"/>
            <w:hideMark/>
          </w:tcPr>
          <w:p w14:paraId="752EDFDE" w14:textId="6EE2A3BA"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o-RO" w:eastAsia="ru-RU" w:bidi="ar-SA"/>
              </w:rPr>
            </w:pPr>
            <w:r w:rsidRPr="00EA19D5">
              <w:rPr>
                <w:rFonts w:ascii="Times New Roman" w:eastAsia="Times New Roman" w:hAnsi="Times New Roman" w:cs="Times New Roman"/>
                <w:color w:val="auto"/>
                <w:sz w:val="24"/>
                <w:szCs w:val="24"/>
                <w:lang w:val="ro-RO" w:eastAsia="ru-RU" w:bidi="ar-SA"/>
              </w:rPr>
              <w:t>Experiență</w:t>
            </w:r>
          </w:p>
        </w:tc>
        <w:tc>
          <w:tcPr>
            <w:tcW w:w="708" w:type="pct"/>
            <w:shd w:val="clear" w:color="auto" w:fill="FFFFFF"/>
            <w:vAlign w:val="center"/>
            <w:hideMark/>
          </w:tcPr>
          <w:p w14:paraId="224F47A1" w14:textId="77777777" w:rsidR="0075472D" w:rsidRPr="00EA19D5" w:rsidRDefault="0075472D"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N</w:t>
            </w:r>
          </w:p>
        </w:tc>
        <w:tc>
          <w:tcPr>
            <w:tcW w:w="708" w:type="pct"/>
            <w:shd w:val="clear" w:color="auto" w:fill="FFFFFF"/>
            <w:vAlign w:val="center"/>
            <w:hideMark/>
          </w:tcPr>
          <w:p w14:paraId="567BA841" w14:textId="2C6C5BB2" w:rsidR="0075472D" w:rsidRPr="00EA19D5" w:rsidRDefault="002B55B6" w:rsidP="000B1A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93" w:lineRule="atLeast"/>
              <w:ind w:left="142"/>
              <w:jc w:val="both"/>
              <w:rPr>
                <w:rFonts w:ascii="Times New Roman" w:eastAsia="Times New Roman" w:hAnsi="Times New Roman" w:cs="Times New Roman"/>
                <w:color w:val="auto"/>
                <w:sz w:val="24"/>
                <w:szCs w:val="24"/>
                <w:lang w:val="ro-RO" w:eastAsia="ru-RU" w:bidi="ar-SA"/>
              </w:rPr>
            </w:pPr>
            <w:r w:rsidRPr="00EA19D5">
              <w:rPr>
                <w:rFonts w:ascii="Times New Roman" w:eastAsia="Times New Roman" w:hAnsi="Times New Roman" w:cs="Times New Roman"/>
                <w:color w:val="auto"/>
                <w:sz w:val="24"/>
                <w:szCs w:val="24"/>
                <w:lang w:val="ro-RO" w:eastAsia="ru-RU" w:bidi="ar-SA"/>
              </w:rPr>
              <w:t>Media</w:t>
            </w:r>
          </w:p>
        </w:tc>
        <w:tc>
          <w:tcPr>
            <w:tcW w:w="708" w:type="pct"/>
            <w:shd w:val="clear" w:color="auto" w:fill="FFFFFF"/>
            <w:vAlign w:val="center"/>
            <w:hideMark/>
          </w:tcPr>
          <w:p w14:paraId="60F2AB5D" w14:textId="204404A0"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o-RO" w:eastAsia="ru-RU" w:bidi="ar-SA"/>
              </w:rPr>
            </w:pPr>
            <w:r w:rsidRPr="00EA19D5">
              <w:rPr>
                <w:rFonts w:ascii="Times New Roman" w:eastAsia="Times New Roman" w:hAnsi="Times New Roman" w:cs="Times New Roman"/>
                <w:color w:val="auto"/>
                <w:sz w:val="24"/>
                <w:szCs w:val="24"/>
                <w:lang w:val="ro-RO" w:eastAsia="ru-RU" w:bidi="ar-SA"/>
              </w:rPr>
              <w:t>Deviația standard</w:t>
            </w:r>
          </w:p>
        </w:tc>
        <w:tc>
          <w:tcPr>
            <w:tcW w:w="708" w:type="pct"/>
            <w:shd w:val="clear" w:color="auto" w:fill="FFFFFF"/>
            <w:vAlign w:val="center"/>
            <w:hideMark/>
          </w:tcPr>
          <w:p w14:paraId="58A50240" w14:textId="77777777" w:rsidR="0075472D" w:rsidRPr="00EA19D5" w:rsidRDefault="0075472D"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T</w:t>
            </w:r>
          </w:p>
        </w:tc>
        <w:tc>
          <w:tcPr>
            <w:tcW w:w="710" w:type="pct"/>
            <w:shd w:val="clear" w:color="auto" w:fill="FFFFFF"/>
            <w:vAlign w:val="center"/>
            <w:hideMark/>
          </w:tcPr>
          <w:p w14:paraId="62BAC02E" w14:textId="77777777" w:rsidR="002B55B6"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o-RO" w:eastAsia="ru-RU" w:bidi="ar-SA"/>
              </w:rPr>
            </w:pPr>
            <w:r w:rsidRPr="00EA19D5">
              <w:rPr>
                <w:rFonts w:ascii="Times New Roman" w:eastAsia="Times New Roman" w:hAnsi="Times New Roman" w:cs="Times New Roman"/>
                <w:color w:val="auto"/>
                <w:sz w:val="24"/>
                <w:szCs w:val="24"/>
                <w:lang w:val="ro-RO" w:eastAsia="ru-RU" w:bidi="ar-SA"/>
              </w:rPr>
              <w:t>Semnific</w:t>
            </w:r>
            <w:r w:rsidR="0075472D" w:rsidRPr="00EA19D5">
              <w:rPr>
                <w:rFonts w:ascii="Times New Roman" w:eastAsia="Times New Roman" w:hAnsi="Times New Roman" w:cs="Times New Roman"/>
                <w:color w:val="auto"/>
                <w:sz w:val="24"/>
                <w:szCs w:val="24"/>
                <w:lang w:val="ru-RU" w:eastAsia="ru-RU" w:bidi="ar-SA"/>
              </w:rPr>
              <w:t xml:space="preserve">. </w:t>
            </w:r>
          </w:p>
          <w:p w14:paraId="4D542791" w14:textId="11B22B42" w:rsidR="0075472D" w:rsidRPr="00EA19D5" w:rsidRDefault="0075472D"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w:t>
            </w:r>
            <w:r w:rsidR="003603ED" w:rsidRPr="00EA19D5">
              <w:rPr>
                <w:rFonts w:ascii="Times New Roman" w:eastAsia="Times New Roman" w:hAnsi="Times New Roman" w:cs="Times New Roman"/>
                <w:color w:val="auto"/>
                <w:sz w:val="24"/>
                <w:szCs w:val="24"/>
                <w:lang w:val="ro-RO" w:eastAsia="ru-RU" w:bidi="ar-SA"/>
              </w:rPr>
              <w:t>bilateral</w:t>
            </w:r>
            <w:r w:rsidRPr="00EA19D5">
              <w:rPr>
                <w:rFonts w:ascii="Times New Roman" w:eastAsia="Times New Roman" w:hAnsi="Times New Roman" w:cs="Times New Roman"/>
                <w:color w:val="auto"/>
                <w:sz w:val="24"/>
                <w:szCs w:val="24"/>
                <w:lang w:val="ru-RU" w:eastAsia="ru-RU" w:bidi="ar-SA"/>
              </w:rPr>
              <w:t>)</w:t>
            </w:r>
          </w:p>
        </w:tc>
      </w:tr>
      <w:tr w:rsidR="002B55B6" w:rsidRPr="00EA19D5" w14:paraId="4D8C7F48" w14:textId="77777777" w:rsidTr="00F02939">
        <w:tc>
          <w:tcPr>
            <w:tcW w:w="810" w:type="pct"/>
            <w:vMerge w:val="restart"/>
            <w:shd w:val="clear" w:color="auto" w:fill="C6D9F1"/>
            <w:vAlign w:val="center"/>
          </w:tcPr>
          <w:p w14:paraId="3AC4AC01" w14:textId="2FA48BF5" w:rsidR="002B55B6"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o-RO" w:eastAsia="ru-RU" w:bidi="ar-SA"/>
              </w:rPr>
            </w:pPr>
            <w:r w:rsidRPr="00EA19D5">
              <w:rPr>
                <w:rFonts w:ascii="Times New Roman" w:eastAsia="Times New Roman" w:hAnsi="Times New Roman" w:cs="Times New Roman"/>
                <w:color w:val="auto"/>
                <w:sz w:val="24"/>
                <w:szCs w:val="24"/>
                <w:lang w:val="ro-RO" w:eastAsia="ru-RU" w:bidi="ar-SA"/>
              </w:rPr>
              <w:t>B-experiență</w:t>
            </w:r>
          </w:p>
        </w:tc>
        <w:tc>
          <w:tcPr>
            <w:tcW w:w="645" w:type="pct"/>
            <w:shd w:val="clear" w:color="auto" w:fill="C6D9F1"/>
            <w:vAlign w:val="center"/>
            <w:hideMark/>
          </w:tcPr>
          <w:p w14:paraId="0AF5EC13" w14:textId="69018752"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o-RO" w:eastAsia="ru-RU" w:bidi="ar-SA"/>
              </w:rPr>
            </w:pPr>
            <w:r w:rsidRPr="00EA19D5">
              <w:rPr>
                <w:rFonts w:ascii="Times New Roman" w:eastAsia="Times New Roman" w:hAnsi="Times New Roman" w:cs="Times New Roman"/>
                <w:color w:val="auto"/>
                <w:sz w:val="24"/>
                <w:szCs w:val="24"/>
                <w:lang w:val="ro-RO" w:eastAsia="ru-RU" w:bidi="ar-SA"/>
              </w:rPr>
              <w:t>cu</w:t>
            </w:r>
          </w:p>
        </w:tc>
        <w:tc>
          <w:tcPr>
            <w:tcW w:w="708" w:type="pct"/>
            <w:shd w:val="clear" w:color="auto" w:fill="C6D9F1"/>
            <w:vAlign w:val="center"/>
            <w:hideMark/>
          </w:tcPr>
          <w:p w14:paraId="176E5186"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6</w:t>
            </w:r>
          </w:p>
        </w:tc>
        <w:tc>
          <w:tcPr>
            <w:tcW w:w="708" w:type="pct"/>
            <w:shd w:val="clear" w:color="auto" w:fill="C6D9F1"/>
            <w:vAlign w:val="center"/>
            <w:hideMark/>
          </w:tcPr>
          <w:p w14:paraId="7E3A3321"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1.16</w:t>
            </w:r>
          </w:p>
        </w:tc>
        <w:tc>
          <w:tcPr>
            <w:tcW w:w="708" w:type="pct"/>
            <w:shd w:val="clear" w:color="auto" w:fill="C6D9F1"/>
            <w:vAlign w:val="center"/>
            <w:hideMark/>
          </w:tcPr>
          <w:p w14:paraId="19C874B3"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0.40</w:t>
            </w:r>
          </w:p>
        </w:tc>
        <w:tc>
          <w:tcPr>
            <w:tcW w:w="708" w:type="pct"/>
            <w:shd w:val="clear" w:color="auto" w:fill="C6D9F1"/>
            <w:vAlign w:val="center"/>
            <w:hideMark/>
          </w:tcPr>
          <w:p w14:paraId="3A31A64F"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0.75</w:t>
            </w:r>
          </w:p>
        </w:tc>
        <w:tc>
          <w:tcPr>
            <w:tcW w:w="710" w:type="pct"/>
            <w:shd w:val="clear" w:color="auto" w:fill="C6D9F1"/>
            <w:vAlign w:val="center"/>
            <w:hideMark/>
          </w:tcPr>
          <w:p w14:paraId="1DC5EFC8"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0.452</w:t>
            </w:r>
          </w:p>
        </w:tc>
      </w:tr>
      <w:tr w:rsidR="002B55B6" w:rsidRPr="00EA19D5" w14:paraId="2AD1731E" w14:textId="77777777" w:rsidTr="00F02939">
        <w:tc>
          <w:tcPr>
            <w:tcW w:w="810" w:type="pct"/>
            <w:vMerge/>
            <w:shd w:val="clear" w:color="auto" w:fill="FFFFFF"/>
            <w:vAlign w:val="center"/>
          </w:tcPr>
          <w:p w14:paraId="0499F214" w14:textId="77777777" w:rsidR="002B55B6"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p>
        </w:tc>
        <w:tc>
          <w:tcPr>
            <w:tcW w:w="645" w:type="pct"/>
            <w:shd w:val="clear" w:color="auto" w:fill="FFFFFF"/>
            <w:vAlign w:val="center"/>
            <w:hideMark/>
          </w:tcPr>
          <w:p w14:paraId="21FBCCC4" w14:textId="51743273"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o-RO" w:eastAsia="ru-RU" w:bidi="ar-SA"/>
              </w:rPr>
            </w:pPr>
            <w:r w:rsidRPr="00EA19D5">
              <w:rPr>
                <w:rFonts w:ascii="Times New Roman" w:eastAsia="Times New Roman" w:hAnsi="Times New Roman" w:cs="Times New Roman"/>
                <w:color w:val="auto"/>
                <w:sz w:val="24"/>
                <w:szCs w:val="24"/>
                <w:lang w:val="ro-RO" w:eastAsia="ru-RU" w:bidi="ar-SA"/>
              </w:rPr>
              <w:t>fără</w:t>
            </w:r>
          </w:p>
        </w:tc>
        <w:tc>
          <w:tcPr>
            <w:tcW w:w="708" w:type="pct"/>
            <w:shd w:val="clear" w:color="auto" w:fill="FFFFFF"/>
            <w:vAlign w:val="center"/>
            <w:hideMark/>
          </w:tcPr>
          <w:p w14:paraId="53EB4C59"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34</w:t>
            </w:r>
          </w:p>
        </w:tc>
        <w:tc>
          <w:tcPr>
            <w:tcW w:w="708" w:type="pct"/>
            <w:shd w:val="clear" w:color="auto" w:fill="FFFFFF"/>
            <w:vAlign w:val="center"/>
            <w:hideMark/>
          </w:tcPr>
          <w:p w14:paraId="04DCE7AC"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1.08</w:t>
            </w:r>
          </w:p>
        </w:tc>
        <w:tc>
          <w:tcPr>
            <w:tcW w:w="708" w:type="pct"/>
            <w:shd w:val="clear" w:color="auto" w:fill="FFFFFF"/>
            <w:vAlign w:val="center"/>
            <w:hideMark/>
          </w:tcPr>
          <w:p w14:paraId="29B07632"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0.19</w:t>
            </w:r>
          </w:p>
        </w:tc>
        <w:tc>
          <w:tcPr>
            <w:tcW w:w="708" w:type="pct"/>
            <w:shd w:val="clear" w:color="auto" w:fill="FFFFFF"/>
            <w:vAlign w:val="center"/>
            <w:hideMark/>
          </w:tcPr>
          <w:p w14:paraId="71B3254B"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0.46</w:t>
            </w:r>
          </w:p>
        </w:tc>
        <w:tc>
          <w:tcPr>
            <w:tcW w:w="710" w:type="pct"/>
            <w:shd w:val="clear" w:color="auto" w:fill="FFFFFF"/>
            <w:vAlign w:val="center"/>
            <w:hideMark/>
          </w:tcPr>
          <w:p w14:paraId="00AA92E1"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0.662</w:t>
            </w:r>
          </w:p>
        </w:tc>
      </w:tr>
      <w:tr w:rsidR="002B55B6" w:rsidRPr="00EA19D5" w14:paraId="21B563F9" w14:textId="77777777" w:rsidTr="00F02939">
        <w:tc>
          <w:tcPr>
            <w:tcW w:w="810" w:type="pct"/>
            <w:vMerge w:val="restart"/>
            <w:shd w:val="clear" w:color="auto" w:fill="C6D9F1"/>
            <w:vAlign w:val="center"/>
          </w:tcPr>
          <w:p w14:paraId="1986B788" w14:textId="569A0A99" w:rsidR="002B55B6"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o-RO" w:eastAsia="ru-RU" w:bidi="ar-SA"/>
              </w:rPr>
            </w:pPr>
            <w:r w:rsidRPr="00EA19D5">
              <w:rPr>
                <w:rFonts w:ascii="Times New Roman" w:eastAsia="Times New Roman" w:hAnsi="Times New Roman" w:cs="Times New Roman"/>
                <w:color w:val="auto"/>
                <w:sz w:val="24"/>
                <w:szCs w:val="24"/>
                <w:lang w:val="ro-RO" w:eastAsia="ru-RU" w:bidi="ar-SA"/>
              </w:rPr>
              <w:t>B-conținut</w:t>
            </w:r>
          </w:p>
        </w:tc>
        <w:tc>
          <w:tcPr>
            <w:tcW w:w="645" w:type="pct"/>
            <w:shd w:val="clear" w:color="auto" w:fill="C6D9F1"/>
            <w:vAlign w:val="center"/>
            <w:hideMark/>
          </w:tcPr>
          <w:p w14:paraId="403A1446" w14:textId="13592D3C"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o-RO" w:eastAsia="ru-RU" w:bidi="ar-SA"/>
              </w:rPr>
              <w:t>cu</w:t>
            </w:r>
          </w:p>
        </w:tc>
        <w:tc>
          <w:tcPr>
            <w:tcW w:w="708" w:type="pct"/>
            <w:shd w:val="clear" w:color="auto" w:fill="C6D9F1"/>
            <w:vAlign w:val="center"/>
            <w:hideMark/>
          </w:tcPr>
          <w:p w14:paraId="0F28A6A0"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6</w:t>
            </w:r>
          </w:p>
        </w:tc>
        <w:tc>
          <w:tcPr>
            <w:tcW w:w="708" w:type="pct"/>
            <w:shd w:val="clear" w:color="auto" w:fill="C6D9F1"/>
            <w:vAlign w:val="center"/>
            <w:hideMark/>
          </w:tcPr>
          <w:p w14:paraId="258CF42F"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2.05</w:t>
            </w:r>
          </w:p>
        </w:tc>
        <w:tc>
          <w:tcPr>
            <w:tcW w:w="708" w:type="pct"/>
            <w:shd w:val="clear" w:color="auto" w:fill="C6D9F1"/>
            <w:vAlign w:val="center"/>
            <w:hideMark/>
          </w:tcPr>
          <w:p w14:paraId="2B80816C"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0.68</w:t>
            </w:r>
          </w:p>
        </w:tc>
        <w:tc>
          <w:tcPr>
            <w:tcW w:w="708" w:type="pct"/>
            <w:shd w:val="clear" w:color="auto" w:fill="C6D9F1"/>
            <w:vAlign w:val="center"/>
            <w:hideMark/>
          </w:tcPr>
          <w:p w14:paraId="7BF1D79C"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3.04</w:t>
            </w:r>
          </w:p>
        </w:tc>
        <w:tc>
          <w:tcPr>
            <w:tcW w:w="710" w:type="pct"/>
            <w:shd w:val="clear" w:color="auto" w:fill="C6D9F1"/>
            <w:vAlign w:val="center"/>
            <w:hideMark/>
          </w:tcPr>
          <w:p w14:paraId="07E9718A"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0.004</w:t>
            </w:r>
          </w:p>
        </w:tc>
      </w:tr>
      <w:tr w:rsidR="002B55B6" w:rsidRPr="00EA19D5" w14:paraId="42427932" w14:textId="77777777" w:rsidTr="00F02939">
        <w:tc>
          <w:tcPr>
            <w:tcW w:w="810" w:type="pct"/>
            <w:vMerge/>
            <w:shd w:val="clear" w:color="auto" w:fill="FFFFFF"/>
            <w:vAlign w:val="center"/>
          </w:tcPr>
          <w:p w14:paraId="689E3C2D" w14:textId="77777777" w:rsidR="002B55B6"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p>
        </w:tc>
        <w:tc>
          <w:tcPr>
            <w:tcW w:w="645" w:type="pct"/>
            <w:shd w:val="clear" w:color="auto" w:fill="FFFFFF"/>
            <w:vAlign w:val="center"/>
            <w:hideMark/>
          </w:tcPr>
          <w:p w14:paraId="46C8FAB5" w14:textId="4545280C"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o-RO" w:eastAsia="ru-RU" w:bidi="ar-SA"/>
              </w:rPr>
              <w:t>fără</w:t>
            </w:r>
          </w:p>
        </w:tc>
        <w:tc>
          <w:tcPr>
            <w:tcW w:w="708" w:type="pct"/>
            <w:shd w:val="clear" w:color="auto" w:fill="FFFFFF"/>
            <w:vAlign w:val="center"/>
            <w:hideMark/>
          </w:tcPr>
          <w:p w14:paraId="2746D4E3"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34</w:t>
            </w:r>
          </w:p>
        </w:tc>
        <w:tc>
          <w:tcPr>
            <w:tcW w:w="708" w:type="pct"/>
            <w:shd w:val="clear" w:color="auto" w:fill="FFFFFF"/>
            <w:vAlign w:val="center"/>
            <w:hideMark/>
          </w:tcPr>
          <w:p w14:paraId="6361C7DA"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1.38</w:t>
            </w:r>
          </w:p>
        </w:tc>
        <w:tc>
          <w:tcPr>
            <w:tcW w:w="708" w:type="pct"/>
            <w:shd w:val="clear" w:color="auto" w:fill="FFFFFF"/>
            <w:vAlign w:val="center"/>
            <w:hideMark/>
          </w:tcPr>
          <w:p w14:paraId="393CE9A9"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0.46</w:t>
            </w:r>
          </w:p>
        </w:tc>
        <w:tc>
          <w:tcPr>
            <w:tcW w:w="708" w:type="pct"/>
            <w:shd w:val="clear" w:color="auto" w:fill="FFFFFF"/>
            <w:vAlign w:val="center"/>
            <w:hideMark/>
          </w:tcPr>
          <w:p w14:paraId="70DCCEB6"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2.32</w:t>
            </w:r>
          </w:p>
        </w:tc>
        <w:tc>
          <w:tcPr>
            <w:tcW w:w="710" w:type="pct"/>
            <w:shd w:val="clear" w:color="auto" w:fill="FFFFFF"/>
            <w:vAlign w:val="center"/>
            <w:hideMark/>
          </w:tcPr>
          <w:p w14:paraId="61F2FF8C"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0.060</w:t>
            </w:r>
          </w:p>
        </w:tc>
      </w:tr>
      <w:tr w:rsidR="002B55B6" w:rsidRPr="00EA19D5" w14:paraId="2E0DBEA1" w14:textId="77777777" w:rsidTr="00F02939">
        <w:tc>
          <w:tcPr>
            <w:tcW w:w="810" w:type="pct"/>
            <w:vMerge w:val="restart"/>
            <w:shd w:val="clear" w:color="auto" w:fill="C6D9F1"/>
            <w:vAlign w:val="center"/>
          </w:tcPr>
          <w:p w14:paraId="1739955C" w14:textId="2BBA5CB4" w:rsidR="002B55B6"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o-RO" w:eastAsia="ru-RU" w:bidi="ar-SA"/>
              </w:rPr>
            </w:pPr>
            <w:r w:rsidRPr="00EA19D5">
              <w:rPr>
                <w:rFonts w:ascii="Times New Roman" w:eastAsia="Times New Roman" w:hAnsi="Times New Roman" w:cs="Times New Roman"/>
                <w:color w:val="auto"/>
                <w:sz w:val="24"/>
                <w:szCs w:val="24"/>
                <w:lang w:val="ro-RO" w:eastAsia="ru-RU" w:bidi="ar-SA"/>
              </w:rPr>
              <w:lastRenderedPageBreak/>
              <w:t>B-creativ</w:t>
            </w:r>
          </w:p>
        </w:tc>
        <w:tc>
          <w:tcPr>
            <w:tcW w:w="645" w:type="pct"/>
            <w:shd w:val="clear" w:color="auto" w:fill="C6D9F1"/>
            <w:vAlign w:val="center"/>
            <w:hideMark/>
          </w:tcPr>
          <w:p w14:paraId="0B305D1E" w14:textId="31C2E7C4"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o-RO" w:eastAsia="ru-RU" w:bidi="ar-SA"/>
              </w:rPr>
              <w:t>cu</w:t>
            </w:r>
          </w:p>
        </w:tc>
        <w:tc>
          <w:tcPr>
            <w:tcW w:w="708" w:type="pct"/>
            <w:shd w:val="clear" w:color="auto" w:fill="C6D9F1"/>
            <w:vAlign w:val="center"/>
            <w:hideMark/>
          </w:tcPr>
          <w:p w14:paraId="5970F53B"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6</w:t>
            </w:r>
          </w:p>
        </w:tc>
        <w:tc>
          <w:tcPr>
            <w:tcW w:w="708" w:type="pct"/>
            <w:shd w:val="clear" w:color="auto" w:fill="C6D9F1"/>
            <w:vAlign w:val="center"/>
            <w:hideMark/>
          </w:tcPr>
          <w:p w14:paraId="5D7CAE26"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2.00</w:t>
            </w:r>
          </w:p>
        </w:tc>
        <w:tc>
          <w:tcPr>
            <w:tcW w:w="708" w:type="pct"/>
            <w:shd w:val="clear" w:color="auto" w:fill="C6D9F1"/>
            <w:vAlign w:val="center"/>
            <w:hideMark/>
          </w:tcPr>
          <w:p w14:paraId="1331E038"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0.89</w:t>
            </w:r>
          </w:p>
        </w:tc>
        <w:tc>
          <w:tcPr>
            <w:tcW w:w="708" w:type="pct"/>
            <w:shd w:val="clear" w:color="auto" w:fill="C6D9F1"/>
            <w:vAlign w:val="center"/>
            <w:hideMark/>
          </w:tcPr>
          <w:p w14:paraId="7B7373D8"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3.07</w:t>
            </w:r>
          </w:p>
        </w:tc>
        <w:tc>
          <w:tcPr>
            <w:tcW w:w="710" w:type="pct"/>
            <w:shd w:val="clear" w:color="auto" w:fill="C6D9F1"/>
            <w:vAlign w:val="center"/>
            <w:hideMark/>
          </w:tcPr>
          <w:p w14:paraId="17302BD1"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0.004</w:t>
            </w:r>
          </w:p>
        </w:tc>
      </w:tr>
      <w:tr w:rsidR="002B55B6" w:rsidRPr="00EA19D5" w14:paraId="10CE2737" w14:textId="77777777" w:rsidTr="00F02939">
        <w:tc>
          <w:tcPr>
            <w:tcW w:w="810" w:type="pct"/>
            <w:vMerge/>
            <w:shd w:val="clear" w:color="auto" w:fill="FFFFFF"/>
            <w:vAlign w:val="center"/>
          </w:tcPr>
          <w:p w14:paraId="4C257576" w14:textId="77777777" w:rsidR="002B55B6"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p>
        </w:tc>
        <w:tc>
          <w:tcPr>
            <w:tcW w:w="645" w:type="pct"/>
            <w:shd w:val="clear" w:color="auto" w:fill="FFFFFF"/>
            <w:vAlign w:val="center"/>
            <w:hideMark/>
          </w:tcPr>
          <w:p w14:paraId="6056E7D3" w14:textId="0CDDD223"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o-RO" w:eastAsia="ru-RU" w:bidi="ar-SA"/>
              </w:rPr>
              <w:t>fără</w:t>
            </w:r>
          </w:p>
        </w:tc>
        <w:tc>
          <w:tcPr>
            <w:tcW w:w="708" w:type="pct"/>
            <w:shd w:val="clear" w:color="auto" w:fill="FFFFFF"/>
            <w:vAlign w:val="center"/>
            <w:hideMark/>
          </w:tcPr>
          <w:p w14:paraId="0108727B"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34</w:t>
            </w:r>
          </w:p>
        </w:tc>
        <w:tc>
          <w:tcPr>
            <w:tcW w:w="708" w:type="pct"/>
            <w:shd w:val="clear" w:color="auto" w:fill="FFFFFF"/>
            <w:vAlign w:val="center"/>
            <w:hideMark/>
          </w:tcPr>
          <w:p w14:paraId="3C1C9095"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1.26</w:t>
            </w:r>
          </w:p>
        </w:tc>
        <w:tc>
          <w:tcPr>
            <w:tcW w:w="708" w:type="pct"/>
            <w:shd w:val="clear" w:color="auto" w:fill="FFFFFF"/>
            <w:vAlign w:val="center"/>
            <w:hideMark/>
          </w:tcPr>
          <w:p w14:paraId="2EE36AF0"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0.46</w:t>
            </w:r>
          </w:p>
        </w:tc>
        <w:tc>
          <w:tcPr>
            <w:tcW w:w="708" w:type="pct"/>
            <w:shd w:val="clear" w:color="auto" w:fill="FFFFFF"/>
            <w:vAlign w:val="center"/>
            <w:hideMark/>
          </w:tcPr>
          <w:p w14:paraId="658A5114"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1.96</w:t>
            </w:r>
          </w:p>
        </w:tc>
        <w:tc>
          <w:tcPr>
            <w:tcW w:w="710" w:type="pct"/>
            <w:shd w:val="clear" w:color="auto" w:fill="FFFFFF"/>
            <w:vAlign w:val="center"/>
            <w:hideMark/>
          </w:tcPr>
          <w:p w14:paraId="06554895"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0.101</w:t>
            </w:r>
          </w:p>
        </w:tc>
      </w:tr>
      <w:tr w:rsidR="002B55B6" w:rsidRPr="00EA19D5" w14:paraId="252F42BC" w14:textId="77777777" w:rsidTr="00F02939">
        <w:tc>
          <w:tcPr>
            <w:tcW w:w="810" w:type="pct"/>
            <w:vMerge w:val="restart"/>
            <w:shd w:val="clear" w:color="auto" w:fill="C6D9F1"/>
            <w:vAlign w:val="center"/>
          </w:tcPr>
          <w:p w14:paraId="37592C06" w14:textId="57A6E33D" w:rsidR="002B55B6"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o-RO" w:eastAsia="ru-RU" w:bidi="ar-SA"/>
              </w:rPr>
            </w:pPr>
            <w:r w:rsidRPr="00EA19D5">
              <w:rPr>
                <w:rFonts w:ascii="Times New Roman" w:eastAsia="Times New Roman" w:hAnsi="Times New Roman" w:cs="Times New Roman"/>
                <w:color w:val="auto"/>
                <w:sz w:val="24"/>
                <w:szCs w:val="24"/>
                <w:lang w:val="ro-RO" w:eastAsia="ru-RU" w:bidi="ar-SA"/>
              </w:rPr>
              <w:t>B-</w:t>
            </w:r>
            <w:r w:rsidR="00F02939" w:rsidRPr="00EA19D5">
              <w:rPr>
                <w:rFonts w:ascii="Times New Roman" w:eastAsia="Times New Roman" w:hAnsi="Times New Roman" w:cs="Times New Roman"/>
                <w:color w:val="auto"/>
                <w:sz w:val="24"/>
                <w:szCs w:val="24"/>
                <w:lang w:val="ro-RO" w:eastAsia="ru-RU" w:bidi="ar-SA"/>
              </w:rPr>
              <w:t>intern</w:t>
            </w:r>
          </w:p>
        </w:tc>
        <w:tc>
          <w:tcPr>
            <w:tcW w:w="645" w:type="pct"/>
            <w:shd w:val="clear" w:color="auto" w:fill="C6D9F1"/>
            <w:vAlign w:val="center"/>
            <w:hideMark/>
          </w:tcPr>
          <w:p w14:paraId="4FC32D77" w14:textId="48ECC12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o-RO" w:eastAsia="ru-RU" w:bidi="ar-SA"/>
              </w:rPr>
              <w:t>cu</w:t>
            </w:r>
          </w:p>
        </w:tc>
        <w:tc>
          <w:tcPr>
            <w:tcW w:w="708" w:type="pct"/>
            <w:shd w:val="clear" w:color="auto" w:fill="C6D9F1"/>
            <w:vAlign w:val="center"/>
            <w:hideMark/>
          </w:tcPr>
          <w:p w14:paraId="0DB408D2"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6</w:t>
            </w:r>
          </w:p>
        </w:tc>
        <w:tc>
          <w:tcPr>
            <w:tcW w:w="708" w:type="pct"/>
            <w:shd w:val="clear" w:color="auto" w:fill="C6D9F1"/>
            <w:vAlign w:val="center"/>
            <w:hideMark/>
          </w:tcPr>
          <w:p w14:paraId="4EC32AEB"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1.16</w:t>
            </w:r>
          </w:p>
        </w:tc>
        <w:tc>
          <w:tcPr>
            <w:tcW w:w="708" w:type="pct"/>
            <w:shd w:val="clear" w:color="auto" w:fill="C6D9F1"/>
            <w:vAlign w:val="center"/>
            <w:hideMark/>
          </w:tcPr>
          <w:p w14:paraId="30524FEA"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0.20</w:t>
            </w:r>
          </w:p>
        </w:tc>
        <w:tc>
          <w:tcPr>
            <w:tcW w:w="708" w:type="pct"/>
            <w:shd w:val="clear" w:color="auto" w:fill="C6D9F1"/>
            <w:vAlign w:val="center"/>
            <w:hideMark/>
          </w:tcPr>
          <w:p w14:paraId="60D095FA"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1.47</w:t>
            </w:r>
          </w:p>
        </w:tc>
        <w:tc>
          <w:tcPr>
            <w:tcW w:w="710" w:type="pct"/>
            <w:shd w:val="clear" w:color="auto" w:fill="C6D9F1"/>
            <w:vAlign w:val="center"/>
            <w:hideMark/>
          </w:tcPr>
          <w:p w14:paraId="3D168D15"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0.149</w:t>
            </w:r>
          </w:p>
        </w:tc>
      </w:tr>
      <w:tr w:rsidR="002B55B6" w:rsidRPr="00EA19D5" w14:paraId="18A061B8" w14:textId="77777777" w:rsidTr="00F02939">
        <w:tc>
          <w:tcPr>
            <w:tcW w:w="810" w:type="pct"/>
            <w:vMerge/>
            <w:shd w:val="clear" w:color="auto" w:fill="FFFFFF"/>
            <w:vAlign w:val="center"/>
          </w:tcPr>
          <w:p w14:paraId="17A18247" w14:textId="77777777" w:rsidR="002B55B6"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p>
        </w:tc>
        <w:tc>
          <w:tcPr>
            <w:tcW w:w="645" w:type="pct"/>
            <w:shd w:val="clear" w:color="auto" w:fill="FFFFFF"/>
            <w:vAlign w:val="center"/>
            <w:hideMark/>
          </w:tcPr>
          <w:p w14:paraId="211FF38D" w14:textId="439B864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o-RO" w:eastAsia="ru-RU" w:bidi="ar-SA"/>
              </w:rPr>
              <w:t>fără</w:t>
            </w:r>
          </w:p>
        </w:tc>
        <w:tc>
          <w:tcPr>
            <w:tcW w:w="708" w:type="pct"/>
            <w:shd w:val="clear" w:color="auto" w:fill="FFFFFF"/>
            <w:vAlign w:val="center"/>
            <w:hideMark/>
          </w:tcPr>
          <w:p w14:paraId="61CF261D"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34</w:t>
            </w:r>
          </w:p>
        </w:tc>
        <w:tc>
          <w:tcPr>
            <w:tcW w:w="708" w:type="pct"/>
            <w:shd w:val="clear" w:color="auto" w:fill="FFFFFF"/>
            <w:vAlign w:val="center"/>
            <w:hideMark/>
          </w:tcPr>
          <w:p w14:paraId="62F601B9"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1.07</w:t>
            </w:r>
          </w:p>
        </w:tc>
        <w:tc>
          <w:tcPr>
            <w:tcW w:w="708" w:type="pct"/>
            <w:shd w:val="clear" w:color="auto" w:fill="FFFFFF"/>
            <w:vAlign w:val="center"/>
            <w:hideMark/>
          </w:tcPr>
          <w:p w14:paraId="12ACF239"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0.13</w:t>
            </w:r>
          </w:p>
        </w:tc>
        <w:tc>
          <w:tcPr>
            <w:tcW w:w="708" w:type="pct"/>
            <w:shd w:val="clear" w:color="auto" w:fill="FFFFFF"/>
            <w:vAlign w:val="center"/>
            <w:hideMark/>
          </w:tcPr>
          <w:p w14:paraId="0FD52A49"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1.07</w:t>
            </w:r>
          </w:p>
        </w:tc>
        <w:tc>
          <w:tcPr>
            <w:tcW w:w="710" w:type="pct"/>
            <w:shd w:val="clear" w:color="auto" w:fill="FFFFFF"/>
            <w:vAlign w:val="center"/>
            <w:hideMark/>
          </w:tcPr>
          <w:p w14:paraId="7FC3E11F"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0.324</w:t>
            </w:r>
          </w:p>
        </w:tc>
      </w:tr>
      <w:tr w:rsidR="002B55B6" w:rsidRPr="00EA19D5" w14:paraId="3472F918" w14:textId="77777777" w:rsidTr="00F02939">
        <w:tc>
          <w:tcPr>
            <w:tcW w:w="810" w:type="pct"/>
            <w:vMerge w:val="restart"/>
            <w:shd w:val="clear" w:color="auto" w:fill="C6D9F1"/>
            <w:vAlign w:val="center"/>
          </w:tcPr>
          <w:p w14:paraId="32111811" w14:textId="6CC23E48" w:rsidR="002B55B6"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o-RO" w:eastAsia="ru-RU" w:bidi="ar-SA"/>
              </w:rPr>
            </w:pPr>
            <w:r w:rsidRPr="00EA19D5">
              <w:rPr>
                <w:rFonts w:ascii="Times New Roman" w:eastAsia="Times New Roman" w:hAnsi="Times New Roman" w:cs="Times New Roman"/>
                <w:color w:val="auto"/>
                <w:sz w:val="24"/>
                <w:szCs w:val="24"/>
                <w:lang w:val="ro-RO" w:eastAsia="ru-RU" w:bidi="ar-SA"/>
              </w:rPr>
              <w:t>B-extern</w:t>
            </w:r>
          </w:p>
        </w:tc>
        <w:tc>
          <w:tcPr>
            <w:tcW w:w="645" w:type="pct"/>
            <w:shd w:val="clear" w:color="auto" w:fill="C6D9F1"/>
            <w:vAlign w:val="center"/>
            <w:hideMark/>
          </w:tcPr>
          <w:p w14:paraId="5BD18245" w14:textId="1A68DDF6"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o-RO" w:eastAsia="ru-RU" w:bidi="ar-SA"/>
              </w:rPr>
              <w:t>cu</w:t>
            </w:r>
          </w:p>
        </w:tc>
        <w:tc>
          <w:tcPr>
            <w:tcW w:w="708" w:type="pct"/>
            <w:shd w:val="clear" w:color="auto" w:fill="C6D9F1"/>
            <w:vAlign w:val="center"/>
            <w:hideMark/>
          </w:tcPr>
          <w:p w14:paraId="0F7F7446"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6</w:t>
            </w:r>
          </w:p>
        </w:tc>
        <w:tc>
          <w:tcPr>
            <w:tcW w:w="708" w:type="pct"/>
            <w:shd w:val="clear" w:color="auto" w:fill="C6D9F1"/>
            <w:vAlign w:val="center"/>
            <w:hideMark/>
          </w:tcPr>
          <w:p w14:paraId="279C67CA"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1.22</w:t>
            </w:r>
          </w:p>
        </w:tc>
        <w:tc>
          <w:tcPr>
            <w:tcW w:w="708" w:type="pct"/>
            <w:shd w:val="clear" w:color="auto" w:fill="C6D9F1"/>
            <w:vAlign w:val="center"/>
            <w:hideMark/>
          </w:tcPr>
          <w:p w14:paraId="3646795D"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0.27</w:t>
            </w:r>
          </w:p>
        </w:tc>
        <w:tc>
          <w:tcPr>
            <w:tcW w:w="708" w:type="pct"/>
            <w:shd w:val="clear" w:color="auto" w:fill="C6D9F1"/>
            <w:vAlign w:val="center"/>
            <w:hideMark/>
          </w:tcPr>
          <w:p w14:paraId="48AABB7A"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3.26</w:t>
            </w:r>
          </w:p>
        </w:tc>
        <w:tc>
          <w:tcPr>
            <w:tcW w:w="710" w:type="pct"/>
            <w:shd w:val="clear" w:color="auto" w:fill="C6D9F1"/>
            <w:vAlign w:val="center"/>
            <w:hideMark/>
          </w:tcPr>
          <w:p w14:paraId="58E7173A"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0.002</w:t>
            </w:r>
          </w:p>
        </w:tc>
      </w:tr>
      <w:tr w:rsidR="002B55B6" w:rsidRPr="00EA19D5" w14:paraId="717CDCD5" w14:textId="77777777" w:rsidTr="00F02939">
        <w:tc>
          <w:tcPr>
            <w:tcW w:w="810" w:type="pct"/>
            <w:vMerge/>
            <w:shd w:val="clear" w:color="auto" w:fill="FFFFFF"/>
            <w:vAlign w:val="center"/>
          </w:tcPr>
          <w:p w14:paraId="0E7A564D" w14:textId="77777777" w:rsidR="002B55B6"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p>
        </w:tc>
        <w:tc>
          <w:tcPr>
            <w:tcW w:w="645" w:type="pct"/>
            <w:shd w:val="clear" w:color="auto" w:fill="FFFFFF"/>
            <w:vAlign w:val="center"/>
            <w:hideMark/>
          </w:tcPr>
          <w:p w14:paraId="39CACC36" w14:textId="61B1094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o-RO" w:eastAsia="ru-RU" w:bidi="ar-SA"/>
              </w:rPr>
              <w:t>fără</w:t>
            </w:r>
          </w:p>
        </w:tc>
        <w:tc>
          <w:tcPr>
            <w:tcW w:w="708" w:type="pct"/>
            <w:shd w:val="clear" w:color="auto" w:fill="FFFFFF"/>
            <w:vAlign w:val="center"/>
            <w:hideMark/>
          </w:tcPr>
          <w:p w14:paraId="3408F9D3"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34</w:t>
            </w:r>
          </w:p>
        </w:tc>
        <w:tc>
          <w:tcPr>
            <w:tcW w:w="708" w:type="pct"/>
            <w:shd w:val="clear" w:color="auto" w:fill="FFFFFF"/>
            <w:vAlign w:val="center"/>
            <w:hideMark/>
          </w:tcPr>
          <w:p w14:paraId="5764F50F"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1.02</w:t>
            </w:r>
          </w:p>
        </w:tc>
        <w:tc>
          <w:tcPr>
            <w:tcW w:w="708" w:type="pct"/>
            <w:shd w:val="clear" w:color="auto" w:fill="FFFFFF"/>
            <w:vAlign w:val="center"/>
            <w:hideMark/>
          </w:tcPr>
          <w:p w14:paraId="571A1F62"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0.09</w:t>
            </w:r>
          </w:p>
        </w:tc>
        <w:tc>
          <w:tcPr>
            <w:tcW w:w="708" w:type="pct"/>
            <w:shd w:val="clear" w:color="auto" w:fill="FFFFFF"/>
            <w:vAlign w:val="center"/>
            <w:hideMark/>
          </w:tcPr>
          <w:p w14:paraId="2032D1C3"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1.71</w:t>
            </w:r>
          </w:p>
        </w:tc>
        <w:tc>
          <w:tcPr>
            <w:tcW w:w="710" w:type="pct"/>
            <w:shd w:val="clear" w:color="auto" w:fill="FFFFFF"/>
            <w:vAlign w:val="center"/>
            <w:hideMark/>
          </w:tcPr>
          <w:p w14:paraId="58A5F38A"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0.144</w:t>
            </w:r>
          </w:p>
        </w:tc>
      </w:tr>
      <w:tr w:rsidR="002B55B6" w:rsidRPr="00EA19D5" w14:paraId="11463884" w14:textId="77777777" w:rsidTr="00F02939">
        <w:tc>
          <w:tcPr>
            <w:tcW w:w="810" w:type="pct"/>
            <w:vMerge w:val="restart"/>
            <w:shd w:val="clear" w:color="auto" w:fill="C6D9F1"/>
            <w:vAlign w:val="center"/>
          </w:tcPr>
          <w:p w14:paraId="67296991" w14:textId="72DC439E" w:rsidR="002B55B6"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o-RO" w:eastAsia="ru-RU" w:bidi="ar-SA"/>
              </w:rPr>
            </w:pPr>
            <w:r w:rsidRPr="00EA19D5">
              <w:rPr>
                <w:rFonts w:ascii="Times New Roman" w:eastAsia="Times New Roman" w:hAnsi="Times New Roman" w:cs="Times New Roman"/>
                <w:color w:val="auto"/>
                <w:sz w:val="24"/>
                <w:szCs w:val="24"/>
                <w:lang w:val="ro-RO" w:eastAsia="ru-RU" w:bidi="ar-SA"/>
              </w:rPr>
              <w:t>B-performanță</w:t>
            </w:r>
          </w:p>
        </w:tc>
        <w:tc>
          <w:tcPr>
            <w:tcW w:w="645" w:type="pct"/>
            <w:shd w:val="clear" w:color="auto" w:fill="C6D9F1"/>
            <w:vAlign w:val="center"/>
            <w:hideMark/>
          </w:tcPr>
          <w:p w14:paraId="5E30C034" w14:textId="6E291695"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o-RO" w:eastAsia="ru-RU" w:bidi="ar-SA"/>
              </w:rPr>
              <w:t>cu</w:t>
            </w:r>
          </w:p>
        </w:tc>
        <w:tc>
          <w:tcPr>
            <w:tcW w:w="708" w:type="pct"/>
            <w:shd w:val="clear" w:color="auto" w:fill="C6D9F1"/>
            <w:vAlign w:val="center"/>
            <w:hideMark/>
          </w:tcPr>
          <w:p w14:paraId="0F4A693B"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6</w:t>
            </w:r>
          </w:p>
        </w:tc>
        <w:tc>
          <w:tcPr>
            <w:tcW w:w="708" w:type="pct"/>
            <w:shd w:val="clear" w:color="auto" w:fill="C6D9F1"/>
            <w:vAlign w:val="center"/>
            <w:hideMark/>
          </w:tcPr>
          <w:p w14:paraId="34B3A3D9"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1.45</w:t>
            </w:r>
          </w:p>
        </w:tc>
        <w:tc>
          <w:tcPr>
            <w:tcW w:w="708" w:type="pct"/>
            <w:shd w:val="clear" w:color="auto" w:fill="C6D9F1"/>
            <w:vAlign w:val="center"/>
            <w:hideMark/>
          </w:tcPr>
          <w:p w14:paraId="6AA18423"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0.18</w:t>
            </w:r>
          </w:p>
        </w:tc>
        <w:tc>
          <w:tcPr>
            <w:tcW w:w="708" w:type="pct"/>
            <w:shd w:val="clear" w:color="auto" w:fill="C6D9F1"/>
            <w:vAlign w:val="center"/>
            <w:hideMark/>
          </w:tcPr>
          <w:p w14:paraId="5157176B"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3.60</w:t>
            </w:r>
          </w:p>
        </w:tc>
        <w:tc>
          <w:tcPr>
            <w:tcW w:w="710" w:type="pct"/>
            <w:shd w:val="clear" w:color="auto" w:fill="C6D9F1"/>
            <w:vAlign w:val="center"/>
            <w:hideMark/>
          </w:tcPr>
          <w:p w14:paraId="152A4282"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0.001</w:t>
            </w:r>
          </w:p>
        </w:tc>
      </w:tr>
      <w:tr w:rsidR="002B55B6" w:rsidRPr="00EA19D5" w14:paraId="7A78E739" w14:textId="77777777" w:rsidTr="00F02939">
        <w:tc>
          <w:tcPr>
            <w:tcW w:w="810" w:type="pct"/>
            <w:vMerge/>
            <w:shd w:val="clear" w:color="auto" w:fill="FFFFFF"/>
            <w:vAlign w:val="center"/>
          </w:tcPr>
          <w:p w14:paraId="03713A74" w14:textId="77777777" w:rsidR="002B55B6"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p>
        </w:tc>
        <w:tc>
          <w:tcPr>
            <w:tcW w:w="645" w:type="pct"/>
            <w:shd w:val="clear" w:color="auto" w:fill="FFFFFF"/>
            <w:vAlign w:val="center"/>
            <w:hideMark/>
          </w:tcPr>
          <w:p w14:paraId="4DF2D7C6" w14:textId="71EA6401"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o-RO" w:eastAsia="ru-RU" w:bidi="ar-SA"/>
              </w:rPr>
              <w:t>fără</w:t>
            </w:r>
          </w:p>
        </w:tc>
        <w:tc>
          <w:tcPr>
            <w:tcW w:w="708" w:type="pct"/>
            <w:shd w:val="clear" w:color="auto" w:fill="FFFFFF"/>
            <w:vAlign w:val="center"/>
            <w:hideMark/>
          </w:tcPr>
          <w:p w14:paraId="784CAD21"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34</w:t>
            </w:r>
          </w:p>
        </w:tc>
        <w:tc>
          <w:tcPr>
            <w:tcW w:w="708" w:type="pct"/>
            <w:shd w:val="clear" w:color="auto" w:fill="FFFFFF"/>
            <w:vAlign w:val="center"/>
            <w:hideMark/>
          </w:tcPr>
          <w:p w14:paraId="309AC1E7"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1.14</w:t>
            </w:r>
          </w:p>
        </w:tc>
        <w:tc>
          <w:tcPr>
            <w:tcW w:w="708" w:type="pct"/>
            <w:shd w:val="clear" w:color="auto" w:fill="FFFFFF"/>
            <w:vAlign w:val="center"/>
            <w:hideMark/>
          </w:tcPr>
          <w:p w14:paraId="3C0D7896"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0.19</w:t>
            </w:r>
          </w:p>
        </w:tc>
        <w:tc>
          <w:tcPr>
            <w:tcW w:w="708" w:type="pct"/>
            <w:shd w:val="clear" w:color="auto" w:fill="FFFFFF"/>
            <w:vAlign w:val="center"/>
            <w:hideMark/>
          </w:tcPr>
          <w:p w14:paraId="6BD7D8C6"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3.71</w:t>
            </w:r>
          </w:p>
        </w:tc>
        <w:tc>
          <w:tcPr>
            <w:tcW w:w="710" w:type="pct"/>
            <w:shd w:val="clear" w:color="auto" w:fill="FFFFFF"/>
            <w:vAlign w:val="center"/>
            <w:hideMark/>
          </w:tcPr>
          <w:p w14:paraId="52A40C4E"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0.007</w:t>
            </w:r>
          </w:p>
        </w:tc>
      </w:tr>
      <w:tr w:rsidR="002B55B6" w:rsidRPr="00EA19D5" w14:paraId="1B3E6706" w14:textId="77777777" w:rsidTr="00F02939">
        <w:tc>
          <w:tcPr>
            <w:tcW w:w="810" w:type="pct"/>
            <w:vMerge w:val="restart"/>
            <w:shd w:val="clear" w:color="auto" w:fill="C6D9F1"/>
            <w:vAlign w:val="center"/>
          </w:tcPr>
          <w:p w14:paraId="7F3BDACE" w14:textId="071B0128" w:rsidR="002B55B6"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o-RO" w:eastAsia="ru-RU" w:bidi="ar-SA"/>
              </w:rPr>
            </w:pPr>
            <w:r w:rsidRPr="00EA19D5">
              <w:rPr>
                <w:rFonts w:ascii="Times New Roman" w:eastAsia="Times New Roman" w:hAnsi="Times New Roman" w:cs="Times New Roman"/>
                <w:color w:val="auto"/>
                <w:sz w:val="24"/>
                <w:szCs w:val="24"/>
                <w:lang w:val="ro-RO" w:eastAsia="ru-RU" w:bidi="ar-SA"/>
              </w:rPr>
              <w:t>B-arte</w:t>
            </w:r>
          </w:p>
        </w:tc>
        <w:tc>
          <w:tcPr>
            <w:tcW w:w="645" w:type="pct"/>
            <w:shd w:val="clear" w:color="auto" w:fill="C6D9F1"/>
            <w:vAlign w:val="center"/>
            <w:hideMark/>
          </w:tcPr>
          <w:p w14:paraId="0B4B5C36" w14:textId="7242FAD1"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o-RO" w:eastAsia="ru-RU" w:bidi="ar-SA"/>
              </w:rPr>
              <w:t>cu</w:t>
            </w:r>
          </w:p>
        </w:tc>
        <w:tc>
          <w:tcPr>
            <w:tcW w:w="708" w:type="pct"/>
            <w:shd w:val="clear" w:color="auto" w:fill="C6D9F1"/>
            <w:vAlign w:val="center"/>
            <w:hideMark/>
          </w:tcPr>
          <w:p w14:paraId="651D49AC"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6</w:t>
            </w:r>
          </w:p>
        </w:tc>
        <w:tc>
          <w:tcPr>
            <w:tcW w:w="708" w:type="pct"/>
            <w:shd w:val="clear" w:color="auto" w:fill="C6D9F1"/>
            <w:vAlign w:val="center"/>
            <w:hideMark/>
          </w:tcPr>
          <w:p w14:paraId="2FA04552"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1.50</w:t>
            </w:r>
          </w:p>
        </w:tc>
        <w:tc>
          <w:tcPr>
            <w:tcW w:w="708" w:type="pct"/>
            <w:shd w:val="clear" w:color="auto" w:fill="C6D9F1"/>
            <w:vAlign w:val="center"/>
            <w:hideMark/>
          </w:tcPr>
          <w:p w14:paraId="32901B9A"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0.31</w:t>
            </w:r>
          </w:p>
        </w:tc>
        <w:tc>
          <w:tcPr>
            <w:tcW w:w="708" w:type="pct"/>
            <w:shd w:val="clear" w:color="auto" w:fill="C6D9F1"/>
            <w:vAlign w:val="center"/>
            <w:hideMark/>
          </w:tcPr>
          <w:p w14:paraId="5D7FC15A"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3.57</w:t>
            </w:r>
          </w:p>
        </w:tc>
        <w:tc>
          <w:tcPr>
            <w:tcW w:w="710" w:type="pct"/>
            <w:shd w:val="clear" w:color="auto" w:fill="C6D9F1"/>
            <w:vAlign w:val="center"/>
            <w:hideMark/>
          </w:tcPr>
          <w:p w14:paraId="092994CE"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0.001</w:t>
            </w:r>
          </w:p>
        </w:tc>
      </w:tr>
      <w:tr w:rsidR="002B55B6" w:rsidRPr="00EA19D5" w14:paraId="2D5793D2" w14:textId="77777777" w:rsidTr="00F02939">
        <w:tc>
          <w:tcPr>
            <w:tcW w:w="810" w:type="pct"/>
            <w:vMerge/>
            <w:shd w:val="clear" w:color="auto" w:fill="FFFFFF"/>
            <w:vAlign w:val="center"/>
          </w:tcPr>
          <w:p w14:paraId="3AD469B0" w14:textId="77777777" w:rsidR="002B55B6"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p>
        </w:tc>
        <w:tc>
          <w:tcPr>
            <w:tcW w:w="645" w:type="pct"/>
            <w:shd w:val="clear" w:color="auto" w:fill="FFFFFF"/>
            <w:vAlign w:val="center"/>
            <w:hideMark/>
          </w:tcPr>
          <w:p w14:paraId="44030FE5" w14:textId="3BCDCB30"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o-RO" w:eastAsia="ru-RU" w:bidi="ar-SA"/>
              </w:rPr>
              <w:t>fără</w:t>
            </w:r>
          </w:p>
        </w:tc>
        <w:tc>
          <w:tcPr>
            <w:tcW w:w="708" w:type="pct"/>
            <w:shd w:val="clear" w:color="auto" w:fill="FFFFFF"/>
            <w:vAlign w:val="center"/>
            <w:hideMark/>
          </w:tcPr>
          <w:p w14:paraId="44859F4E"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34</w:t>
            </w:r>
          </w:p>
        </w:tc>
        <w:tc>
          <w:tcPr>
            <w:tcW w:w="708" w:type="pct"/>
            <w:shd w:val="clear" w:color="auto" w:fill="FFFFFF"/>
            <w:vAlign w:val="center"/>
            <w:hideMark/>
          </w:tcPr>
          <w:p w14:paraId="553D4861"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1.10</w:t>
            </w:r>
          </w:p>
        </w:tc>
        <w:tc>
          <w:tcPr>
            <w:tcW w:w="708" w:type="pct"/>
            <w:shd w:val="clear" w:color="auto" w:fill="FFFFFF"/>
            <w:vAlign w:val="center"/>
            <w:hideMark/>
          </w:tcPr>
          <w:p w14:paraId="2B0E914C"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0.23</w:t>
            </w:r>
          </w:p>
        </w:tc>
        <w:tc>
          <w:tcPr>
            <w:tcW w:w="708" w:type="pct"/>
            <w:shd w:val="clear" w:color="auto" w:fill="FFFFFF"/>
            <w:vAlign w:val="center"/>
            <w:hideMark/>
          </w:tcPr>
          <w:p w14:paraId="68E8E534"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2.93</w:t>
            </w:r>
          </w:p>
        </w:tc>
        <w:tc>
          <w:tcPr>
            <w:tcW w:w="710" w:type="pct"/>
            <w:shd w:val="clear" w:color="auto" w:fill="FFFFFF"/>
            <w:vAlign w:val="center"/>
            <w:hideMark/>
          </w:tcPr>
          <w:p w14:paraId="49ADD880"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0.026</w:t>
            </w:r>
          </w:p>
        </w:tc>
      </w:tr>
      <w:tr w:rsidR="002B55B6" w:rsidRPr="00EA19D5" w14:paraId="6929ED5D" w14:textId="77777777" w:rsidTr="00F02939">
        <w:tc>
          <w:tcPr>
            <w:tcW w:w="810" w:type="pct"/>
            <w:vMerge w:val="restart"/>
            <w:shd w:val="clear" w:color="auto" w:fill="C6D9F1"/>
            <w:vAlign w:val="center"/>
          </w:tcPr>
          <w:p w14:paraId="2411EB21" w14:textId="32081FA4" w:rsidR="002B55B6"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o-RO" w:eastAsia="ru-RU" w:bidi="ar-SA"/>
              </w:rPr>
            </w:pPr>
            <w:r w:rsidRPr="00EA19D5">
              <w:rPr>
                <w:rFonts w:ascii="Times New Roman" w:eastAsia="Times New Roman" w:hAnsi="Times New Roman" w:cs="Times New Roman"/>
                <w:color w:val="auto"/>
                <w:sz w:val="24"/>
                <w:szCs w:val="24"/>
                <w:lang w:val="ro-RO" w:eastAsia="ru-RU" w:bidi="ar-SA"/>
              </w:rPr>
              <w:t>B-început/sfârșit</w:t>
            </w:r>
          </w:p>
        </w:tc>
        <w:tc>
          <w:tcPr>
            <w:tcW w:w="645" w:type="pct"/>
            <w:shd w:val="clear" w:color="auto" w:fill="C6D9F1"/>
            <w:vAlign w:val="center"/>
            <w:hideMark/>
          </w:tcPr>
          <w:p w14:paraId="13CEB9A8" w14:textId="1E3B53BA"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o-RO" w:eastAsia="ru-RU" w:bidi="ar-SA"/>
              </w:rPr>
              <w:t>cu</w:t>
            </w:r>
          </w:p>
        </w:tc>
        <w:tc>
          <w:tcPr>
            <w:tcW w:w="708" w:type="pct"/>
            <w:shd w:val="clear" w:color="auto" w:fill="C6D9F1"/>
            <w:vAlign w:val="center"/>
            <w:hideMark/>
          </w:tcPr>
          <w:p w14:paraId="7CB517C0"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6</w:t>
            </w:r>
          </w:p>
        </w:tc>
        <w:tc>
          <w:tcPr>
            <w:tcW w:w="708" w:type="pct"/>
            <w:shd w:val="clear" w:color="auto" w:fill="C6D9F1"/>
            <w:vAlign w:val="center"/>
            <w:hideMark/>
          </w:tcPr>
          <w:p w14:paraId="4A5D2A05"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1.41</w:t>
            </w:r>
          </w:p>
        </w:tc>
        <w:tc>
          <w:tcPr>
            <w:tcW w:w="708" w:type="pct"/>
            <w:shd w:val="clear" w:color="auto" w:fill="C6D9F1"/>
            <w:vAlign w:val="center"/>
            <w:hideMark/>
          </w:tcPr>
          <w:p w14:paraId="7321D2A9"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0.58</w:t>
            </w:r>
          </w:p>
        </w:tc>
        <w:tc>
          <w:tcPr>
            <w:tcW w:w="708" w:type="pct"/>
            <w:shd w:val="clear" w:color="auto" w:fill="C6D9F1"/>
            <w:vAlign w:val="center"/>
            <w:hideMark/>
          </w:tcPr>
          <w:p w14:paraId="739B9D38"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0.56</w:t>
            </w:r>
          </w:p>
        </w:tc>
        <w:tc>
          <w:tcPr>
            <w:tcW w:w="710" w:type="pct"/>
            <w:shd w:val="clear" w:color="auto" w:fill="C6D9F1"/>
            <w:vAlign w:val="center"/>
            <w:hideMark/>
          </w:tcPr>
          <w:p w14:paraId="33EB690D"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0.578</w:t>
            </w:r>
          </w:p>
        </w:tc>
      </w:tr>
      <w:tr w:rsidR="002B55B6" w:rsidRPr="00EA19D5" w14:paraId="587E9A99" w14:textId="77777777" w:rsidTr="00F02939">
        <w:tc>
          <w:tcPr>
            <w:tcW w:w="810" w:type="pct"/>
            <w:vMerge/>
            <w:shd w:val="clear" w:color="auto" w:fill="FFFFFF"/>
            <w:vAlign w:val="center"/>
          </w:tcPr>
          <w:p w14:paraId="7613D2A9" w14:textId="77777777" w:rsidR="002B55B6"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p>
        </w:tc>
        <w:tc>
          <w:tcPr>
            <w:tcW w:w="645" w:type="pct"/>
            <w:shd w:val="clear" w:color="auto" w:fill="FFFFFF"/>
            <w:vAlign w:val="center"/>
            <w:hideMark/>
          </w:tcPr>
          <w:p w14:paraId="0883FA3B" w14:textId="76D1F500"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o-RO" w:eastAsia="ru-RU" w:bidi="ar-SA"/>
              </w:rPr>
              <w:t>fără</w:t>
            </w:r>
          </w:p>
        </w:tc>
        <w:tc>
          <w:tcPr>
            <w:tcW w:w="708" w:type="pct"/>
            <w:shd w:val="clear" w:color="auto" w:fill="FFFFFF"/>
            <w:vAlign w:val="center"/>
            <w:hideMark/>
          </w:tcPr>
          <w:p w14:paraId="4A235D0F"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34</w:t>
            </w:r>
          </w:p>
        </w:tc>
        <w:tc>
          <w:tcPr>
            <w:tcW w:w="708" w:type="pct"/>
            <w:shd w:val="clear" w:color="auto" w:fill="FFFFFF"/>
            <w:vAlign w:val="center"/>
            <w:hideMark/>
          </w:tcPr>
          <w:p w14:paraId="49B5E80F"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1.29</w:t>
            </w:r>
          </w:p>
        </w:tc>
        <w:tc>
          <w:tcPr>
            <w:tcW w:w="708" w:type="pct"/>
            <w:shd w:val="clear" w:color="auto" w:fill="FFFFFF"/>
            <w:vAlign w:val="center"/>
            <w:hideMark/>
          </w:tcPr>
          <w:p w14:paraId="62945898"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0.47</w:t>
            </w:r>
          </w:p>
        </w:tc>
        <w:tc>
          <w:tcPr>
            <w:tcW w:w="708" w:type="pct"/>
            <w:shd w:val="clear" w:color="auto" w:fill="FFFFFF"/>
            <w:vAlign w:val="center"/>
            <w:hideMark/>
          </w:tcPr>
          <w:p w14:paraId="7017B48E"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0.48</w:t>
            </w:r>
          </w:p>
        </w:tc>
        <w:tc>
          <w:tcPr>
            <w:tcW w:w="710" w:type="pct"/>
            <w:shd w:val="clear" w:color="auto" w:fill="FFFFFF"/>
            <w:vAlign w:val="center"/>
            <w:hideMark/>
          </w:tcPr>
          <w:p w14:paraId="587696A8" w14:textId="77777777" w:rsidR="0075472D" w:rsidRPr="00EA19D5" w:rsidRDefault="002B55B6" w:rsidP="000B1A02">
            <w:pPr>
              <w:bidi w:val="0"/>
              <w:spacing w:line="338" w:lineRule="atLeast"/>
              <w:ind w:left="142" w:right="60"/>
              <w:jc w:val="both"/>
              <w:rPr>
                <w:rFonts w:ascii="Times New Roman" w:eastAsia="Times New Roman" w:hAnsi="Times New Roman" w:cs="Times New Roman"/>
                <w:color w:val="auto"/>
                <w:sz w:val="24"/>
                <w:szCs w:val="24"/>
                <w:lang w:val="ru-RU" w:eastAsia="ru-RU" w:bidi="ar-SA"/>
              </w:rPr>
            </w:pPr>
            <w:r w:rsidRPr="00EA19D5">
              <w:rPr>
                <w:rFonts w:ascii="Times New Roman" w:eastAsia="Times New Roman" w:hAnsi="Times New Roman" w:cs="Times New Roman"/>
                <w:color w:val="auto"/>
                <w:sz w:val="24"/>
                <w:szCs w:val="24"/>
                <w:lang w:val="ru-RU" w:eastAsia="ru-RU" w:bidi="ar-SA"/>
              </w:rPr>
              <w:t>0.644</w:t>
            </w:r>
          </w:p>
        </w:tc>
      </w:tr>
    </w:tbl>
    <w:p w14:paraId="6A02750B" w14:textId="47E15CB2" w:rsidR="005049A3" w:rsidRPr="00EA19D5" w:rsidRDefault="005049A3"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t>Tabelul 3.11 arată că, în grupul experimental, cadrele didactice cu experiență muzicală au avut un sentiment de eficacitate al capacității față de integrarea muzicii în predare mai pozitiv, mai mult decât cadrele didactice fără experiență muzicală. Diferențele s-au reflectat în fiecare dintre aspecte.</w:t>
      </w:r>
    </w:p>
    <w:p w14:paraId="162500E7" w14:textId="2219D781" w:rsidR="005049A3" w:rsidRPr="00EA19D5" w:rsidRDefault="005049A3"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t xml:space="preserve">Graficul 3.20 de mai jos clarifică diferențele dintre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 xml:space="preserve">ii cu experiență muzicală și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 xml:space="preserve">ii fără experiență muzicală - în fiecare aspect al eficacității în cadrul experimentului. Acești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 xml:space="preserve">i sunt din grupul experimental </w:t>
      </w:r>
      <w:r w:rsidRPr="00EA19D5">
        <w:rPr>
          <w:rFonts w:asciiTheme="majorBidi" w:hAnsiTheme="majorBidi" w:cstheme="majorBidi"/>
          <w:sz w:val="24"/>
          <w:szCs w:val="24"/>
          <w:u w:val="single"/>
          <w:lang w:val="ro-RO"/>
        </w:rPr>
        <w:t>înainte</w:t>
      </w:r>
      <w:r w:rsidRPr="00EA19D5">
        <w:rPr>
          <w:rFonts w:asciiTheme="majorBidi" w:hAnsiTheme="majorBidi" w:cstheme="majorBidi"/>
          <w:sz w:val="24"/>
          <w:szCs w:val="24"/>
          <w:lang w:val="ro-RO"/>
        </w:rPr>
        <w:t xml:space="preserve"> de expunerea la modelul MIM.</w:t>
      </w:r>
    </w:p>
    <w:p w14:paraId="5ED17C1C" w14:textId="77777777" w:rsidR="00681BB8" w:rsidRPr="00EA19D5" w:rsidRDefault="00BD28E4" w:rsidP="000B1A02">
      <w:pPr>
        <w:pStyle w:val="HTML"/>
        <w:shd w:val="clear" w:color="auto" w:fill="FFFFFF"/>
        <w:spacing w:line="360" w:lineRule="auto"/>
        <w:ind w:right="24"/>
        <w:jc w:val="both"/>
        <w:rPr>
          <w:rFonts w:asciiTheme="majorBidi" w:hAnsiTheme="majorBidi" w:cstheme="majorBidi"/>
          <w:sz w:val="24"/>
          <w:szCs w:val="24"/>
          <w:lang w:bidi="ar-JO"/>
        </w:rPr>
      </w:pPr>
      <w:r w:rsidRPr="00EA19D5">
        <w:rPr>
          <w:rFonts w:asciiTheme="majorBidi" w:hAnsiTheme="majorBidi" w:cstheme="majorBidi"/>
          <w:noProof/>
          <w:sz w:val="24"/>
          <w:szCs w:val="24"/>
          <w:lang w:val="ru-RU" w:eastAsia="ru-RU"/>
        </w:rPr>
        <w:drawing>
          <wp:inline distT="0" distB="0" distL="0" distR="0" wp14:anchorId="54B98119" wp14:editId="6B9A8308">
            <wp:extent cx="5943600" cy="1993336"/>
            <wp:effectExtent l="0" t="0" r="0" b="6985"/>
            <wp:docPr id="15" name="Char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25B966C" w14:textId="7D69CA50" w:rsidR="005049A3" w:rsidRPr="00EA19D5" w:rsidRDefault="005049A3" w:rsidP="000B1A02">
      <w:pPr>
        <w:pStyle w:val="HTML"/>
        <w:shd w:val="clear" w:color="auto" w:fill="FFFFFF"/>
        <w:spacing w:line="360" w:lineRule="auto"/>
        <w:ind w:right="24"/>
        <w:jc w:val="both"/>
        <w:rPr>
          <w:rFonts w:asciiTheme="majorBidi" w:hAnsiTheme="majorBidi" w:cstheme="majorBidi"/>
          <w:b/>
          <w:sz w:val="24"/>
          <w:szCs w:val="24"/>
          <w:lang w:val="ro-RO"/>
        </w:rPr>
      </w:pPr>
      <w:r w:rsidRPr="00EA19D5">
        <w:rPr>
          <w:rFonts w:asciiTheme="majorBidi" w:hAnsiTheme="majorBidi" w:cstheme="majorBidi"/>
          <w:b/>
          <w:sz w:val="24"/>
          <w:szCs w:val="24"/>
          <w:lang w:val="ro-RO"/>
        </w:rPr>
        <w:t xml:space="preserve">Graficul 3.20: Eficacitatea </w:t>
      </w:r>
      <w:r w:rsidR="003D0B1A" w:rsidRPr="00EA19D5">
        <w:rPr>
          <w:rFonts w:asciiTheme="majorBidi" w:hAnsiTheme="majorBidi" w:cstheme="majorBidi"/>
          <w:b/>
          <w:sz w:val="24"/>
          <w:szCs w:val="24"/>
          <w:lang w:val="ro-RO"/>
        </w:rPr>
        <w:t>învățător</w:t>
      </w:r>
      <w:r w:rsidRPr="00EA19D5">
        <w:rPr>
          <w:rFonts w:asciiTheme="majorBidi" w:hAnsiTheme="majorBidi" w:cstheme="majorBidi"/>
          <w:b/>
          <w:sz w:val="24"/>
          <w:szCs w:val="24"/>
          <w:lang w:val="ro-RO"/>
        </w:rPr>
        <w:t>ilor - cu sau fără experiență muzicală</w:t>
      </w:r>
    </w:p>
    <w:p w14:paraId="3FFAA0A5" w14:textId="297FEFA4" w:rsidR="00BB2F9D" w:rsidRPr="00EA19D5" w:rsidRDefault="00BB2F9D"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t xml:space="preserve">S-a efectuat analiza varianței care a comparat cele patru categorii de subiecți în ceea ce privește </w:t>
      </w:r>
      <w:r w:rsidR="003603F5" w:rsidRPr="00EA19D5">
        <w:rPr>
          <w:rFonts w:asciiTheme="majorBidi" w:hAnsiTheme="majorBidi" w:cstheme="majorBidi"/>
          <w:sz w:val="24"/>
          <w:szCs w:val="24"/>
          <w:lang w:val="ro-RO"/>
        </w:rPr>
        <w:t>parametri</w:t>
      </w:r>
      <w:r w:rsidRPr="00EA19D5">
        <w:rPr>
          <w:rFonts w:asciiTheme="majorBidi" w:hAnsiTheme="majorBidi" w:cstheme="majorBidi"/>
          <w:sz w:val="24"/>
          <w:szCs w:val="24"/>
          <w:lang w:val="ro-RO"/>
        </w:rPr>
        <w:t xml:space="preserve"> de atitudine și eficacitatea integrării muzicii. Deoarece au fost obținute diferențe semnificative, au fost efectuate teste post-hoc care au fost comparate în mod specific între cele patru grupuri.</w:t>
      </w:r>
    </w:p>
    <w:p w14:paraId="0CF1BBF3" w14:textId="02A254A8" w:rsidR="00BB2F9D" w:rsidRPr="00EA19D5" w:rsidRDefault="00BB2F9D"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t>Cele 4 grupuri sunt:</w:t>
      </w:r>
    </w:p>
    <w:p w14:paraId="30C4233C" w14:textId="77777777" w:rsidR="00BB2F9D" w:rsidRPr="00EA19D5" w:rsidRDefault="00BB2F9D"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lastRenderedPageBreak/>
        <w:t>A. arabă și ebraică</w:t>
      </w:r>
    </w:p>
    <w:p w14:paraId="6F8872FC" w14:textId="77777777" w:rsidR="00BB2F9D" w:rsidRPr="00EA19D5" w:rsidRDefault="00BB2F9D"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t>B. engleză</w:t>
      </w:r>
    </w:p>
    <w:p w14:paraId="60B0249B" w14:textId="4F2B9E5C" w:rsidR="00BB2F9D" w:rsidRPr="00EA19D5" w:rsidRDefault="00BB2F9D"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t>C. matematica și știința.</w:t>
      </w:r>
    </w:p>
    <w:p w14:paraId="60794046" w14:textId="29DD7E5B" w:rsidR="00BB2F9D" w:rsidRPr="00EA19D5" w:rsidRDefault="00BB2F9D"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t>D. religie.</w:t>
      </w:r>
    </w:p>
    <w:p w14:paraId="6E845180" w14:textId="3E72E47B" w:rsidR="00BB2F9D" w:rsidRPr="00EA19D5" w:rsidRDefault="00BB2F9D"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t xml:space="preserve">Tabelul </w:t>
      </w:r>
      <w:r w:rsidR="005049A3" w:rsidRPr="0081564F">
        <w:rPr>
          <w:rFonts w:asciiTheme="majorBidi" w:hAnsiTheme="majorBidi" w:cstheme="majorBidi"/>
          <w:sz w:val="24"/>
          <w:szCs w:val="24"/>
          <w:lang w:val="fr-FR"/>
        </w:rPr>
        <w:t>3.12 de</w:t>
      </w:r>
      <w:r w:rsidRPr="00EA19D5">
        <w:rPr>
          <w:rFonts w:asciiTheme="majorBidi" w:hAnsiTheme="majorBidi" w:cstheme="majorBidi"/>
          <w:sz w:val="24"/>
          <w:szCs w:val="24"/>
          <w:lang w:val="ro-RO"/>
        </w:rPr>
        <w:t xml:space="preserve"> mai jos arată mijloacele și abaterile standard și rezultatele analizei variației în atitudini.</w:t>
      </w:r>
    </w:p>
    <w:p w14:paraId="58B40585" w14:textId="73B73BD0" w:rsidR="005049A3" w:rsidRPr="00EA19D5" w:rsidRDefault="005049A3" w:rsidP="000B1A02">
      <w:pPr>
        <w:pStyle w:val="HTML"/>
        <w:shd w:val="clear" w:color="auto" w:fill="FFFFFF"/>
        <w:spacing w:line="360" w:lineRule="auto"/>
        <w:ind w:right="24"/>
        <w:jc w:val="both"/>
        <w:rPr>
          <w:rFonts w:asciiTheme="majorBidi" w:hAnsiTheme="majorBidi" w:cstheme="majorBidi"/>
          <w:b/>
          <w:sz w:val="24"/>
          <w:szCs w:val="24"/>
          <w:lang w:val="ro-RO"/>
        </w:rPr>
      </w:pPr>
      <w:r w:rsidRPr="00EA19D5">
        <w:rPr>
          <w:rFonts w:asciiTheme="majorBidi" w:hAnsiTheme="majorBidi" w:cstheme="majorBidi"/>
          <w:b/>
          <w:sz w:val="24"/>
          <w:szCs w:val="24"/>
          <w:lang w:val="ro-RO"/>
        </w:rPr>
        <w:t>Tabelul 3.12- varianță în atitudini</w:t>
      </w:r>
    </w:p>
    <w:tbl>
      <w:tblPr>
        <w:tblW w:w="939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3"/>
        <w:gridCol w:w="2322"/>
        <w:gridCol w:w="1086"/>
        <w:gridCol w:w="1085"/>
        <w:gridCol w:w="1413"/>
        <w:gridCol w:w="1413"/>
      </w:tblGrid>
      <w:tr w:rsidR="00681BB8" w:rsidRPr="00EA19D5" w14:paraId="3FB8B8FC" w14:textId="77777777" w:rsidTr="00BB2F9D">
        <w:trPr>
          <w:cantSplit/>
          <w:trHeight w:val="414"/>
        </w:trPr>
        <w:tc>
          <w:tcPr>
            <w:tcW w:w="4395" w:type="dxa"/>
            <w:gridSpan w:val="2"/>
            <w:vMerge w:val="restart"/>
            <w:shd w:val="clear" w:color="auto" w:fill="FFFFFF"/>
            <w:vAlign w:val="center"/>
          </w:tcPr>
          <w:p w14:paraId="43D90C3B" w14:textId="129A9F66" w:rsidR="00681BB8" w:rsidRPr="00EA19D5" w:rsidRDefault="00071CA0" w:rsidP="000B1A02">
            <w:pPr>
              <w:autoSpaceDE w:val="0"/>
              <w:autoSpaceDN w:val="0"/>
              <w:bidi w:val="0"/>
              <w:adjustRightInd w:val="0"/>
              <w:ind w:right="24"/>
              <w:jc w:val="both"/>
              <w:rPr>
                <w:rFonts w:asciiTheme="majorBidi" w:hAnsiTheme="majorBidi" w:cstheme="majorBidi"/>
                <w:b/>
                <w:color w:val="auto"/>
                <w:sz w:val="24"/>
                <w:szCs w:val="24"/>
                <w:lang w:val="ro-RO"/>
              </w:rPr>
            </w:pPr>
            <w:r w:rsidRPr="00EA19D5">
              <w:rPr>
                <w:rFonts w:asciiTheme="majorBidi" w:hAnsiTheme="majorBidi" w:cstheme="majorBidi"/>
                <w:b/>
                <w:color w:val="auto"/>
                <w:sz w:val="24"/>
                <w:szCs w:val="24"/>
                <w:lang w:val="ro-RO"/>
              </w:rPr>
              <w:t>A</w:t>
            </w:r>
            <w:r w:rsidR="00681BB8" w:rsidRPr="00EA19D5">
              <w:rPr>
                <w:rFonts w:asciiTheme="majorBidi" w:hAnsiTheme="majorBidi" w:cstheme="majorBidi"/>
                <w:b/>
                <w:color w:val="auto"/>
                <w:sz w:val="24"/>
                <w:szCs w:val="24"/>
                <w:lang w:val="ro-RO"/>
              </w:rPr>
              <w:t>titud</w:t>
            </w:r>
            <w:r w:rsidR="00BC2CCE" w:rsidRPr="00EA19D5">
              <w:rPr>
                <w:rFonts w:asciiTheme="majorBidi" w:hAnsiTheme="majorBidi" w:cstheme="majorBidi"/>
                <w:b/>
                <w:color w:val="auto"/>
                <w:sz w:val="24"/>
                <w:szCs w:val="24"/>
                <w:lang w:val="ro-RO"/>
              </w:rPr>
              <w:t>ini</w:t>
            </w:r>
          </w:p>
        </w:tc>
        <w:tc>
          <w:tcPr>
            <w:tcW w:w="1086" w:type="dxa"/>
            <w:vMerge w:val="restart"/>
            <w:shd w:val="clear" w:color="auto" w:fill="FFFFFF"/>
            <w:vAlign w:val="center"/>
          </w:tcPr>
          <w:p w14:paraId="78B711FD" w14:textId="77777777" w:rsidR="00681BB8" w:rsidRPr="00EA19D5" w:rsidRDefault="00681BB8" w:rsidP="000B1A02">
            <w:pPr>
              <w:autoSpaceDE w:val="0"/>
              <w:autoSpaceDN w:val="0"/>
              <w:bidi w:val="0"/>
              <w:adjustRightInd w:val="0"/>
              <w:ind w:right="24"/>
              <w:jc w:val="both"/>
              <w:rPr>
                <w:rFonts w:asciiTheme="majorBidi" w:hAnsiTheme="majorBidi" w:cstheme="majorBidi"/>
                <w:b/>
                <w:color w:val="auto"/>
                <w:sz w:val="24"/>
                <w:szCs w:val="24"/>
                <w:lang w:val="ro-RO"/>
              </w:rPr>
            </w:pPr>
            <w:r w:rsidRPr="00EA19D5">
              <w:rPr>
                <w:rFonts w:asciiTheme="majorBidi" w:hAnsiTheme="majorBidi" w:cstheme="majorBidi"/>
                <w:b/>
                <w:color w:val="auto"/>
                <w:sz w:val="24"/>
                <w:szCs w:val="24"/>
                <w:lang w:val="ro-RO"/>
              </w:rPr>
              <w:t>N</w:t>
            </w:r>
          </w:p>
        </w:tc>
        <w:tc>
          <w:tcPr>
            <w:tcW w:w="1085" w:type="dxa"/>
            <w:vMerge w:val="restart"/>
            <w:shd w:val="clear" w:color="auto" w:fill="FFFFFF"/>
            <w:vAlign w:val="center"/>
          </w:tcPr>
          <w:p w14:paraId="223A1FF5" w14:textId="5F4C5230" w:rsidR="00681BB8" w:rsidRPr="00EA19D5" w:rsidRDefault="00BC2CCE" w:rsidP="000B1A02">
            <w:pPr>
              <w:autoSpaceDE w:val="0"/>
              <w:autoSpaceDN w:val="0"/>
              <w:bidi w:val="0"/>
              <w:adjustRightInd w:val="0"/>
              <w:ind w:right="24"/>
              <w:jc w:val="both"/>
              <w:rPr>
                <w:rFonts w:asciiTheme="majorBidi" w:hAnsiTheme="majorBidi" w:cstheme="majorBidi"/>
                <w:b/>
                <w:color w:val="auto"/>
                <w:sz w:val="24"/>
                <w:szCs w:val="24"/>
                <w:lang w:val="ro-RO"/>
              </w:rPr>
            </w:pPr>
            <w:r w:rsidRPr="00EA19D5">
              <w:rPr>
                <w:rFonts w:asciiTheme="majorBidi" w:hAnsiTheme="majorBidi" w:cstheme="majorBidi"/>
                <w:b/>
                <w:color w:val="auto"/>
                <w:sz w:val="24"/>
                <w:szCs w:val="24"/>
                <w:lang w:val="ro-RO"/>
              </w:rPr>
              <w:t>Media</w:t>
            </w:r>
          </w:p>
        </w:tc>
        <w:tc>
          <w:tcPr>
            <w:tcW w:w="1413" w:type="dxa"/>
            <w:vMerge w:val="restart"/>
            <w:shd w:val="clear" w:color="auto" w:fill="FFFFFF"/>
            <w:vAlign w:val="center"/>
          </w:tcPr>
          <w:p w14:paraId="2AE8B606" w14:textId="7E91C447" w:rsidR="00681BB8" w:rsidRPr="00EA19D5" w:rsidRDefault="00BC2CCE" w:rsidP="000B1A02">
            <w:pPr>
              <w:autoSpaceDE w:val="0"/>
              <w:autoSpaceDN w:val="0"/>
              <w:bidi w:val="0"/>
              <w:adjustRightInd w:val="0"/>
              <w:ind w:right="24"/>
              <w:jc w:val="both"/>
              <w:rPr>
                <w:rFonts w:asciiTheme="majorBidi" w:hAnsiTheme="majorBidi" w:cstheme="majorBidi"/>
                <w:b/>
                <w:color w:val="auto"/>
                <w:sz w:val="24"/>
                <w:szCs w:val="24"/>
                <w:lang w:val="ro-RO"/>
              </w:rPr>
            </w:pPr>
            <w:r w:rsidRPr="00EA19D5">
              <w:rPr>
                <w:rFonts w:asciiTheme="majorBidi" w:hAnsiTheme="majorBidi" w:cstheme="majorBidi"/>
                <w:b/>
                <w:color w:val="auto"/>
                <w:sz w:val="24"/>
                <w:szCs w:val="24"/>
                <w:lang w:val="ro-RO"/>
              </w:rPr>
              <w:t xml:space="preserve">Deviația </w:t>
            </w:r>
            <w:r w:rsidR="00625096" w:rsidRPr="00EA19D5">
              <w:rPr>
                <w:rFonts w:asciiTheme="majorBidi" w:hAnsiTheme="majorBidi" w:cstheme="majorBidi"/>
                <w:b/>
                <w:color w:val="auto"/>
                <w:sz w:val="24"/>
                <w:szCs w:val="24"/>
                <w:lang w:val="ro-RO"/>
              </w:rPr>
              <w:t>standard</w:t>
            </w:r>
          </w:p>
        </w:tc>
        <w:tc>
          <w:tcPr>
            <w:tcW w:w="1413" w:type="dxa"/>
            <w:vMerge w:val="restart"/>
            <w:shd w:val="clear" w:color="auto" w:fill="FFFFFF"/>
            <w:vAlign w:val="center"/>
          </w:tcPr>
          <w:p w14:paraId="3C9BCA9D" w14:textId="77777777" w:rsidR="00681BB8" w:rsidRPr="00EA19D5" w:rsidRDefault="00681BB8" w:rsidP="000B1A02">
            <w:pPr>
              <w:autoSpaceDE w:val="0"/>
              <w:autoSpaceDN w:val="0"/>
              <w:bidi w:val="0"/>
              <w:adjustRightInd w:val="0"/>
              <w:ind w:right="24"/>
              <w:jc w:val="both"/>
              <w:rPr>
                <w:rFonts w:asciiTheme="majorBidi" w:hAnsiTheme="majorBidi" w:cstheme="majorBidi"/>
                <w:b/>
                <w:color w:val="auto"/>
                <w:sz w:val="24"/>
                <w:szCs w:val="24"/>
                <w:lang w:val="ro-RO"/>
              </w:rPr>
            </w:pPr>
            <w:r w:rsidRPr="00EA19D5">
              <w:rPr>
                <w:rFonts w:asciiTheme="majorBidi" w:hAnsiTheme="majorBidi" w:cstheme="majorBidi"/>
                <w:b/>
                <w:color w:val="auto"/>
                <w:sz w:val="24"/>
                <w:szCs w:val="24"/>
                <w:lang w:val="ro-RO"/>
              </w:rPr>
              <w:t>F(3,76)</w:t>
            </w:r>
          </w:p>
        </w:tc>
      </w:tr>
      <w:tr w:rsidR="00681BB8" w:rsidRPr="00EA19D5" w14:paraId="4AE0FBBB" w14:textId="77777777" w:rsidTr="00625096">
        <w:trPr>
          <w:cantSplit/>
          <w:trHeight w:val="414"/>
        </w:trPr>
        <w:tc>
          <w:tcPr>
            <w:tcW w:w="4395" w:type="dxa"/>
            <w:gridSpan w:val="2"/>
            <w:vMerge/>
            <w:shd w:val="clear" w:color="auto" w:fill="FFFFFF"/>
          </w:tcPr>
          <w:p w14:paraId="2C9D6E1F"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1086" w:type="dxa"/>
            <w:vMerge/>
            <w:shd w:val="clear" w:color="auto" w:fill="FFFFFF"/>
          </w:tcPr>
          <w:p w14:paraId="2E96552F"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1085" w:type="dxa"/>
            <w:vMerge/>
            <w:shd w:val="clear" w:color="auto" w:fill="FFFFFF"/>
          </w:tcPr>
          <w:p w14:paraId="584EAF35"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1413" w:type="dxa"/>
            <w:vMerge/>
            <w:shd w:val="clear" w:color="auto" w:fill="FFFFFF"/>
          </w:tcPr>
          <w:p w14:paraId="5DA47ADD"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1413" w:type="dxa"/>
            <w:vMerge/>
            <w:shd w:val="clear" w:color="auto" w:fill="FFFFFF"/>
          </w:tcPr>
          <w:p w14:paraId="0A0A5EBC"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681BB8" w:rsidRPr="00EA19D5" w14:paraId="1DA42D0B" w14:textId="77777777" w:rsidTr="00625096">
        <w:trPr>
          <w:cantSplit/>
        </w:trPr>
        <w:tc>
          <w:tcPr>
            <w:tcW w:w="2073" w:type="dxa"/>
            <w:vMerge w:val="restart"/>
            <w:shd w:val="clear" w:color="auto" w:fill="C6D9F1" w:themeFill="text2" w:themeFillTint="33"/>
            <w:vAlign w:val="center"/>
          </w:tcPr>
          <w:p w14:paraId="34261FEF" w14:textId="11CCB178" w:rsidR="00681BB8" w:rsidRPr="00EA19D5" w:rsidRDefault="00BC2CCE"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B-emoțional</w:t>
            </w:r>
            <w:r w:rsidR="00681BB8" w:rsidRPr="00EA19D5">
              <w:rPr>
                <w:rFonts w:asciiTheme="majorBidi" w:hAnsiTheme="majorBidi" w:cstheme="majorBidi"/>
                <w:color w:val="auto"/>
                <w:sz w:val="24"/>
                <w:szCs w:val="24"/>
                <w:lang w:val="ro-RO"/>
              </w:rPr>
              <w:t xml:space="preserve"> </w:t>
            </w:r>
          </w:p>
        </w:tc>
        <w:tc>
          <w:tcPr>
            <w:tcW w:w="2322" w:type="dxa"/>
            <w:shd w:val="clear" w:color="auto" w:fill="C6D9F1" w:themeFill="text2" w:themeFillTint="33"/>
            <w:vAlign w:val="center"/>
          </w:tcPr>
          <w:p w14:paraId="35A3D5FD" w14:textId="430E0F08"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1.</w:t>
            </w:r>
            <w:r w:rsidR="007E763B" w:rsidRPr="00EA19D5">
              <w:rPr>
                <w:rFonts w:asciiTheme="majorBidi" w:hAnsiTheme="majorBidi" w:cstheme="majorBidi"/>
                <w:color w:val="auto"/>
                <w:sz w:val="24"/>
                <w:szCs w:val="24"/>
                <w:lang w:val="ro-RO"/>
              </w:rPr>
              <w:t xml:space="preserve"> </w:t>
            </w:r>
            <w:r w:rsidRPr="00EA19D5">
              <w:rPr>
                <w:rFonts w:asciiTheme="majorBidi" w:hAnsiTheme="majorBidi" w:cstheme="majorBidi"/>
                <w:color w:val="auto"/>
                <w:sz w:val="24"/>
                <w:szCs w:val="24"/>
                <w:lang w:val="ro-RO"/>
              </w:rPr>
              <w:t>Arab</w:t>
            </w:r>
            <w:r w:rsidR="00BC2CCE" w:rsidRPr="00EA19D5">
              <w:rPr>
                <w:rFonts w:asciiTheme="majorBidi" w:hAnsiTheme="majorBidi" w:cstheme="majorBidi"/>
                <w:color w:val="auto"/>
                <w:sz w:val="24"/>
                <w:szCs w:val="24"/>
                <w:lang w:val="ro-RO"/>
              </w:rPr>
              <w:t>a și Ebraica</w:t>
            </w:r>
          </w:p>
        </w:tc>
        <w:tc>
          <w:tcPr>
            <w:tcW w:w="1086" w:type="dxa"/>
            <w:shd w:val="clear" w:color="auto" w:fill="C6D9F1" w:themeFill="text2" w:themeFillTint="33"/>
          </w:tcPr>
          <w:p w14:paraId="69550D4B"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28</w:t>
            </w:r>
          </w:p>
        </w:tc>
        <w:tc>
          <w:tcPr>
            <w:tcW w:w="1085" w:type="dxa"/>
            <w:shd w:val="clear" w:color="auto" w:fill="C6D9F1" w:themeFill="text2" w:themeFillTint="33"/>
          </w:tcPr>
          <w:p w14:paraId="7EEBF3E6"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2.1964</w:t>
            </w:r>
          </w:p>
        </w:tc>
        <w:tc>
          <w:tcPr>
            <w:tcW w:w="1413" w:type="dxa"/>
            <w:shd w:val="clear" w:color="auto" w:fill="C6D9F1" w:themeFill="text2" w:themeFillTint="33"/>
          </w:tcPr>
          <w:p w14:paraId="3CF8AFD9"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.91293</w:t>
            </w:r>
          </w:p>
        </w:tc>
        <w:tc>
          <w:tcPr>
            <w:tcW w:w="1413" w:type="dxa"/>
            <w:vMerge w:val="restart"/>
            <w:shd w:val="clear" w:color="auto" w:fill="FFFFFF"/>
          </w:tcPr>
          <w:p w14:paraId="2B7EE3E3"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11.039***</w:t>
            </w:r>
          </w:p>
          <w:p w14:paraId="3DF93CF4"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681BB8" w:rsidRPr="00EA19D5" w14:paraId="74017E2F" w14:textId="77777777" w:rsidTr="00625096">
        <w:trPr>
          <w:cantSplit/>
        </w:trPr>
        <w:tc>
          <w:tcPr>
            <w:tcW w:w="2073" w:type="dxa"/>
            <w:vMerge/>
            <w:shd w:val="clear" w:color="auto" w:fill="C6D9F1" w:themeFill="text2" w:themeFillTint="33"/>
            <w:vAlign w:val="center"/>
          </w:tcPr>
          <w:p w14:paraId="3E60AEA7"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C6D9F1" w:themeFill="text2" w:themeFillTint="33"/>
            <w:vAlign w:val="center"/>
          </w:tcPr>
          <w:p w14:paraId="1E19043A" w14:textId="752CF346"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w:t>
            </w:r>
            <w:r w:rsidR="00BC2CCE" w:rsidRPr="00EA19D5">
              <w:rPr>
                <w:rFonts w:asciiTheme="majorBidi" w:hAnsiTheme="majorBidi" w:cstheme="majorBidi"/>
                <w:color w:val="auto"/>
                <w:sz w:val="24"/>
                <w:szCs w:val="24"/>
                <w:lang w:val="ro-RO"/>
              </w:rPr>
              <w:t>Engleză</w:t>
            </w:r>
            <w:r w:rsidRPr="00EA19D5">
              <w:rPr>
                <w:rFonts w:asciiTheme="majorBidi" w:hAnsiTheme="majorBidi" w:cstheme="majorBidi"/>
                <w:color w:val="auto"/>
                <w:sz w:val="24"/>
                <w:szCs w:val="24"/>
                <w:lang w:val="ro-RO"/>
              </w:rPr>
              <w:t xml:space="preserve">  </w:t>
            </w:r>
          </w:p>
        </w:tc>
        <w:tc>
          <w:tcPr>
            <w:tcW w:w="1086" w:type="dxa"/>
            <w:shd w:val="clear" w:color="auto" w:fill="C6D9F1" w:themeFill="text2" w:themeFillTint="33"/>
          </w:tcPr>
          <w:p w14:paraId="40C3EA74"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12</w:t>
            </w:r>
          </w:p>
        </w:tc>
        <w:tc>
          <w:tcPr>
            <w:tcW w:w="1085" w:type="dxa"/>
            <w:shd w:val="clear" w:color="auto" w:fill="C6D9F1" w:themeFill="text2" w:themeFillTint="33"/>
          </w:tcPr>
          <w:p w14:paraId="370645A0"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2.3889</w:t>
            </w:r>
          </w:p>
        </w:tc>
        <w:tc>
          <w:tcPr>
            <w:tcW w:w="1413" w:type="dxa"/>
            <w:shd w:val="clear" w:color="auto" w:fill="C6D9F1" w:themeFill="text2" w:themeFillTint="33"/>
          </w:tcPr>
          <w:p w14:paraId="06A9CAAB"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.46782</w:t>
            </w:r>
          </w:p>
        </w:tc>
        <w:tc>
          <w:tcPr>
            <w:tcW w:w="1413" w:type="dxa"/>
            <w:vMerge/>
            <w:shd w:val="clear" w:color="auto" w:fill="FFFFFF"/>
          </w:tcPr>
          <w:p w14:paraId="3AD0B6CC"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681BB8" w:rsidRPr="00EA19D5" w14:paraId="028C88B1" w14:textId="77777777" w:rsidTr="00625096">
        <w:trPr>
          <w:cantSplit/>
        </w:trPr>
        <w:tc>
          <w:tcPr>
            <w:tcW w:w="2073" w:type="dxa"/>
            <w:vMerge/>
            <w:shd w:val="clear" w:color="auto" w:fill="C6D9F1" w:themeFill="text2" w:themeFillTint="33"/>
            <w:vAlign w:val="center"/>
          </w:tcPr>
          <w:p w14:paraId="7852B540"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C6D9F1" w:themeFill="text2" w:themeFillTint="33"/>
            <w:vAlign w:val="center"/>
          </w:tcPr>
          <w:p w14:paraId="180052E9" w14:textId="7F511269" w:rsidR="00681BB8"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3.M</w:t>
            </w:r>
            <w:r w:rsidR="00BC2CCE" w:rsidRPr="00EA19D5">
              <w:rPr>
                <w:rFonts w:asciiTheme="majorBidi" w:hAnsiTheme="majorBidi" w:cstheme="majorBidi"/>
                <w:color w:val="auto"/>
                <w:sz w:val="24"/>
                <w:szCs w:val="24"/>
                <w:lang w:val="ro-RO"/>
              </w:rPr>
              <w:t xml:space="preserve">atematica și </w:t>
            </w:r>
            <w:r w:rsidRPr="00EA19D5">
              <w:rPr>
                <w:rFonts w:asciiTheme="majorBidi" w:hAnsiTheme="majorBidi" w:cstheme="majorBidi"/>
                <w:color w:val="auto"/>
                <w:sz w:val="24"/>
                <w:szCs w:val="24"/>
                <w:lang w:val="ro-RO"/>
              </w:rPr>
              <w:t>Ș</w:t>
            </w:r>
            <w:r w:rsidR="00BC2CCE" w:rsidRPr="00EA19D5">
              <w:rPr>
                <w:rFonts w:asciiTheme="majorBidi" w:hAnsiTheme="majorBidi" w:cstheme="majorBidi"/>
                <w:color w:val="auto"/>
                <w:sz w:val="24"/>
                <w:szCs w:val="24"/>
                <w:lang w:val="ro-RO"/>
              </w:rPr>
              <w:t>tiință</w:t>
            </w:r>
          </w:p>
        </w:tc>
        <w:tc>
          <w:tcPr>
            <w:tcW w:w="1086" w:type="dxa"/>
            <w:shd w:val="clear" w:color="auto" w:fill="C6D9F1" w:themeFill="text2" w:themeFillTint="33"/>
          </w:tcPr>
          <w:p w14:paraId="5F797575"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32</w:t>
            </w:r>
          </w:p>
        </w:tc>
        <w:tc>
          <w:tcPr>
            <w:tcW w:w="1085" w:type="dxa"/>
            <w:shd w:val="clear" w:color="auto" w:fill="C6D9F1" w:themeFill="text2" w:themeFillTint="33"/>
          </w:tcPr>
          <w:p w14:paraId="519BE7EA"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1.5469</w:t>
            </w:r>
          </w:p>
        </w:tc>
        <w:tc>
          <w:tcPr>
            <w:tcW w:w="1413" w:type="dxa"/>
            <w:shd w:val="clear" w:color="auto" w:fill="C6D9F1" w:themeFill="text2" w:themeFillTint="33"/>
          </w:tcPr>
          <w:p w14:paraId="651CD0C0"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.26852</w:t>
            </w:r>
          </w:p>
        </w:tc>
        <w:tc>
          <w:tcPr>
            <w:tcW w:w="1413" w:type="dxa"/>
            <w:vMerge/>
            <w:shd w:val="clear" w:color="auto" w:fill="FFFFFF"/>
          </w:tcPr>
          <w:p w14:paraId="1D81404D"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681BB8" w:rsidRPr="00EA19D5" w14:paraId="7CBE8D95" w14:textId="77777777" w:rsidTr="00625096">
        <w:trPr>
          <w:cantSplit/>
        </w:trPr>
        <w:tc>
          <w:tcPr>
            <w:tcW w:w="2073" w:type="dxa"/>
            <w:vMerge/>
            <w:shd w:val="clear" w:color="auto" w:fill="C6D9F1" w:themeFill="text2" w:themeFillTint="33"/>
            <w:vAlign w:val="center"/>
          </w:tcPr>
          <w:p w14:paraId="6464A30C"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C6D9F1" w:themeFill="text2" w:themeFillTint="33"/>
            <w:vAlign w:val="center"/>
          </w:tcPr>
          <w:p w14:paraId="03CFFEC6" w14:textId="78C5263E"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w:t>
            </w:r>
            <w:r w:rsidR="007E763B" w:rsidRPr="00EA19D5">
              <w:rPr>
                <w:rFonts w:asciiTheme="majorBidi" w:hAnsiTheme="majorBidi" w:cstheme="majorBidi"/>
                <w:color w:val="auto"/>
                <w:sz w:val="24"/>
                <w:szCs w:val="24"/>
                <w:lang w:val="ro-RO"/>
              </w:rPr>
              <w:t>R</w:t>
            </w:r>
            <w:r w:rsidRPr="00EA19D5">
              <w:rPr>
                <w:rFonts w:asciiTheme="majorBidi" w:hAnsiTheme="majorBidi" w:cstheme="majorBidi"/>
                <w:color w:val="auto"/>
                <w:sz w:val="24"/>
                <w:szCs w:val="24"/>
                <w:lang w:val="ro-RO"/>
              </w:rPr>
              <w:t>eligi</w:t>
            </w:r>
            <w:r w:rsidR="007E763B" w:rsidRPr="00EA19D5">
              <w:rPr>
                <w:rFonts w:asciiTheme="majorBidi" w:hAnsiTheme="majorBidi" w:cstheme="majorBidi"/>
                <w:color w:val="auto"/>
                <w:sz w:val="24"/>
                <w:szCs w:val="24"/>
                <w:lang w:val="ro-RO"/>
              </w:rPr>
              <w:t>e</w:t>
            </w:r>
          </w:p>
        </w:tc>
        <w:tc>
          <w:tcPr>
            <w:tcW w:w="1086" w:type="dxa"/>
            <w:shd w:val="clear" w:color="auto" w:fill="C6D9F1" w:themeFill="text2" w:themeFillTint="33"/>
          </w:tcPr>
          <w:p w14:paraId="5D6D9C43"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8</w:t>
            </w:r>
          </w:p>
        </w:tc>
        <w:tc>
          <w:tcPr>
            <w:tcW w:w="1085" w:type="dxa"/>
            <w:shd w:val="clear" w:color="auto" w:fill="C6D9F1" w:themeFill="text2" w:themeFillTint="33"/>
          </w:tcPr>
          <w:p w14:paraId="5110A83B"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1.3333</w:t>
            </w:r>
          </w:p>
        </w:tc>
        <w:tc>
          <w:tcPr>
            <w:tcW w:w="1413" w:type="dxa"/>
            <w:shd w:val="clear" w:color="auto" w:fill="C6D9F1" w:themeFill="text2" w:themeFillTint="33"/>
          </w:tcPr>
          <w:p w14:paraId="0712BCDF"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.08909</w:t>
            </w:r>
          </w:p>
        </w:tc>
        <w:tc>
          <w:tcPr>
            <w:tcW w:w="1413" w:type="dxa"/>
            <w:vMerge/>
            <w:shd w:val="clear" w:color="auto" w:fill="FFFFFF"/>
          </w:tcPr>
          <w:p w14:paraId="74E47DE4"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40FF3E6B" w14:textId="77777777" w:rsidTr="00625096">
        <w:trPr>
          <w:cantSplit/>
        </w:trPr>
        <w:tc>
          <w:tcPr>
            <w:tcW w:w="2073" w:type="dxa"/>
            <w:vMerge w:val="restart"/>
            <w:shd w:val="clear" w:color="auto" w:fill="FFFFFF"/>
            <w:vAlign w:val="center"/>
          </w:tcPr>
          <w:p w14:paraId="354A93C7"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B-social</w:t>
            </w:r>
          </w:p>
        </w:tc>
        <w:tc>
          <w:tcPr>
            <w:tcW w:w="2322" w:type="dxa"/>
            <w:shd w:val="clear" w:color="auto" w:fill="FFFFFF"/>
            <w:vAlign w:val="center"/>
          </w:tcPr>
          <w:p w14:paraId="0913FC82" w14:textId="454B18DA"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1. Araba și Ebraica</w:t>
            </w:r>
          </w:p>
        </w:tc>
        <w:tc>
          <w:tcPr>
            <w:tcW w:w="1086" w:type="dxa"/>
            <w:shd w:val="clear" w:color="auto" w:fill="FFFFFF"/>
          </w:tcPr>
          <w:p w14:paraId="5ECAB814"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28</w:t>
            </w:r>
          </w:p>
        </w:tc>
        <w:tc>
          <w:tcPr>
            <w:tcW w:w="1085" w:type="dxa"/>
            <w:shd w:val="clear" w:color="auto" w:fill="FFFFFF"/>
          </w:tcPr>
          <w:p w14:paraId="2204C197"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2.1857</w:t>
            </w:r>
          </w:p>
        </w:tc>
        <w:tc>
          <w:tcPr>
            <w:tcW w:w="1413" w:type="dxa"/>
            <w:shd w:val="clear" w:color="auto" w:fill="FFFFFF"/>
          </w:tcPr>
          <w:p w14:paraId="2B838E08"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.73420</w:t>
            </w:r>
          </w:p>
        </w:tc>
        <w:tc>
          <w:tcPr>
            <w:tcW w:w="1413" w:type="dxa"/>
            <w:vMerge w:val="restart"/>
            <w:shd w:val="clear" w:color="auto" w:fill="FFFFFF"/>
          </w:tcPr>
          <w:p w14:paraId="70EC8A04"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p w14:paraId="3D77B5BD"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10.34***</w:t>
            </w:r>
          </w:p>
          <w:p w14:paraId="3483D7E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71B0EC5A" w14:textId="77777777" w:rsidTr="00625096">
        <w:trPr>
          <w:cantSplit/>
        </w:trPr>
        <w:tc>
          <w:tcPr>
            <w:tcW w:w="2073" w:type="dxa"/>
            <w:vMerge/>
            <w:shd w:val="clear" w:color="auto" w:fill="FFFFFF"/>
            <w:vAlign w:val="center"/>
          </w:tcPr>
          <w:p w14:paraId="1B0A65D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FFFFFF"/>
            <w:vAlign w:val="center"/>
          </w:tcPr>
          <w:p w14:paraId="78F2A4B3" w14:textId="7D39F17B"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2.Engleză  </w:t>
            </w:r>
          </w:p>
        </w:tc>
        <w:tc>
          <w:tcPr>
            <w:tcW w:w="1086" w:type="dxa"/>
            <w:shd w:val="clear" w:color="auto" w:fill="FFFFFF"/>
          </w:tcPr>
          <w:p w14:paraId="0FA569E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12</w:t>
            </w:r>
          </w:p>
        </w:tc>
        <w:tc>
          <w:tcPr>
            <w:tcW w:w="1085" w:type="dxa"/>
            <w:shd w:val="clear" w:color="auto" w:fill="FFFFFF"/>
          </w:tcPr>
          <w:p w14:paraId="57DD8F86"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2.3833</w:t>
            </w:r>
          </w:p>
        </w:tc>
        <w:tc>
          <w:tcPr>
            <w:tcW w:w="1413" w:type="dxa"/>
            <w:shd w:val="clear" w:color="auto" w:fill="FFFFFF"/>
          </w:tcPr>
          <w:p w14:paraId="69D7ED21"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.35633</w:t>
            </w:r>
          </w:p>
        </w:tc>
        <w:tc>
          <w:tcPr>
            <w:tcW w:w="1413" w:type="dxa"/>
            <w:vMerge/>
            <w:shd w:val="clear" w:color="auto" w:fill="FFFFFF"/>
          </w:tcPr>
          <w:p w14:paraId="1BB108F2"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7A609236" w14:textId="77777777" w:rsidTr="00625096">
        <w:trPr>
          <w:cantSplit/>
        </w:trPr>
        <w:tc>
          <w:tcPr>
            <w:tcW w:w="2073" w:type="dxa"/>
            <w:vMerge/>
            <w:shd w:val="clear" w:color="auto" w:fill="FFFFFF"/>
            <w:vAlign w:val="center"/>
          </w:tcPr>
          <w:p w14:paraId="2B681AA1"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FFFFFF"/>
            <w:vAlign w:val="center"/>
          </w:tcPr>
          <w:p w14:paraId="53D2558C" w14:textId="080E4894"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3.Matematica și Știință</w:t>
            </w:r>
          </w:p>
        </w:tc>
        <w:tc>
          <w:tcPr>
            <w:tcW w:w="1086" w:type="dxa"/>
            <w:shd w:val="clear" w:color="auto" w:fill="FFFFFF"/>
          </w:tcPr>
          <w:p w14:paraId="4728CB81"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32</w:t>
            </w:r>
          </w:p>
        </w:tc>
        <w:tc>
          <w:tcPr>
            <w:tcW w:w="1085" w:type="dxa"/>
            <w:shd w:val="clear" w:color="auto" w:fill="FFFFFF"/>
          </w:tcPr>
          <w:p w14:paraId="0313E012"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1.7875</w:t>
            </w:r>
          </w:p>
        </w:tc>
        <w:tc>
          <w:tcPr>
            <w:tcW w:w="1413" w:type="dxa"/>
            <w:shd w:val="clear" w:color="auto" w:fill="FFFFFF"/>
          </w:tcPr>
          <w:p w14:paraId="2C87BB9A"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.35537</w:t>
            </w:r>
          </w:p>
        </w:tc>
        <w:tc>
          <w:tcPr>
            <w:tcW w:w="1413" w:type="dxa"/>
            <w:vMerge/>
            <w:shd w:val="clear" w:color="auto" w:fill="FFFFFF"/>
          </w:tcPr>
          <w:p w14:paraId="6E34CB1A"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30610AC3" w14:textId="77777777" w:rsidTr="00625096">
        <w:trPr>
          <w:cantSplit/>
        </w:trPr>
        <w:tc>
          <w:tcPr>
            <w:tcW w:w="2073" w:type="dxa"/>
            <w:vMerge/>
            <w:shd w:val="clear" w:color="auto" w:fill="FFFFFF"/>
            <w:vAlign w:val="center"/>
          </w:tcPr>
          <w:p w14:paraId="65D625DD"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FFFFFF"/>
            <w:vAlign w:val="center"/>
          </w:tcPr>
          <w:p w14:paraId="6377800D" w14:textId="3A4FC3A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4.Religie</w:t>
            </w:r>
          </w:p>
        </w:tc>
        <w:tc>
          <w:tcPr>
            <w:tcW w:w="1086" w:type="dxa"/>
            <w:shd w:val="clear" w:color="auto" w:fill="FFFFFF"/>
          </w:tcPr>
          <w:p w14:paraId="7A785AB8"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8</w:t>
            </w:r>
          </w:p>
        </w:tc>
        <w:tc>
          <w:tcPr>
            <w:tcW w:w="1085" w:type="dxa"/>
            <w:shd w:val="clear" w:color="auto" w:fill="FFFFFF"/>
          </w:tcPr>
          <w:p w14:paraId="763D498A"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1.2750</w:t>
            </w:r>
          </w:p>
        </w:tc>
        <w:tc>
          <w:tcPr>
            <w:tcW w:w="1413" w:type="dxa"/>
            <w:shd w:val="clear" w:color="auto" w:fill="FFFFFF"/>
          </w:tcPr>
          <w:p w14:paraId="283B275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.21213</w:t>
            </w:r>
          </w:p>
        </w:tc>
        <w:tc>
          <w:tcPr>
            <w:tcW w:w="1413" w:type="dxa"/>
            <w:vMerge/>
            <w:shd w:val="clear" w:color="auto" w:fill="FFFFFF"/>
          </w:tcPr>
          <w:p w14:paraId="006150AF"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6550AE26" w14:textId="77777777" w:rsidTr="00625096">
        <w:trPr>
          <w:cantSplit/>
        </w:trPr>
        <w:tc>
          <w:tcPr>
            <w:tcW w:w="2073" w:type="dxa"/>
            <w:vMerge w:val="restart"/>
            <w:shd w:val="clear" w:color="auto" w:fill="C6D9F1" w:themeFill="text2" w:themeFillTint="33"/>
            <w:vAlign w:val="center"/>
          </w:tcPr>
          <w:p w14:paraId="15E6B5BB" w14:textId="2A4B3372"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B-cognitiv</w:t>
            </w:r>
          </w:p>
        </w:tc>
        <w:tc>
          <w:tcPr>
            <w:tcW w:w="2322" w:type="dxa"/>
            <w:shd w:val="clear" w:color="auto" w:fill="C6D9F1" w:themeFill="text2" w:themeFillTint="33"/>
            <w:vAlign w:val="center"/>
          </w:tcPr>
          <w:p w14:paraId="4ED69575" w14:textId="77E03BF3"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1. Araba și Ebraica</w:t>
            </w:r>
          </w:p>
        </w:tc>
        <w:tc>
          <w:tcPr>
            <w:tcW w:w="1086" w:type="dxa"/>
            <w:shd w:val="clear" w:color="auto" w:fill="C6D9F1" w:themeFill="text2" w:themeFillTint="33"/>
          </w:tcPr>
          <w:p w14:paraId="19309122"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28</w:t>
            </w:r>
          </w:p>
        </w:tc>
        <w:tc>
          <w:tcPr>
            <w:tcW w:w="1085" w:type="dxa"/>
            <w:shd w:val="clear" w:color="auto" w:fill="C6D9F1" w:themeFill="text2" w:themeFillTint="33"/>
          </w:tcPr>
          <w:p w14:paraId="773C80D7"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2.0422</w:t>
            </w:r>
          </w:p>
        </w:tc>
        <w:tc>
          <w:tcPr>
            <w:tcW w:w="1413" w:type="dxa"/>
            <w:shd w:val="clear" w:color="auto" w:fill="C6D9F1" w:themeFill="text2" w:themeFillTint="33"/>
          </w:tcPr>
          <w:p w14:paraId="6727C0D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.58941</w:t>
            </w:r>
          </w:p>
        </w:tc>
        <w:tc>
          <w:tcPr>
            <w:tcW w:w="1413" w:type="dxa"/>
            <w:vMerge w:val="restart"/>
            <w:shd w:val="clear" w:color="auto" w:fill="FFFFFF"/>
          </w:tcPr>
          <w:p w14:paraId="7B1E31B3"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p w14:paraId="50659D4F"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18.53***</w:t>
            </w:r>
          </w:p>
        </w:tc>
      </w:tr>
      <w:tr w:rsidR="007E763B" w:rsidRPr="00EA19D5" w14:paraId="60824F6A" w14:textId="77777777" w:rsidTr="00625096">
        <w:trPr>
          <w:cantSplit/>
        </w:trPr>
        <w:tc>
          <w:tcPr>
            <w:tcW w:w="2073" w:type="dxa"/>
            <w:vMerge/>
            <w:shd w:val="clear" w:color="auto" w:fill="C6D9F1" w:themeFill="text2" w:themeFillTint="33"/>
            <w:vAlign w:val="center"/>
          </w:tcPr>
          <w:p w14:paraId="6335C876"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C6D9F1" w:themeFill="text2" w:themeFillTint="33"/>
            <w:vAlign w:val="center"/>
          </w:tcPr>
          <w:p w14:paraId="21583CD9" w14:textId="00F07AEC"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2.Engleză  </w:t>
            </w:r>
          </w:p>
        </w:tc>
        <w:tc>
          <w:tcPr>
            <w:tcW w:w="1086" w:type="dxa"/>
            <w:shd w:val="clear" w:color="auto" w:fill="C6D9F1" w:themeFill="text2" w:themeFillTint="33"/>
          </w:tcPr>
          <w:p w14:paraId="51230C7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12</w:t>
            </w:r>
          </w:p>
        </w:tc>
        <w:tc>
          <w:tcPr>
            <w:tcW w:w="1085" w:type="dxa"/>
            <w:shd w:val="clear" w:color="auto" w:fill="C6D9F1" w:themeFill="text2" w:themeFillTint="33"/>
          </w:tcPr>
          <w:p w14:paraId="48A26E46"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2.4318</w:t>
            </w:r>
          </w:p>
        </w:tc>
        <w:tc>
          <w:tcPr>
            <w:tcW w:w="1413" w:type="dxa"/>
            <w:shd w:val="clear" w:color="auto" w:fill="C6D9F1" w:themeFill="text2" w:themeFillTint="33"/>
          </w:tcPr>
          <w:p w14:paraId="1A6D57F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.58548</w:t>
            </w:r>
          </w:p>
        </w:tc>
        <w:tc>
          <w:tcPr>
            <w:tcW w:w="1413" w:type="dxa"/>
            <w:vMerge/>
            <w:shd w:val="clear" w:color="auto" w:fill="FFFFFF"/>
          </w:tcPr>
          <w:p w14:paraId="6FD52F3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1A662D58" w14:textId="77777777" w:rsidTr="00625096">
        <w:trPr>
          <w:cantSplit/>
        </w:trPr>
        <w:tc>
          <w:tcPr>
            <w:tcW w:w="2073" w:type="dxa"/>
            <w:vMerge/>
            <w:shd w:val="clear" w:color="auto" w:fill="C6D9F1" w:themeFill="text2" w:themeFillTint="33"/>
            <w:vAlign w:val="center"/>
          </w:tcPr>
          <w:p w14:paraId="022D72F3"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C6D9F1" w:themeFill="text2" w:themeFillTint="33"/>
            <w:vAlign w:val="center"/>
          </w:tcPr>
          <w:p w14:paraId="249F74CC" w14:textId="68B3FA2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3.Matematica și Știință</w:t>
            </w:r>
          </w:p>
        </w:tc>
        <w:tc>
          <w:tcPr>
            <w:tcW w:w="1086" w:type="dxa"/>
            <w:shd w:val="clear" w:color="auto" w:fill="C6D9F1" w:themeFill="text2" w:themeFillTint="33"/>
          </w:tcPr>
          <w:p w14:paraId="14508983"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32</w:t>
            </w:r>
          </w:p>
        </w:tc>
        <w:tc>
          <w:tcPr>
            <w:tcW w:w="1085" w:type="dxa"/>
            <w:shd w:val="clear" w:color="auto" w:fill="C6D9F1" w:themeFill="text2" w:themeFillTint="33"/>
          </w:tcPr>
          <w:p w14:paraId="70B81112"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1.5057</w:t>
            </w:r>
          </w:p>
        </w:tc>
        <w:tc>
          <w:tcPr>
            <w:tcW w:w="1413" w:type="dxa"/>
            <w:shd w:val="clear" w:color="auto" w:fill="C6D9F1" w:themeFill="text2" w:themeFillTint="33"/>
          </w:tcPr>
          <w:p w14:paraId="6073DF5D"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.24539</w:t>
            </w:r>
          </w:p>
        </w:tc>
        <w:tc>
          <w:tcPr>
            <w:tcW w:w="1413" w:type="dxa"/>
            <w:vMerge/>
            <w:shd w:val="clear" w:color="auto" w:fill="FFFFFF"/>
          </w:tcPr>
          <w:p w14:paraId="584CEE7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4AA431AB" w14:textId="77777777" w:rsidTr="00625096">
        <w:trPr>
          <w:cantSplit/>
        </w:trPr>
        <w:tc>
          <w:tcPr>
            <w:tcW w:w="2073" w:type="dxa"/>
            <w:vMerge/>
            <w:shd w:val="clear" w:color="auto" w:fill="C6D9F1" w:themeFill="text2" w:themeFillTint="33"/>
            <w:vAlign w:val="center"/>
          </w:tcPr>
          <w:p w14:paraId="5CE64D14"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C6D9F1" w:themeFill="text2" w:themeFillTint="33"/>
            <w:vAlign w:val="center"/>
          </w:tcPr>
          <w:p w14:paraId="0A27D661" w14:textId="5695EF49"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4.Religie</w:t>
            </w:r>
          </w:p>
        </w:tc>
        <w:tc>
          <w:tcPr>
            <w:tcW w:w="1086" w:type="dxa"/>
            <w:shd w:val="clear" w:color="auto" w:fill="C6D9F1" w:themeFill="text2" w:themeFillTint="33"/>
          </w:tcPr>
          <w:p w14:paraId="3558001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8</w:t>
            </w:r>
          </w:p>
        </w:tc>
        <w:tc>
          <w:tcPr>
            <w:tcW w:w="1085" w:type="dxa"/>
            <w:shd w:val="clear" w:color="auto" w:fill="C6D9F1" w:themeFill="text2" w:themeFillTint="33"/>
          </w:tcPr>
          <w:p w14:paraId="0C0906D8"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1.3182</w:t>
            </w:r>
          </w:p>
        </w:tc>
        <w:tc>
          <w:tcPr>
            <w:tcW w:w="1413" w:type="dxa"/>
            <w:shd w:val="clear" w:color="auto" w:fill="C6D9F1" w:themeFill="text2" w:themeFillTint="33"/>
          </w:tcPr>
          <w:p w14:paraId="515849AF"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.10866</w:t>
            </w:r>
          </w:p>
        </w:tc>
        <w:tc>
          <w:tcPr>
            <w:tcW w:w="1413" w:type="dxa"/>
            <w:vMerge/>
            <w:shd w:val="clear" w:color="auto" w:fill="FFFFFF"/>
          </w:tcPr>
          <w:p w14:paraId="430FA7C6"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18B113A5" w14:textId="77777777" w:rsidTr="00625096">
        <w:trPr>
          <w:cantSplit/>
        </w:trPr>
        <w:tc>
          <w:tcPr>
            <w:tcW w:w="2073" w:type="dxa"/>
            <w:vMerge w:val="restart"/>
            <w:shd w:val="clear" w:color="auto" w:fill="FFFFFF"/>
            <w:vAlign w:val="center"/>
          </w:tcPr>
          <w:p w14:paraId="181245B0" w14:textId="25101393"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B-motivație</w:t>
            </w:r>
          </w:p>
        </w:tc>
        <w:tc>
          <w:tcPr>
            <w:tcW w:w="2322" w:type="dxa"/>
            <w:shd w:val="clear" w:color="auto" w:fill="FFFFFF"/>
            <w:vAlign w:val="center"/>
          </w:tcPr>
          <w:p w14:paraId="10083F3E" w14:textId="34FAF4F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1. Araba și Ebraica</w:t>
            </w:r>
          </w:p>
        </w:tc>
        <w:tc>
          <w:tcPr>
            <w:tcW w:w="1086" w:type="dxa"/>
            <w:shd w:val="clear" w:color="auto" w:fill="FFFFFF"/>
          </w:tcPr>
          <w:p w14:paraId="276ED9E2"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28</w:t>
            </w:r>
          </w:p>
        </w:tc>
        <w:tc>
          <w:tcPr>
            <w:tcW w:w="1085" w:type="dxa"/>
            <w:shd w:val="clear" w:color="auto" w:fill="FFFFFF"/>
          </w:tcPr>
          <w:p w14:paraId="62A97AF5"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2.2286</w:t>
            </w:r>
          </w:p>
        </w:tc>
        <w:tc>
          <w:tcPr>
            <w:tcW w:w="1413" w:type="dxa"/>
            <w:shd w:val="clear" w:color="auto" w:fill="FFFFFF"/>
          </w:tcPr>
          <w:p w14:paraId="1ADEEA43"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.78072</w:t>
            </w:r>
          </w:p>
        </w:tc>
        <w:tc>
          <w:tcPr>
            <w:tcW w:w="1413" w:type="dxa"/>
            <w:vMerge w:val="restart"/>
            <w:shd w:val="clear" w:color="auto" w:fill="FFFFFF"/>
          </w:tcPr>
          <w:p w14:paraId="74CDDD56"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14.52***</w:t>
            </w:r>
          </w:p>
        </w:tc>
      </w:tr>
      <w:tr w:rsidR="007E763B" w:rsidRPr="00EA19D5" w14:paraId="7AEE4B14" w14:textId="77777777" w:rsidTr="00625096">
        <w:trPr>
          <w:cantSplit/>
        </w:trPr>
        <w:tc>
          <w:tcPr>
            <w:tcW w:w="2073" w:type="dxa"/>
            <w:vMerge/>
            <w:shd w:val="clear" w:color="auto" w:fill="FFFFFF"/>
            <w:vAlign w:val="center"/>
          </w:tcPr>
          <w:p w14:paraId="5C4B6DE4"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FFFFFF"/>
            <w:vAlign w:val="center"/>
          </w:tcPr>
          <w:p w14:paraId="54C3B292" w14:textId="4CC300A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2.Engleză  </w:t>
            </w:r>
          </w:p>
        </w:tc>
        <w:tc>
          <w:tcPr>
            <w:tcW w:w="1086" w:type="dxa"/>
            <w:shd w:val="clear" w:color="auto" w:fill="FFFFFF"/>
          </w:tcPr>
          <w:p w14:paraId="72A676B5"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12</w:t>
            </w:r>
          </w:p>
        </w:tc>
        <w:tc>
          <w:tcPr>
            <w:tcW w:w="1085" w:type="dxa"/>
            <w:shd w:val="clear" w:color="auto" w:fill="FFFFFF"/>
          </w:tcPr>
          <w:p w14:paraId="7724FEA1"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2.4833</w:t>
            </w:r>
          </w:p>
        </w:tc>
        <w:tc>
          <w:tcPr>
            <w:tcW w:w="1413" w:type="dxa"/>
            <w:shd w:val="clear" w:color="auto" w:fill="FFFFFF"/>
          </w:tcPr>
          <w:p w14:paraId="61495083"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.58127</w:t>
            </w:r>
          </w:p>
        </w:tc>
        <w:tc>
          <w:tcPr>
            <w:tcW w:w="1413" w:type="dxa"/>
            <w:vMerge/>
            <w:shd w:val="clear" w:color="auto" w:fill="FFFFFF"/>
          </w:tcPr>
          <w:p w14:paraId="54A28C54"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05E84D17" w14:textId="77777777" w:rsidTr="00625096">
        <w:trPr>
          <w:cantSplit/>
        </w:trPr>
        <w:tc>
          <w:tcPr>
            <w:tcW w:w="2073" w:type="dxa"/>
            <w:vMerge/>
            <w:shd w:val="clear" w:color="auto" w:fill="FFFFFF"/>
            <w:vAlign w:val="center"/>
          </w:tcPr>
          <w:p w14:paraId="22C332E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FFFFFF"/>
            <w:vAlign w:val="center"/>
          </w:tcPr>
          <w:p w14:paraId="3585A742" w14:textId="5396C8E3"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3.Matematica și Știință</w:t>
            </w:r>
          </w:p>
        </w:tc>
        <w:tc>
          <w:tcPr>
            <w:tcW w:w="1086" w:type="dxa"/>
            <w:shd w:val="clear" w:color="auto" w:fill="FFFFFF"/>
          </w:tcPr>
          <w:p w14:paraId="636E5DCD"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32</w:t>
            </w:r>
          </w:p>
        </w:tc>
        <w:tc>
          <w:tcPr>
            <w:tcW w:w="1085" w:type="dxa"/>
            <w:shd w:val="clear" w:color="auto" w:fill="FFFFFF"/>
          </w:tcPr>
          <w:p w14:paraId="1C115E9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1.5938</w:t>
            </w:r>
          </w:p>
        </w:tc>
        <w:tc>
          <w:tcPr>
            <w:tcW w:w="1413" w:type="dxa"/>
            <w:shd w:val="clear" w:color="auto" w:fill="FFFFFF"/>
          </w:tcPr>
          <w:p w14:paraId="6167580B"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.35735</w:t>
            </w:r>
          </w:p>
        </w:tc>
        <w:tc>
          <w:tcPr>
            <w:tcW w:w="1413" w:type="dxa"/>
            <w:vMerge/>
            <w:shd w:val="clear" w:color="auto" w:fill="FFFFFF"/>
          </w:tcPr>
          <w:p w14:paraId="54A981E0"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7DC1FAEA" w14:textId="77777777" w:rsidTr="00625096">
        <w:trPr>
          <w:cantSplit/>
        </w:trPr>
        <w:tc>
          <w:tcPr>
            <w:tcW w:w="2073" w:type="dxa"/>
            <w:vMerge/>
            <w:shd w:val="clear" w:color="auto" w:fill="FFFFFF"/>
            <w:vAlign w:val="center"/>
          </w:tcPr>
          <w:p w14:paraId="3BE20F3F"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FFFFFF"/>
            <w:vAlign w:val="center"/>
          </w:tcPr>
          <w:p w14:paraId="6A6FBDF3" w14:textId="1EE9C44C"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4.Religie</w:t>
            </w:r>
          </w:p>
        </w:tc>
        <w:tc>
          <w:tcPr>
            <w:tcW w:w="1086" w:type="dxa"/>
            <w:shd w:val="clear" w:color="auto" w:fill="FFFFFF"/>
          </w:tcPr>
          <w:p w14:paraId="5BD6F9DA"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8</w:t>
            </w:r>
          </w:p>
        </w:tc>
        <w:tc>
          <w:tcPr>
            <w:tcW w:w="1085" w:type="dxa"/>
            <w:shd w:val="clear" w:color="auto" w:fill="FFFFFF"/>
          </w:tcPr>
          <w:p w14:paraId="613C1395"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1.2000</w:t>
            </w:r>
          </w:p>
        </w:tc>
        <w:tc>
          <w:tcPr>
            <w:tcW w:w="1413" w:type="dxa"/>
            <w:shd w:val="clear" w:color="auto" w:fill="FFFFFF"/>
          </w:tcPr>
          <w:p w14:paraId="58C830D7"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.21381</w:t>
            </w:r>
          </w:p>
        </w:tc>
        <w:tc>
          <w:tcPr>
            <w:tcW w:w="1413" w:type="dxa"/>
            <w:vMerge/>
            <w:shd w:val="clear" w:color="auto" w:fill="FFFFFF"/>
          </w:tcPr>
          <w:p w14:paraId="13068FA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09ACC497" w14:textId="77777777" w:rsidTr="00625096">
        <w:trPr>
          <w:cantSplit/>
        </w:trPr>
        <w:tc>
          <w:tcPr>
            <w:tcW w:w="2073" w:type="dxa"/>
            <w:vMerge w:val="restart"/>
            <w:shd w:val="clear" w:color="auto" w:fill="C6D9F1" w:themeFill="text2" w:themeFillTint="33"/>
            <w:vAlign w:val="center"/>
          </w:tcPr>
          <w:p w14:paraId="15C3EFE0" w14:textId="1DD7EBAB"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B-motor</w:t>
            </w:r>
          </w:p>
        </w:tc>
        <w:tc>
          <w:tcPr>
            <w:tcW w:w="2322" w:type="dxa"/>
            <w:shd w:val="clear" w:color="auto" w:fill="C6D9F1" w:themeFill="text2" w:themeFillTint="33"/>
            <w:vAlign w:val="center"/>
          </w:tcPr>
          <w:p w14:paraId="18D62A70" w14:textId="1DA893D1"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1. Araba și Ebraica</w:t>
            </w:r>
          </w:p>
        </w:tc>
        <w:tc>
          <w:tcPr>
            <w:tcW w:w="1086" w:type="dxa"/>
            <w:shd w:val="clear" w:color="auto" w:fill="C6D9F1" w:themeFill="text2" w:themeFillTint="33"/>
          </w:tcPr>
          <w:p w14:paraId="6B26B7CB"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28</w:t>
            </w:r>
          </w:p>
        </w:tc>
        <w:tc>
          <w:tcPr>
            <w:tcW w:w="1085" w:type="dxa"/>
            <w:shd w:val="clear" w:color="auto" w:fill="C6D9F1" w:themeFill="text2" w:themeFillTint="33"/>
          </w:tcPr>
          <w:p w14:paraId="4765CDE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1.7232</w:t>
            </w:r>
          </w:p>
        </w:tc>
        <w:tc>
          <w:tcPr>
            <w:tcW w:w="1413" w:type="dxa"/>
            <w:shd w:val="clear" w:color="auto" w:fill="C6D9F1" w:themeFill="text2" w:themeFillTint="33"/>
          </w:tcPr>
          <w:p w14:paraId="2799B53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.51072</w:t>
            </w:r>
          </w:p>
        </w:tc>
        <w:tc>
          <w:tcPr>
            <w:tcW w:w="1413" w:type="dxa"/>
            <w:vMerge w:val="restart"/>
            <w:shd w:val="clear" w:color="auto" w:fill="FFFFFF"/>
          </w:tcPr>
          <w:p w14:paraId="4ECA010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p w14:paraId="36975C84"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3.42*</w:t>
            </w:r>
          </w:p>
          <w:p w14:paraId="67C4F30A"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5BA24344" w14:textId="77777777" w:rsidTr="00625096">
        <w:trPr>
          <w:cantSplit/>
        </w:trPr>
        <w:tc>
          <w:tcPr>
            <w:tcW w:w="2073" w:type="dxa"/>
            <w:vMerge/>
            <w:shd w:val="clear" w:color="auto" w:fill="C6D9F1" w:themeFill="text2" w:themeFillTint="33"/>
            <w:vAlign w:val="center"/>
          </w:tcPr>
          <w:p w14:paraId="43FE954B"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C6D9F1" w:themeFill="text2" w:themeFillTint="33"/>
            <w:vAlign w:val="center"/>
          </w:tcPr>
          <w:p w14:paraId="18B2402E" w14:textId="6EC2F130"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2.Engleză  </w:t>
            </w:r>
          </w:p>
        </w:tc>
        <w:tc>
          <w:tcPr>
            <w:tcW w:w="1086" w:type="dxa"/>
            <w:shd w:val="clear" w:color="auto" w:fill="C6D9F1" w:themeFill="text2" w:themeFillTint="33"/>
          </w:tcPr>
          <w:p w14:paraId="0954E7B3"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12</w:t>
            </w:r>
          </w:p>
        </w:tc>
        <w:tc>
          <w:tcPr>
            <w:tcW w:w="1085" w:type="dxa"/>
            <w:shd w:val="clear" w:color="auto" w:fill="C6D9F1" w:themeFill="text2" w:themeFillTint="33"/>
          </w:tcPr>
          <w:p w14:paraId="19498057"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2.0417</w:t>
            </w:r>
          </w:p>
        </w:tc>
        <w:tc>
          <w:tcPr>
            <w:tcW w:w="1413" w:type="dxa"/>
            <w:shd w:val="clear" w:color="auto" w:fill="C6D9F1" w:themeFill="text2" w:themeFillTint="33"/>
          </w:tcPr>
          <w:p w14:paraId="33CD59E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.67279</w:t>
            </w:r>
          </w:p>
        </w:tc>
        <w:tc>
          <w:tcPr>
            <w:tcW w:w="1413" w:type="dxa"/>
            <w:vMerge/>
            <w:shd w:val="clear" w:color="auto" w:fill="FFFFFF"/>
          </w:tcPr>
          <w:p w14:paraId="67FFCE82"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5FCF22F6" w14:textId="77777777" w:rsidTr="00625096">
        <w:trPr>
          <w:cantSplit/>
        </w:trPr>
        <w:tc>
          <w:tcPr>
            <w:tcW w:w="2073" w:type="dxa"/>
            <w:vMerge/>
            <w:shd w:val="clear" w:color="auto" w:fill="C6D9F1" w:themeFill="text2" w:themeFillTint="33"/>
            <w:vAlign w:val="center"/>
          </w:tcPr>
          <w:p w14:paraId="7AFB7312"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C6D9F1" w:themeFill="text2" w:themeFillTint="33"/>
            <w:vAlign w:val="center"/>
          </w:tcPr>
          <w:p w14:paraId="1B7A84E9" w14:textId="2358A458"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3.Matematica și Știință</w:t>
            </w:r>
          </w:p>
        </w:tc>
        <w:tc>
          <w:tcPr>
            <w:tcW w:w="1086" w:type="dxa"/>
            <w:shd w:val="clear" w:color="auto" w:fill="C6D9F1" w:themeFill="text2" w:themeFillTint="33"/>
          </w:tcPr>
          <w:p w14:paraId="46498C6D"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32</w:t>
            </w:r>
          </w:p>
        </w:tc>
        <w:tc>
          <w:tcPr>
            <w:tcW w:w="1085" w:type="dxa"/>
            <w:shd w:val="clear" w:color="auto" w:fill="C6D9F1" w:themeFill="text2" w:themeFillTint="33"/>
          </w:tcPr>
          <w:p w14:paraId="0E9D0AC4"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1.5938</w:t>
            </w:r>
          </w:p>
        </w:tc>
        <w:tc>
          <w:tcPr>
            <w:tcW w:w="1413" w:type="dxa"/>
            <w:shd w:val="clear" w:color="auto" w:fill="C6D9F1" w:themeFill="text2" w:themeFillTint="33"/>
          </w:tcPr>
          <w:p w14:paraId="39B2BA86"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.30288</w:t>
            </w:r>
          </w:p>
        </w:tc>
        <w:tc>
          <w:tcPr>
            <w:tcW w:w="1413" w:type="dxa"/>
            <w:vMerge/>
            <w:shd w:val="clear" w:color="auto" w:fill="FFFFFF"/>
          </w:tcPr>
          <w:p w14:paraId="18AA7EC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669A2AB7" w14:textId="77777777" w:rsidTr="00625096">
        <w:trPr>
          <w:cantSplit/>
        </w:trPr>
        <w:tc>
          <w:tcPr>
            <w:tcW w:w="2073" w:type="dxa"/>
            <w:vMerge/>
            <w:shd w:val="clear" w:color="auto" w:fill="C6D9F1" w:themeFill="text2" w:themeFillTint="33"/>
            <w:vAlign w:val="center"/>
          </w:tcPr>
          <w:p w14:paraId="287D22D1"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C6D9F1" w:themeFill="text2" w:themeFillTint="33"/>
            <w:vAlign w:val="center"/>
          </w:tcPr>
          <w:p w14:paraId="63AD7188" w14:textId="5B0369A4"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4.Religie</w:t>
            </w:r>
          </w:p>
        </w:tc>
        <w:tc>
          <w:tcPr>
            <w:tcW w:w="1086" w:type="dxa"/>
            <w:shd w:val="clear" w:color="auto" w:fill="C6D9F1" w:themeFill="text2" w:themeFillTint="33"/>
          </w:tcPr>
          <w:p w14:paraId="0FE964C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8</w:t>
            </w:r>
          </w:p>
        </w:tc>
        <w:tc>
          <w:tcPr>
            <w:tcW w:w="1085" w:type="dxa"/>
            <w:shd w:val="clear" w:color="auto" w:fill="C6D9F1" w:themeFill="text2" w:themeFillTint="33"/>
          </w:tcPr>
          <w:p w14:paraId="07CC994A"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1.5000</w:t>
            </w:r>
          </w:p>
        </w:tc>
        <w:tc>
          <w:tcPr>
            <w:tcW w:w="1413" w:type="dxa"/>
            <w:shd w:val="clear" w:color="auto" w:fill="C6D9F1" w:themeFill="text2" w:themeFillTint="33"/>
          </w:tcPr>
          <w:p w14:paraId="4F2161A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.29881</w:t>
            </w:r>
          </w:p>
        </w:tc>
        <w:tc>
          <w:tcPr>
            <w:tcW w:w="1413" w:type="dxa"/>
            <w:vMerge/>
            <w:shd w:val="clear" w:color="auto" w:fill="FFFFFF"/>
          </w:tcPr>
          <w:p w14:paraId="4EAD3A16"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0838487D" w14:textId="77777777" w:rsidTr="00625096">
        <w:trPr>
          <w:cantSplit/>
        </w:trPr>
        <w:tc>
          <w:tcPr>
            <w:tcW w:w="2073" w:type="dxa"/>
            <w:vMerge w:val="restart"/>
            <w:shd w:val="clear" w:color="auto" w:fill="FFFFFF"/>
            <w:vAlign w:val="center"/>
          </w:tcPr>
          <w:p w14:paraId="4365AEAF" w14:textId="693A1DCB"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B-comportamental</w:t>
            </w:r>
          </w:p>
        </w:tc>
        <w:tc>
          <w:tcPr>
            <w:tcW w:w="2322" w:type="dxa"/>
            <w:shd w:val="clear" w:color="auto" w:fill="FFFFFF"/>
            <w:vAlign w:val="center"/>
          </w:tcPr>
          <w:p w14:paraId="2EEB413F" w14:textId="7EF1D238"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1. Araba și Ebraica</w:t>
            </w:r>
          </w:p>
        </w:tc>
        <w:tc>
          <w:tcPr>
            <w:tcW w:w="1086" w:type="dxa"/>
            <w:shd w:val="clear" w:color="auto" w:fill="FFFFFF"/>
          </w:tcPr>
          <w:p w14:paraId="1232E747"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28</w:t>
            </w:r>
          </w:p>
        </w:tc>
        <w:tc>
          <w:tcPr>
            <w:tcW w:w="1085" w:type="dxa"/>
            <w:shd w:val="clear" w:color="auto" w:fill="FFFFFF"/>
          </w:tcPr>
          <w:p w14:paraId="45DF5D05"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1.9196</w:t>
            </w:r>
          </w:p>
        </w:tc>
        <w:tc>
          <w:tcPr>
            <w:tcW w:w="1413" w:type="dxa"/>
            <w:shd w:val="clear" w:color="auto" w:fill="FFFFFF"/>
          </w:tcPr>
          <w:p w14:paraId="25005492"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.58947</w:t>
            </w:r>
          </w:p>
        </w:tc>
        <w:tc>
          <w:tcPr>
            <w:tcW w:w="1413" w:type="dxa"/>
            <w:vMerge w:val="restart"/>
            <w:shd w:val="clear" w:color="auto" w:fill="FFFFFF"/>
          </w:tcPr>
          <w:p w14:paraId="18B93105"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p w14:paraId="139A4757"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9.70***</w:t>
            </w:r>
          </w:p>
          <w:p w14:paraId="20AF82C3"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366B2D5B" w14:textId="77777777" w:rsidTr="00625096">
        <w:trPr>
          <w:cantSplit/>
        </w:trPr>
        <w:tc>
          <w:tcPr>
            <w:tcW w:w="2073" w:type="dxa"/>
            <w:vMerge/>
            <w:shd w:val="clear" w:color="auto" w:fill="FFFFFF"/>
            <w:vAlign w:val="center"/>
          </w:tcPr>
          <w:p w14:paraId="7241881F"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FFFFFF"/>
            <w:vAlign w:val="center"/>
          </w:tcPr>
          <w:p w14:paraId="57100D9D" w14:textId="02842D24"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2.Engleză  </w:t>
            </w:r>
          </w:p>
        </w:tc>
        <w:tc>
          <w:tcPr>
            <w:tcW w:w="1086" w:type="dxa"/>
            <w:shd w:val="clear" w:color="auto" w:fill="FFFFFF"/>
          </w:tcPr>
          <w:p w14:paraId="1DE71FB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12</w:t>
            </w:r>
          </w:p>
        </w:tc>
        <w:tc>
          <w:tcPr>
            <w:tcW w:w="1085" w:type="dxa"/>
            <w:shd w:val="clear" w:color="auto" w:fill="FFFFFF"/>
          </w:tcPr>
          <w:p w14:paraId="46B8ADF6"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2.3542</w:t>
            </w:r>
          </w:p>
        </w:tc>
        <w:tc>
          <w:tcPr>
            <w:tcW w:w="1413" w:type="dxa"/>
            <w:shd w:val="clear" w:color="auto" w:fill="FFFFFF"/>
          </w:tcPr>
          <w:p w14:paraId="35F6813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.48216</w:t>
            </w:r>
          </w:p>
        </w:tc>
        <w:tc>
          <w:tcPr>
            <w:tcW w:w="1413" w:type="dxa"/>
            <w:vMerge/>
            <w:shd w:val="clear" w:color="auto" w:fill="FFFFFF"/>
          </w:tcPr>
          <w:p w14:paraId="4CC82CCA"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1071777A" w14:textId="77777777" w:rsidTr="00625096">
        <w:trPr>
          <w:cantSplit/>
        </w:trPr>
        <w:tc>
          <w:tcPr>
            <w:tcW w:w="2073" w:type="dxa"/>
            <w:vMerge/>
            <w:shd w:val="clear" w:color="auto" w:fill="FFFFFF"/>
            <w:vAlign w:val="center"/>
          </w:tcPr>
          <w:p w14:paraId="48B7CC15"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FFFFFF"/>
            <w:vAlign w:val="center"/>
          </w:tcPr>
          <w:p w14:paraId="4E1D1B2B" w14:textId="44366FE3"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3.Matematica și Știință</w:t>
            </w:r>
          </w:p>
        </w:tc>
        <w:tc>
          <w:tcPr>
            <w:tcW w:w="1086" w:type="dxa"/>
            <w:shd w:val="clear" w:color="auto" w:fill="FFFFFF"/>
          </w:tcPr>
          <w:p w14:paraId="4DA81CC8"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32</w:t>
            </w:r>
          </w:p>
        </w:tc>
        <w:tc>
          <w:tcPr>
            <w:tcW w:w="1085" w:type="dxa"/>
            <w:shd w:val="clear" w:color="auto" w:fill="FFFFFF"/>
          </w:tcPr>
          <w:p w14:paraId="45650E88"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1.6563</w:t>
            </w:r>
          </w:p>
        </w:tc>
        <w:tc>
          <w:tcPr>
            <w:tcW w:w="1413" w:type="dxa"/>
            <w:shd w:val="clear" w:color="auto" w:fill="FFFFFF"/>
          </w:tcPr>
          <w:p w14:paraId="50EB4422"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.32223</w:t>
            </w:r>
          </w:p>
        </w:tc>
        <w:tc>
          <w:tcPr>
            <w:tcW w:w="1413" w:type="dxa"/>
            <w:vMerge/>
            <w:shd w:val="clear" w:color="auto" w:fill="FFFFFF"/>
          </w:tcPr>
          <w:p w14:paraId="6CA1A630"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5D61D049" w14:textId="77777777" w:rsidTr="00625096">
        <w:trPr>
          <w:cantSplit/>
        </w:trPr>
        <w:tc>
          <w:tcPr>
            <w:tcW w:w="2073" w:type="dxa"/>
            <w:vMerge/>
            <w:shd w:val="clear" w:color="auto" w:fill="FFFFFF"/>
            <w:vAlign w:val="center"/>
          </w:tcPr>
          <w:p w14:paraId="6C01367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FFFFFF"/>
            <w:vAlign w:val="center"/>
          </w:tcPr>
          <w:p w14:paraId="0594824D" w14:textId="7FC90EBF"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4.Religie</w:t>
            </w:r>
          </w:p>
        </w:tc>
        <w:tc>
          <w:tcPr>
            <w:tcW w:w="1086" w:type="dxa"/>
            <w:shd w:val="clear" w:color="auto" w:fill="FFFFFF"/>
          </w:tcPr>
          <w:p w14:paraId="2D5787A2"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8</w:t>
            </w:r>
          </w:p>
        </w:tc>
        <w:tc>
          <w:tcPr>
            <w:tcW w:w="1085" w:type="dxa"/>
            <w:shd w:val="clear" w:color="auto" w:fill="FFFFFF"/>
          </w:tcPr>
          <w:p w14:paraId="11FB2C85"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1.3750</w:t>
            </w:r>
          </w:p>
        </w:tc>
        <w:tc>
          <w:tcPr>
            <w:tcW w:w="1413" w:type="dxa"/>
            <w:shd w:val="clear" w:color="auto" w:fill="FFFFFF"/>
          </w:tcPr>
          <w:p w14:paraId="6BE7958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.35355</w:t>
            </w:r>
          </w:p>
        </w:tc>
        <w:tc>
          <w:tcPr>
            <w:tcW w:w="1413" w:type="dxa"/>
            <w:vMerge/>
            <w:shd w:val="clear" w:color="auto" w:fill="FFFFFF"/>
          </w:tcPr>
          <w:p w14:paraId="2E6114A5"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4E6E0C80" w14:textId="77777777" w:rsidTr="00625096">
        <w:trPr>
          <w:cantSplit/>
        </w:trPr>
        <w:tc>
          <w:tcPr>
            <w:tcW w:w="2073" w:type="dxa"/>
            <w:vMerge w:val="restart"/>
            <w:shd w:val="clear" w:color="auto" w:fill="C6D9F1" w:themeFill="text2" w:themeFillTint="33"/>
            <w:vAlign w:val="center"/>
          </w:tcPr>
          <w:p w14:paraId="0C807244" w14:textId="30371976"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B-managementul clasei</w:t>
            </w:r>
          </w:p>
        </w:tc>
        <w:tc>
          <w:tcPr>
            <w:tcW w:w="2322" w:type="dxa"/>
            <w:shd w:val="clear" w:color="auto" w:fill="C6D9F1" w:themeFill="text2" w:themeFillTint="33"/>
            <w:vAlign w:val="center"/>
          </w:tcPr>
          <w:p w14:paraId="36AC43D7" w14:textId="38067C05"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1. Araba și Ebraica</w:t>
            </w:r>
          </w:p>
        </w:tc>
        <w:tc>
          <w:tcPr>
            <w:tcW w:w="1086" w:type="dxa"/>
            <w:shd w:val="clear" w:color="auto" w:fill="C6D9F1" w:themeFill="text2" w:themeFillTint="33"/>
          </w:tcPr>
          <w:p w14:paraId="09B35E3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28</w:t>
            </w:r>
          </w:p>
        </w:tc>
        <w:tc>
          <w:tcPr>
            <w:tcW w:w="1085" w:type="dxa"/>
            <w:shd w:val="clear" w:color="auto" w:fill="C6D9F1" w:themeFill="text2" w:themeFillTint="33"/>
          </w:tcPr>
          <w:p w14:paraId="4132D014"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2.1518</w:t>
            </w:r>
          </w:p>
        </w:tc>
        <w:tc>
          <w:tcPr>
            <w:tcW w:w="1413" w:type="dxa"/>
            <w:shd w:val="clear" w:color="auto" w:fill="C6D9F1" w:themeFill="text2" w:themeFillTint="33"/>
          </w:tcPr>
          <w:p w14:paraId="55657684"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.61741</w:t>
            </w:r>
          </w:p>
        </w:tc>
        <w:tc>
          <w:tcPr>
            <w:tcW w:w="1413" w:type="dxa"/>
            <w:vMerge w:val="restart"/>
            <w:shd w:val="clear" w:color="auto" w:fill="FFFFFF"/>
          </w:tcPr>
          <w:p w14:paraId="30808B55"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5.95**</w:t>
            </w:r>
          </w:p>
        </w:tc>
      </w:tr>
      <w:tr w:rsidR="007E763B" w:rsidRPr="00EA19D5" w14:paraId="7A7A9FF7" w14:textId="77777777" w:rsidTr="00625096">
        <w:trPr>
          <w:cantSplit/>
        </w:trPr>
        <w:tc>
          <w:tcPr>
            <w:tcW w:w="2073" w:type="dxa"/>
            <w:vMerge/>
            <w:shd w:val="clear" w:color="auto" w:fill="C6D9F1" w:themeFill="text2" w:themeFillTint="33"/>
            <w:vAlign w:val="center"/>
          </w:tcPr>
          <w:p w14:paraId="6EE2756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C6D9F1" w:themeFill="text2" w:themeFillTint="33"/>
            <w:vAlign w:val="center"/>
          </w:tcPr>
          <w:p w14:paraId="00BF91CC" w14:textId="3E58F0BD"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2.Engleză  </w:t>
            </w:r>
          </w:p>
        </w:tc>
        <w:tc>
          <w:tcPr>
            <w:tcW w:w="1086" w:type="dxa"/>
            <w:shd w:val="clear" w:color="auto" w:fill="C6D9F1" w:themeFill="text2" w:themeFillTint="33"/>
          </w:tcPr>
          <w:p w14:paraId="5048DF67"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12</w:t>
            </w:r>
          </w:p>
        </w:tc>
        <w:tc>
          <w:tcPr>
            <w:tcW w:w="1085" w:type="dxa"/>
            <w:shd w:val="clear" w:color="auto" w:fill="C6D9F1" w:themeFill="text2" w:themeFillTint="33"/>
          </w:tcPr>
          <w:p w14:paraId="16AF5747"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2.2500</w:t>
            </w:r>
          </w:p>
        </w:tc>
        <w:tc>
          <w:tcPr>
            <w:tcW w:w="1413" w:type="dxa"/>
            <w:shd w:val="clear" w:color="auto" w:fill="C6D9F1" w:themeFill="text2" w:themeFillTint="33"/>
          </w:tcPr>
          <w:p w14:paraId="5FB3EA1A"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.48850</w:t>
            </w:r>
          </w:p>
        </w:tc>
        <w:tc>
          <w:tcPr>
            <w:tcW w:w="1413" w:type="dxa"/>
            <w:vMerge/>
            <w:shd w:val="clear" w:color="auto" w:fill="FFFFFF"/>
          </w:tcPr>
          <w:p w14:paraId="1428C0D6"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2CA23559" w14:textId="77777777" w:rsidTr="00625096">
        <w:trPr>
          <w:cantSplit/>
        </w:trPr>
        <w:tc>
          <w:tcPr>
            <w:tcW w:w="2073" w:type="dxa"/>
            <w:vMerge/>
            <w:shd w:val="clear" w:color="auto" w:fill="C6D9F1" w:themeFill="text2" w:themeFillTint="33"/>
            <w:vAlign w:val="center"/>
          </w:tcPr>
          <w:p w14:paraId="4D57B8D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C6D9F1" w:themeFill="text2" w:themeFillTint="33"/>
            <w:vAlign w:val="center"/>
          </w:tcPr>
          <w:p w14:paraId="395B28E3" w14:textId="41C6F600"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3.Matematica și Știință</w:t>
            </w:r>
          </w:p>
        </w:tc>
        <w:tc>
          <w:tcPr>
            <w:tcW w:w="1086" w:type="dxa"/>
            <w:shd w:val="clear" w:color="auto" w:fill="C6D9F1" w:themeFill="text2" w:themeFillTint="33"/>
          </w:tcPr>
          <w:p w14:paraId="793C4DF3"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32</w:t>
            </w:r>
          </w:p>
        </w:tc>
        <w:tc>
          <w:tcPr>
            <w:tcW w:w="1085" w:type="dxa"/>
            <w:shd w:val="clear" w:color="auto" w:fill="C6D9F1" w:themeFill="text2" w:themeFillTint="33"/>
          </w:tcPr>
          <w:p w14:paraId="19875A0B"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1.8906</w:t>
            </w:r>
          </w:p>
        </w:tc>
        <w:tc>
          <w:tcPr>
            <w:tcW w:w="1413" w:type="dxa"/>
            <w:shd w:val="clear" w:color="auto" w:fill="C6D9F1" w:themeFill="text2" w:themeFillTint="33"/>
          </w:tcPr>
          <w:p w14:paraId="789607B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.43039</w:t>
            </w:r>
          </w:p>
        </w:tc>
        <w:tc>
          <w:tcPr>
            <w:tcW w:w="1413" w:type="dxa"/>
            <w:vMerge/>
            <w:shd w:val="clear" w:color="auto" w:fill="FFFFFF"/>
          </w:tcPr>
          <w:p w14:paraId="2EB3391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2F36D6FD" w14:textId="77777777" w:rsidTr="00625096">
        <w:trPr>
          <w:cantSplit/>
        </w:trPr>
        <w:tc>
          <w:tcPr>
            <w:tcW w:w="2073" w:type="dxa"/>
            <w:vMerge/>
            <w:shd w:val="clear" w:color="auto" w:fill="C6D9F1" w:themeFill="text2" w:themeFillTint="33"/>
            <w:vAlign w:val="center"/>
          </w:tcPr>
          <w:p w14:paraId="65E552D3"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C6D9F1" w:themeFill="text2" w:themeFillTint="33"/>
            <w:vAlign w:val="center"/>
          </w:tcPr>
          <w:p w14:paraId="29A74B09" w14:textId="6AC8FA6E"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4.Religie</w:t>
            </w:r>
          </w:p>
        </w:tc>
        <w:tc>
          <w:tcPr>
            <w:tcW w:w="1086" w:type="dxa"/>
            <w:shd w:val="clear" w:color="auto" w:fill="C6D9F1" w:themeFill="text2" w:themeFillTint="33"/>
          </w:tcPr>
          <w:p w14:paraId="11F65EB5"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8</w:t>
            </w:r>
          </w:p>
        </w:tc>
        <w:tc>
          <w:tcPr>
            <w:tcW w:w="1085" w:type="dxa"/>
            <w:shd w:val="clear" w:color="auto" w:fill="C6D9F1" w:themeFill="text2" w:themeFillTint="33"/>
          </w:tcPr>
          <w:p w14:paraId="339BEF57"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1.4063</w:t>
            </w:r>
          </w:p>
        </w:tc>
        <w:tc>
          <w:tcPr>
            <w:tcW w:w="1413" w:type="dxa"/>
            <w:shd w:val="clear" w:color="auto" w:fill="C6D9F1" w:themeFill="text2" w:themeFillTint="33"/>
          </w:tcPr>
          <w:p w14:paraId="0039AF2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.35197</w:t>
            </w:r>
          </w:p>
        </w:tc>
        <w:tc>
          <w:tcPr>
            <w:tcW w:w="1413" w:type="dxa"/>
            <w:vMerge/>
            <w:shd w:val="clear" w:color="auto" w:fill="FFFFFF"/>
          </w:tcPr>
          <w:p w14:paraId="400231A1"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5049A3" w:rsidRPr="00EA19D5" w14:paraId="024CAEA8" w14:textId="77777777" w:rsidTr="005049A3">
        <w:trPr>
          <w:cantSplit/>
        </w:trPr>
        <w:tc>
          <w:tcPr>
            <w:tcW w:w="2073" w:type="dxa"/>
            <w:vMerge w:val="restart"/>
            <w:shd w:val="clear" w:color="auto" w:fill="FFFFFF" w:themeFill="background1"/>
            <w:vAlign w:val="center"/>
          </w:tcPr>
          <w:p w14:paraId="11B5833A" w14:textId="272C153C"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B-achievements</w:t>
            </w:r>
          </w:p>
        </w:tc>
        <w:tc>
          <w:tcPr>
            <w:tcW w:w="2322" w:type="dxa"/>
            <w:shd w:val="clear" w:color="auto" w:fill="FFFFFF" w:themeFill="background1"/>
            <w:vAlign w:val="center"/>
          </w:tcPr>
          <w:p w14:paraId="7B77FE3D" w14:textId="61377932"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1.Arabic and Hebrew</w:t>
            </w:r>
          </w:p>
        </w:tc>
        <w:tc>
          <w:tcPr>
            <w:tcW w:w="1086" w:type="dxa"/>
            <w:shd w:val="clear" w:color="auto" w:fill="FFFFFF" w:themeFill="background1"/>
          </w:tcPr>
          <w:p w14:paraId="456176E0" w14:textId="283165EB"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28</w:t>
            </w:r>
          </w:p>
        </w:tc>
        <w:tc>
          <w:tcPr>
            <w:tcW w:w="1085" w:type="dxa"/>
            <w:shd w:val="clear" w:color="auto" w:fill="FFFFFF" w:themeFill="background1"/>
          </w:tcPr>
          <w:p w14:paraId="471A4E02" w14:textId="0A1FB600"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2.1857</w:t>
            </w:r>
          </w:p>
        </w:tc>
        <w:tc>
          <w:tcPr>
            <w:tcW w:w="1413" w:type="dxa"/>
            <w:shd w:val="clear" w:color="auto" w:fill="FFFFFF" w:themeFill="background1"/>
          </w:tcPr>
          <w:p w14:paraId="572F8C60" w14:textId="7D95D85E"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.73420</w:t>
            </w:r>
          </w:p>
        </w:tc>
        <w:tc>
          <w:tcPr>
            <w:tcW w:w="1413" w:type="dxa"/>
            <w:vMerge w:val="restart"/>
            <w:shd w:val="clear" w:color="auto" w:fill="FFFFFF"/>
          </w:tcPr>
          <w:p w14:paraId="56291D0F" w14:textId="552C828C"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10.34***</w:t>
            </w:r>
          </w:p>
        </w:tc>
      </w:tr>
      <w:tr w:rsidR="005049A3" w:rsidRPr="00EA19D5" w14:paraId="0350CDD1" w14:textId="77777777" w:rsidTr="005049A3">
        <w:trPr>
          <w:cantSplit/>
        </w:trPr>
        <w:tc>
          <w:tcPr>
            <w:tcW w:w="2073" w:type="dxa"/>
            <w:vMerge/>
            <w:shd w:val="clear" w:color="auto" w:fill="FFFFFF" w:themeFill="background1"/>
            <w:vAlign w:val="center"/>
          </w:tcPr>
          <w:p w14:paraId="52D50D37" w14:textId="77777777"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FFFFFF" w:themeFill="background1"/>
            <w:vAlign w:val="center"/>
          </w:tcPr>
          <w:p w14:paraId="5268DAF0" w14:textId="789A7B17"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 xml:space="preserve"> 2.English  </w:t>
            </w:r>
          </w:p>
        </w:tc>
        <w:tc>
          <w:tcPr>
            <w:tcW w:w="1086" w:type="dxa"/>
            <w:shd w:val="clear" w:color="auto" w:fill="FFFFFF" w:themeFill="background1"/>
          </w:tcPr>
          <w:p w14:paraId="1BA3FF82" w14:textId="597125C1"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12</w:t>
            </w:r>
          </w:p>
        </w:tc>
        <w:tc>
          <w:tcPr>
            <w:tcW w:w="1085" w:type="dxa"/>
            <w:shd w:val="clear" w:color="auto" w:fill="FFFFFF" w:themeFill="background1"/>
          </w:tcPr>
          <w:p w14:paraId="7D8DDB4A" w14:textId="64C23574"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2.3833</w:t>
            </w:r>
          </w:p>
        </w:tc>
        <w:tc>
          <w:tcPr>
            <w:tcW w:w="1413" w:type="dxa"/>
            <w:shd w:val="clear" w:color="auto" w:fill="FFFFFF" w:themeFill="background1"/>
          </w:tcPr>
          <w:p w14:paraId="4622A782" w14:textId="098982E7"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.35633</w:t>
            </w:r>
          </w:p>
        </w:tc>
        <w:tc>
          <w:tcPr>
            <w:tcW w:w="1413" w:type="dxa"/>
            <w:vMerge/>
            <w:shd w:val="clear" w:color="auto" w:fill="FFFFFF"/>
          </w:tcPr>
          <w:p w14:paraId="3A81095B" w14:textId="77777777"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5049A3" w:rsidRPr="00EA19D5" w14:paraId="6604BC53" w14:textId="77777777" w:rsidTr="005049A3">
        <w:trPr>
          <w:cantSplit/>
        </w:trPr>
        <w:tc>
          <w:tcPr>
            <w:tcW w:w="2073" w:type="dxa"/>
            <w:vMerge/>
            <w:shd w:val="clear" w:color="auto" w:fill="FFFFFF" w:themeFill="background1"/>
            <w:vAlign w:val="center"/>
          </w:tcPr>
          <w:p w14:paraId="4DF471AA" w14:textId="77777777"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FFFFFF" w:themeFill="background1"/>
            <w:vAlign w:val="center"/>
          </w:tcPr>
          <w:p w14:paraId="35B95D14" w14:textId="7B6F90A3"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3. math and science</w:t>
            </w:r>
          </w:p>
        </w:tc>
        <w:tc>
          <w:tcPr>
            <w:tcW w:w="1086" w:type="dxa"/>
            <w:shd w:val="clear" w:color="auto" w:fill="FFFFFF" w:themeFill="background1"/>
          </w:tcPr>
          <w:p w14:paraId="23349C56" w14:textId="020CAA51"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32</w:t>
            </w:r>
          </w:p>
        </w:tc>
        <w:tc>
          <w:tcPr>
            <w:tcW w:w="1085" w:type="dxa"/>
            <w:shd w:val="clear" w:color="auto" w:fill="FFFFFF" w:themeFill="background1"/>
          </w:tcPr>
          <w:p w14:paraId="345E6171" w14:textId="3AEE8486"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1.6563</w:t>
            </w:r>
          </w:p>
        </w:tc>
        <w:tc>
          <w:tcPr>
            <w:tcW w:w="1413" w:type="dxa"/>
            <w:shd w:val="clear" w:color="auto" w:fill="FFFFFF" w:themeFill="background1"/>
          </w:tcPr>
          <w:p w14:paraId="23CCE97E" w14:textId="6B5ECAC4"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.32223</w:t>
            </w:r>
          </w:p>
        </w:tc>
        <w:tc>
          <w:tcPr>
            <w:tcW w:w="1413" w:type="dxa"/>
            <w:vMerge/>
            <w:shd w:val="clear" w:color="auto" w:fill="FFFFFF"/>
          </w:tcPr>
          <w:p w14:paraId="07265E85" w14:textId="77777777"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5049A3" w:rsidRPr="00EA19D5" w14:paraId="3E1DDCD3" w14:textId="77777777" w:rsidTr="005049A3">
        <w:trPr>
          <w:cantSplit/>
        </w:trPr>
        <w:tc>
          <w:tcPr>
            <w:tcW w:w="2073" w:type="dxa"/>
            <w:vMerge/>
            <w:shd w:val="clear" w:color="auto" w:fill="FFFFFF" w:themeFill="background1"/>
            <w:vAlign w:val="center"/>
          </w:tcPr>
          <w:p w14:paraId="5EB9BC34" w14:textId="77777777"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FFFFFF" w:themeFill="background1"/>
            <w:vAlign w:val="center"/>
          </w:tcPr>
          <w:p w14:paraId="167600FE" w14:textId="2E95B9FD"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4.religion</w:t>
            </w:r>
          </w:p>
        </w:tc>
        <w:tc>
          <w:tcPr>
            <w:tcW w:w="1086" w:type="dxa"/>
            <w:shd w:val="clear" w:color="auto" w:fill="FFFFFF" w:themeFill="background1"/>
          </w:tcPr>
          <w:p w14:paraId="4810CB8B" w14:textId="410CF142"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8</w:t>
            </w:r>
          </w:p>
        </w:tc>
        <w:tc>
          <w:tcPr>
            <w:tcW w:w="1085" w:type="dxa"/>
            <w:shd w:val="clear" w:color="auto" w:fill="FFFFFF" w:themeFill="background1"/>
          </w:tcPr>
          <w:p w14:paraId="475D60F9" w14:textId="28903C5B"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1.3750</w:t>
            </w:r>
          </w:p>
        </w:tc>
        <w:tc>
          <w:tcPr>
            <w:tcW w:w="1413" w:type="dxa"/>
            <w:shd w:val="clear" w:color="auto" w:fill="FFFFFF" w:themeFill="background1"/>
          </w:tcPr>
          <w:p w14:paraId="645E0340" w14:textId="40683E8F"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Cs w:val="22"/>
              </w:rPr>
              <w:t>.35355</w:t>
            </w:r>
          </w:p>
        </w:tc>
        <w:tc>
          <w:tcPr>
            <w:tcW w:w="1413" w:type="dxa"/>
            <w:vMerge/>
            <w:shd w:val="clear" w:color="auto" w:fill="FFFFFF"/>
          </w:tcPr>
          <w:p w14:paraId="05AFA371" w14:textId="77777777" w:rsidR="005049A3" w:rsidRPr="00EA19D5" w:rsidRDefault="005049A3"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564DBDE1" w14:textId="77777777" w:rsidTr="005049A3">
        <w:trPr>
          <w:cantSplit/>
        </w:trPr>
        <w:tc>
          <w:tcPr>
            <w:tcW w:w="2073" w:type="dxa"/>
            <w:vMerge w:val="restart"/>
            <w:shd w:val="clear" w:color="auto" w:fill="C6D9F1" w:themeFill="text2" w:themeFillTint="33"/>
            <w:vAlign w:val="center"/>
          </w:tcPr>
          <w:p w14:paraId="65E2868B"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B-general</w:t>
            </w:r>
          </w:p>
        </w:tc>
        <w:tc>
          <w:tcPr>
            <w:tcW w:w="2322" w:type="dxa"/>
            <w:shd w:val="clear" w:color="auto" w:fill="C6D9F1" w:themeFill="text2" w:themeFillTint="33"/>
            <w:vAlign w:val="center"/>
          </w:tcPr>
          <w:p w14:paraId="3E506C25" w14:textId="22F1DC35"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1. Araba și Ebraica</w:t>
            </w:r>
          </w:p>
        </w:tc>
        <w:tc>
          <w:tcPr>
            <w:tcW w:w="1086" w:type="dxa"/>
            <w:shd w:val="clear" w:color="auto" w:fill="C6D9F1" w:themeFill="text2" w:themeFillTint="33"/>
          </w:tcPr>
          <w:p w14:paraId="2E51A5A1"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28</w:t>
            </w:r>
          </w:p>
        </w:tc>
        <w:tc>
          <w:tcPr>
            <w:tcW w:w="1085" w:type="dxa"/>
            <w:shd w:val="clear" w:color="auto" w:fill="C6D9F1" w:themeFill="text2" w:themeFillTint="33"/>
          </w:tcPr>
          <w:p w14:paraId="0D4BD155"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2.5153</w:t>
            </w:r>
          </w:p>
        </w:tc>
        <w:tc>
          <w:tcPr>
            <w:tcW w:w="1413" w:type="dxa"/>
            <w:shd w:val="clear" w:color="auto" w:fill="C6D9F1" w:themeFill="text2" w:themeFillTint="33"/>
          </w:tcPr>
          <w:p w14:paraId="30AA5411"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.95740</w:t>
            </w:r>
          </w:p>
        </w:tc>
        <w:tc>
          <w:tcPr>
            <w:tcW w:w="1413" w:type="dxa"/>
            <w:vMerge w:val="restart"/>
            <w:shd w:val="clear" w:color="auto" w:fill="FFFFFF"/>
          </w:tcPr>
          <w:p w14:paraId="1167CDC5"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9.34**</w:t>
            </w:r>
          </w:p>
        </w:tc>
      </w:tr>
      <w:tr w:rsidR="007E763B" w:rsidRPr="00EA19D5" w14:paraId="0B0EBE88" w14:textId="77777777" w:rsidTr="005049A3">
        <w:trPr>
          <w:cantSplit/>
        </w:trPr>
        <w:tc>
          <w:tcPr>
            <w:tcW w:w="2073" w:type="dxa"/>
            <w:vMerge/>
            <w:shd w:val="clear" w:color="auto" w:fill="C6D9F1" w:themeFill="text2" w:themeFillTint="33"/>
            <w:vAlign w:val="center"/>
          </w:tcPr>
          <w:p w14:paraId="7F7A4D3B"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C6D9F1" w:themeFill="text2" w:themeFillTint="33"/>
            <w:vAlign w:val="center"/>
          </w:tcPr>
          <w:p w14:paraId="11F1D13D" w14:textId="28ADA0F0"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2.Engleză  </w:t>
            </w:r>
          </w:p>
        </w:tc>
        <w:tc>
          <w:tcPr>
            <w:tcW w:w="1086" w:type="dxa"/>
            <w:shd w:val="clear" w:color="auto" w:fill="C6D9F1" w:themeFill="text2" w:themeFillTint="33"/>
          </w:tcPr>
          <w:p w14:paraId="04F4CDE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12</w:t>
            </w:r>
          </w:p>
        </w:tc>
        <w:tc>
          <w:tcPr>
            <w:tcW w:w="1085" w:type="dxa"/>
            <w:shd w:val="clear" w:color="auto" w:fill="C6D9F1" w:themeFill="text2" w:themeFillTint="33"/>
          </w:tcPr>
          <w:p w14:paraId="3E8CE2DA"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2.7381</w:t>
            </w:r>
          </w:p>
        </w:tc>
        <w:tc>
          <w:tcPr>
            <w:tcW w:w="1413" w:type="dxa"/>
            <w:shd w:val="clear" w:color="auto" w:fill="C6D9F1" w:themeFill="text2" w:themeFillTint="33"/>
          </w:tcPr>
          <w:p w14:paraId="3DE7924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.68331</w:t>
            </w:r>
          </w:p>
        </w:tc>
        <w:tc>
          <w:tcPr>
            <w:tcW w:w="1413" w:type="dxa"/>
            <w:vMerge/>
            <w:shd w:val="clear" w:color="auto" w:fill="FFFFFF"/>
          </w:tcPr>
          <w:p w14:paraId="77E443E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38A3D75C" w14:textId="77777777" w:rsidTr="005049A3">
        <w:trPr>
          <w:cantSplit/>
        </w:trPr>
        <w:tc>
          <w:tcPr>
            <w:tcW w:w="2073" w:type="dxa"/>
            <w:vMerge/>
            <w:shd w:val="clear" w:color="auto" w:fill="C6D9F1" w:themeFill="text2" w:themeFillTint="33"/>
            <w:vAlign w:val="center"/>
          </w:tcPr>
          <w:p w14:paraId="4FB01C61"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C6D9F1" w:themeFill="text2" w:themeFillTint="33"/>
            <w:vAlign w:val="center"/>
          </w:tcPr>
          <w:p w14:paraId="323D9F30" w14:textId="3981D3E1"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3.Matematica și Știință</w:t>
            </w:r>
          </w:p>
        </w:tc>
        <w:tc>
          <w:tcPr>
            <w:tcW w:w="1086" w:type="dxa"/>
            <w:shd w:val="clear" w:color="auto" w:fill="C6D9F1" w:themeFill="text2" w:themeFillTint="33"/>
          </w:tcPr>
          <w:p w14:paraId="0110C823"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32</w:t>
            </w:r>
          </w:p>
        </w:tc>
        <w:tc>
          <w:tcPr>
            <w:tcW w:w="1085" w:type="dxa"/>
            <w:shd w:val="clear" w:color="auto" w:fill="C6D9F1" w:themeFill="text2" w:themeFillTint="33"/>
          </w:tcPr>
          <w:p w14:paraId="7BDA9611"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2.0759</w:t>
            </w:r>
          </w:p>
        </w:tc>
        <w:tc>
          <w:tcPr>
            <w:tcW w:w="1413" w:type="dxa"/>
            <w:shd w:val="clear" w:color="auto" w:fill="C6D9F1" w:themeFill="text2" w:themeFillTint="33"/>
          </w:tcPr>
          <w:p w14:paraId="0BBC0297"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.60824</w:t>
            </w:r>
          </w:p>
        </w:tc>
        <w:tc>
          <w:tcPr>
            <w:tcW w:w="1413" w:type="dxa"/>
            <w:vMerge/>
            <w:shd w:val="clear" w:color="auto" w:fill="FFFFFF"/>
          </w:tcPr>
          <w:p w14:paraId="46BC15F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0A93FE49" w14:textId="77777777" w:rsidTr="005049A3">
        <w:trPr>
          <w:cantSplit/>
        </w:trPr>
        <w:tc>
          <w:tcPr>
            <w:tcW w:w="2073" w:type="dxa"/>
            <w:vMerge/>
            <w:shd w:val="clear" w:color="auto" w:fill="C6D9F1" w:themeFill="text2" w:themeFillTint="33"/>
            <w:vAlign w:val="center"/>
          </w:tcPr>
          <w:p w14:paraId="0089BF77"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322" w:type="dxa"/>
            <w:shd w:val="clear" w:color="auto" w:fill="C6D9F1" w:themeFill="text2" w:themeFillTint="33"/>
            <w:vAlign w:val="center"/>
          </w:tcPr>
          <w:p w14:paraId="3F82DFF1" w14:textId="525A6B2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4.Religie</w:t>
            </w:r>
          </w:p>
        </w:tc>
        <w:tc>
          <w:tcPr>
            <w:tcW w:w="1086" w:type="dxa"/>
            <w:shd w:val="clear" w:color="auto" w:fill="C6D9F1" w:themeFill="text2" w:themeFillTint="33"/>
          </w:tcPr>
          <w:p w14:paraId="1AD604B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8</w:t>
            </w:r>
          </w:p>
        </w:tc>
        <w:tc>
          <w:tcPr>
            <w:tcW w:w="1085" w:type="dxa"/>
            <w:shd w:val="clear" w:color="auto" w:fill="C6D9F1" w:themeFill="text2" w:themeFillTint="33"/>
          </w:tcPr>
          <w:p w14:paraId="1F80599F"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1.1607</w:t>
            </w:r>
          </w:p>
        </w:tc>
        <w:tc>
          <w:tcPr>
            <w:tcW w:w="1413" w:type="dxa"/>
            <w:shd w:val="clear" w:color="auto" w:fill="C6D9F1" w:themeFill="text2" w:themeFillTint="33"/>
          </w:tcPr>
          <w:p w14:paraId="19FADA84"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.09155</w:t>
            </w:r>
          </w:p>
        </w:tc>
        <w:tc>
          <w:tcPr>
            <w:tcW w:w="1413" w:type="dxa"/>
            <w:vMerge/>
            <w:shd w:val="clear" w:color="auto" w:fill="FFFFFF"/>
          </w:tcPr>
          <w:p w14:paraId="479DC4C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bl>
    <w:p w14:paraId="59266808" w14:textId="1306284E" w:rsidR="00A06E7C" w:rsidRPr="00EA19D5" w:rsidRDefault="00A06E7C"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t xml:space="preserve">Există diferențe semnificative în atitudinea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ilor între grupurile de subiecți în oricare dintre aspecte. Testele post-</w:t>
      </w:r>
      <w:r w:rsidR="00026727" w:rsidRPr="00EA19D5">
        <w:rPr>
          <w:rFonts w:asciiTheme="majorBidi" w:hAnsiTheme="majorBidi" w:cstheme="majorBidi"/>
          <w:sz w:val="24"/>
          <w:szCs w:val="24"/>
          <w:lang w:val="ro-RO"/>
        </w:rPr>
        <w:t>hoc</w:t>
      </w:r>
      <w:r w:rsidRPr="00EA19D5">
        <w:rPr>
          <w:rFonts w:asciiTheme="majorBidi" w:hAnsiTheme="majorBidi" w:cstheme="majorBidi"/>
          <w:sz w:val="24"/>
          <w:szCs w:val="24"/>
          <w:lang w:val="ro-RO"/>
        </w:rPr>
        <w:t xml:space="preserve"> de tip Tukey au arătat că diferențele decurg din faptul că atitudinile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ilor de matematică și religie</w:t>
      </w:r>
      <w:r w:rsidR="00026727" w:rsidRPr="00EA19D5">
        <w:rPr>
          <w:rFonts w:asciiTheme="majorBidi" w:hAnsiTheme="majorBidi" w:cstheme="majorBidi"/>
          <w:sz w:val="24"/>
          <w:szCs w:val="24"/>
          <w:lang w:val="ro-RO"/>
        </w:rPr>
        <w:t xml:space="preserve"> sunt</w:t>
      </w:r>
      <w:r w:rsidRPr="00EA19D5">
        <w:rPr>
          <w:rFonts w:asciiTheme="majorBidi" w:hAnsiTheme="majorBidi" w:cstheme="majorBidi"/>
          <w:sz w:val="24"/>
          <w:szCs w:val="24"/>
          <w:lang w:val="ro-RO"/>
        </w:rPr>
        <w:t xml:space="preserve"> semnificativ mai mici decât atitudinile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 xml:space="preserve">ilor de arabă-ebraică și engleză. Aceste diferențe au fost găsite în </w:t>
      </w:r>
      <w:r w:rsidR="00026727" w:rsidRPr="00EA19D5">
        <w:rPr>
          <w:rFonts w:asciiTheme="majorBidi" w:hAnsiTheme="majorBidi" w:cstheme="majorBidi"/>
          <w:sz w:val="24"/>
          <w:szCs w:val="24"/>
          <w:lang w:val="ro-RO"/>
        </w:rPr>
        <w:t>toate</w:t>
      </w:r>
      <w:r w:rsidRPr="00EA19D5">
        <w:rPr>
          <w:rFonts w:asciiTheme="majorBidi" w:hAnsiTheme="majorBidi" w:cstheme="majorBidi"/>
          <w:sz w:val="24"/>
          <w:szCs w:val="24"/>
          <w:lang w:val="ro-RO"/>
        </w:rPr>
        <w:t xml:space="preserve"> aspecte.</w:t>
      </w:r>
    </w:p>
    <w:p w14:paraId="3171D3C6" w14:textId="757F86BC" w:rsidR="00A06E7C" w:rsidRPr="00EA19D5" w:rsidRDefault="005049A3"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81564F">
        <w:rPr>
          <w:rFonts w:asciiTheme="majorBidi" w:hAnsiTheme="majorBidi" w:cstheme="majorBidi"/>
          <w:sz w:val="24"/>
          <w:szCs w:val="24"/>
          <w:lang w:val="ro-RO"/>
        </w:rPr>
        <w:t xml:space="preserve">Diagrama 3.21 </w:t>
      </w:r>
      <w:r w:rsidR="00A06E7C" w:rsidRPr="00EA19D5">
        <w:rPr>
          <w:rFonts w:asciiTheme="majorBidi" w:hAnsiTheme="majorBidi" w:cstheme="majorBidi"/>
          <w:sz w:val="24"/>
          <w:szCs w:val="24"/>
          <w:lang w:val="ro-RO"/>
        </w:rPr>
        <w:t xml:space="preserve">de mai jos clarifică diferențele dintre atitudinile </w:t>
      </w:r>
      <w:r w:rsidR="003D0B1A" w:rsidRPr="00EA19D5">
        <w:rPr>
          <w:rFonts w:asciiTheme="majorBidi" w:hAnsiTheme="majorBidi" w:cstheme="majorBidi"/>
          <w:sz w:val="24"/>
          <w:szCs w:val="24"/>
          <w:lang w:val="ro-RO"/>
        </w:rPr>
        <w:t>învățător</w:t>
      </w:r>
      <w:r w:rsidR="00A06E7C" w:rsidRPr="00EA19D5">
        <w:rPr>
          <w:rFonts w:asciiTheme="majorBidi" w:hAnsiTheme="majorBidi" w:cstheme="majorBidi"/>
          <w:sz w:val="24"/>
          <w:szCs w:val="24"/>
          <w:lang w:val="ro-RO"/>
        </w:rPr>
        <w:t xml:space="preserve">ilor de arabă-ebraică și engleză și atitudinile </w:t>
      </w:r>
      <w:r w:rsidR="003D0B1A" w:rsidRPr="00EA19D5">
        <w:rPr>
          <w:rFonts w:asciiTheme="majorBidi" w:hAnsiTheme="majorBidi" w:cstheme="majorBidi"/>
          <w:sz w:val="24"/>
          <w:szCs w:val="24"/>
          <w:lang w:val="ro-RO"/>
        </w:rPr>
        <w:t>învățător</w:t>
      </w:r>
      <w:r w:rsidR="00A06E7C" w:rsidRPr="00EA19D5">
        <w:rPr>
          <w:rFonts w:asciiTheme="majorBidi" w:hAnsiTheme="majorBidi" w:cstheme="majorBidi"/>
          <w:sz w:val="24"/>
          <w:szCs w:val="24"/>
          <w:lang w:val="ro-RO"/>
        </w:rPr>
        <w:t>ilor de matematică și religie.</w:t>
      </w:r>
    </w:p>
    <w:p w14:paraId="327F1971" w14:textId="77777777" w:rsidR="00681BB8" w:rsidRPr="00EA19D5" w:rsidRDefault="00681BB8" w:rsidP="000B1A02">
      <w:pPr>
        <w:bidi w:val="0"/>
        <w:spacing w:line="360" w:lineRule="auto"/>
        <w:ind w:right="24"/>
        <w:jc w:val="both"/>
        <w:rPr>
          <w:rFonts w:asciiTheme="majorBidi" w:hAnsiTheme="majorBidi" w:cstheme="majorBidi"/>
          <w:color w:val="auto"/>
          <w:sz w:val="24"/>
          <w:szCs w:val="24"/>
          <w:rtl/>
        </w:rPr>
      </w:pPr>
      <w:r w:rsidRPr="00EA19D5">
        <w:rPr>
          <w:rFonts w:asciiTheme="majorBidi" w:hAnsiTheme="majorBidi" w:cstheme="majorBidi"/>
          <w:noProof/>
          <w:color w:val="auto"/>
          <w:sz w:val="24"/>
          <w:szCs w:val="24"/>
          <w:rtl/>
          <w:lang w:val="ru-RU" w:eastAsia="ru-RU" w:bidi="ar-SA"/>
        </w:rPr>
        <w:drawing>
          <wp:inline distT="0" distB="0" distL="0" distR="0" wp14:anchorId="21A1B9C7" wp14:editId="0AD29D06">
            <wp:extent cx="6103917" cy="2291937"/>
            <wp:effectExtent l="0" t="0" r="11430" b="13335"/>
            <wp:docPr id="42"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9E36DCC" w14:textId="420E3384" w:rsidR="00BE6525" w:rsidRPr="0081564F" w:rsidRDefault="00BE6525" w:rsidP="000B1A02">
      <w:pPr>
        <w:autoSpaceDE w:val="0"/>
        <w:autoSpaceDN w:val="0"/>
        <w:bidi w:val="0"/>
        <w:adjustRightInd w:val="0"/>
        <w:spacing w:line="360" w:lineRule="auto"/>
        <w:ind w:right="24"/>
        <w:jc w:val="both"/>
        <w:rPr>
          <w:rFonts w:asciiTheme="majorBidi" w:eastAsia="Times New Roman" w:hAnsiTheme="majorBidi" w:cstheme="majorBidi"/>
          <w:b/>
          <w:color w:val="auto"/>
          <w:sz w:val="24"/>
          <w:szCs w:val="24"/>
          <w:lang w:val="fr-FR" w:bidi="ar-SA"/>
        </w:rPr>
      </w:pPr>
      <w:r w:rsidRPr="0081564F">
        <w:rPr>
          <w:rFonts w:asciiTheme="majorBidi" w:eastAsia="Times New Roman" w:hAnsiTheme="majorBidi" w:cstheme="majorBidi"/>
          <w:b/>
          <w:color w:val="auto"/>
          <w:sz w:val="24"/>
          <w:szCs w:val="24"/>
          <w:lang w:val="fr-FR" w:bidi="ar-SA"/>
        </w:rPr>
        <w:t>Diagrama 3.21- atitudini în funcție de discipline</w:t>
      </w:r>
    </w:p>
    <w:p w14:paraId="24BFB0AC" w14:textId="59A75918" w:rsidR="00A06E7C" w:rsidRPr="0081564F" w:rsidRDefault="00A06E7C" w:rsidP="000B1A02">
      <w:pPr>
        <w:autoSpaceDE w:val="0"/>
        <w:autoSpaceDN w:val="0"/>
        <w:bidi w:val="0"/>
        <w:adjustRightInd w:val="0"/>
        <w:spacing w:line="360" w:lineRule="auto"/>
        <w:ind w:right="24" w:firstLine="426"/>
        <w:jc w:val="both"/>
        <w:rPr>
          <w:rFonts w:asciiTheme="majorBidi" w:eastAsia="Times New Roman" w:hAnsiTheme="majorBidi" w:cstheme="majorBidi"/>
          <w:color w:val="auto"/>
          <w:sz w:val="24"/>
          <w:szCs w:val="24"/>
          <w:lang w:val="fr-FR" w:bidi="ar-SA"/>
        </w:rPr>
      </w:pPr>
      <w:r w:rsidRPr="0081564F">
        <w:rPr>
          <w:rFonts w:asciiTheme="majorBidi" w:eastAsia="Times New Roman" w:hAnsiTheme="majorBidi" w:cstheme="majorBidi"/>
          <w:color w:val="auto"/>
          <w:sz w:val="24"/>
          <w:szCs w:val="24"/>
          <w:lang w:val="fr-FR" w:bidi="ar-SA"/>
        </w:rPr>
        <w:t xml:space="preserve">Tabelul </w:t>
      </w:r>
      <w:r w:rsidR="00BE6525" w:rsidRPr="0081564F">
        <w:rPr>
          <w:rFonts w:asciiTheme="majorBidi" w:eastAsia="Times New Roman" w:hAnsiTheme="majorBidi" w:cstheme="majorBidi"/>
          <w:color w:val="auto"/>
          <w:sz w:val="24"/>
          <w:szCs w:val="24"/>
          <w:lang w:val="fr-FR" w:bidi="ar-SA"/>
        </w:rPr>
        <w:t>3.13</w:t>
      </w:r>
      <w:r w:rsidRPr="0081564F">
        <w:rPr>
          <w:rFonts w:asciiTheme="majorBidi" w:eastAsia="Times New Roman" w:hAnsiTheme="majorBidi" w:cstheme="majorBidi"/>
          <w:color w:val="auto"/>
          <w:sz w:val="24"/>
          <w:szCs w:val="24"/>
          <w:lang w:val="fr-FR" w:bidi="ar-SA"/>
        </w:rPr>
        <w:t xml:space="preserve"> mai jos arată mijloacele și deviațiile standard și rezultatele analizei variației în eficacitate.</w:t>
      </w:r>
    </w:p>
    <w:tbl>
      <w:tblPr>
        <w:tblW w:w="939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2410"/>
        <w:gridCol w:w="1091"/>
        <w:gridCol w:w="1091"/>
        <w:gridCol w:w="1422"/>
        <w:gridCol w:w="1108"/>
      </w:tblGrid>
      <w:tr w:rsidR="00681BB8" w:rsidRPr="00EA19D5" w14:paraId="55233B57" w14:textId="77777777" w:rsidTr="007E763B">
        <w:trPr>
          <w:gridAfter w:val="1"/>
          <w:wAfter w:w="1108" w:type="dxa"/>
          <w:cantSplit/>
          <w:trHeight w:val="414"/>
        </w:trPr>
        <w:tc>
          <w:tcPr>
            <w:tcW w:w="4678" w:type="dxa"/>
            <w:gridSpan w:val="2"/>
            <w:vMerge w:val="restart"/>
            <w:shd w:val="clear" w:color="auto" w:fill="FFFFFF"/>
          </w:tcPr>
          <w:p w14:paraId="174610DD" w14:textId="55B67A4D" w:rsidR="00681BB8"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Eficiență</w:t>
            </w:r>
          </w:p>
        </w:tc>
        <w:tc>
          <w:tcPr>
            <w:tcW w:w="1091" w:type="dxa"/>
            <w:vMerge w:val="restart"/>
            <w:shd w:val="clear" w:color="auto" w:fill="FFFFFF"/>
          </w:tcPr>
          <w:p w14:paraId="7601A175"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N</w:t>
            </w:r>
          </w:p>
        </w:tc>
        <w:tc>
          <w:tcPr>
            <w:tcW w:w="1091" w:type="dxa"/>
            <w:vMerge w:val="restart"/>
            <w:shd w:val="clear" w:color="auto" w:fill="FFFFFF"/>
          </w:tcPr>
          <w:p w14:paraId="379C0808" w14:textId="53C5241E" w:rsidR="00681BB8"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Media</w:t>
            </w:r>
          </w:p>
        </w:tc>
        <w:tc>
          <w:tcPr>
            <w:tcW w:w="1422" w:type="dxa"/>
            <w:vMerge w:val="restart"/>
            <w:shd w:val="clear" w:color="auto" w:fill="FFFFFF"/>
          </w:tcPr>
          <w:p w14:paraId="77ECDE90" w14:textId="2F16A3E7" w:rsidR="00681BB8"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Deviația </w:t>
            </w:r>
            <w:r w:rsidR="00625096" w:rsidRPr="00EA19D5">
              <w:rPr>
                <w:rFonts w:asciiTheme="majorBidi" w:hAnsiTheme="majorBidi" w:cstheme="majorBidi"/>
                <w:color w:val="auto"/>
                <w:sz w:val="24"/>
                <w:szCs w:val="24"/>
                <w:lang w:val="ro-RO"/>
              </w:rPr>
              <w:t>standard</w:t>
            </w:r>
          </w:p>
        </w:tc>
      </w:tr>
      <w:tr w:rsidR="00681BB8" w:rsidRPr="00EA19D5" w14:paraId="0D13C6A7" w14:textId="77777777" w:rsidTr="007E763B">
        <w:trPr>
          <w:cantSplit/>
          <w:trHeight w:val="55"/>
        </w:trPr>
        <w:tc>
          <w:tcPr>
            <w:tcW w:w="4678" w:type="dxa"/>
            <w:gridSpan w:val="2"/>
            <w:vMerge/>
            <w:shd w:val="clear" w:color="auto" w:fill="FFFFFF"/>
          </w:tcPr>
          <w:p w14:paraId="43A84A5A"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1091" w:type="dxa"/>
            <w:vMerge/>
            <w:shd w:val="clear" w:color="auto" w:fill="FFFFFF"/>
          </w:tcPr>
          <w:p w14:paraId="2A393F0E"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1091" w:type="dxa"/>
            <w:vMerge/>
            <w:shd w:val="clear" w:color="auto" w:fill="FFFFFF"/>
          </w:tcPr>
          <w:p w14:paraId="7134C630"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1422" w:type="dxa"/>
            <w:vMerge/>
            <w:shd w:val="clear" w:color="auto" w:fill="FFFFFF"/>
          </w:tcPr>
          <w:p w14:paraId="10A411EE"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1108" w:type="dxa"/>
            <w:shd w:val="clear" w:color="auto" w:fill="FFFFFF"/>
          </w:tcPr>
          <w:p w14:paraId="01509FEC" w14:textId="77777777" w:rsidR="00681BB8" w:rsidRPr="00EA19D5" w:rsidRDefault="00681BB8"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F(3,76)</w:t>
            </w:r>
          </w:p>
        </w:tc>
      </w:tr>
      <w:tr w:rsidR="007E763B" w:rsidRPr="00EA19D5" w14:paraId="1FF8AF36" w14:textId="77777777" w:rsidTr="007E763B">
        <w:trPr>
          <w:cantSplit/>
        </w:trPr>
        <w:tc>
          <w:tcPr>
            <w:tcW w:w="2268" w:type="dxa"/>
            <w:vMerge w:val="restart"/>
            <w:shd w:val="clear" w:color="auto" w:fill="C6D9F1" w:themeFill="text2" w:themeFillTint="33"/>
            <w:vAlign w:val="center"/>
          </w:tcPr>
          <w:p w14:paraId="4AB8A4B3" w14:textId="5674A2EC"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B-experiență</w:t>
            </w:r>
          </w:p>
        </w:tc>
        <w:tc>
          <w:tcPr>
            <w:tcW w:w="2410" w:type="dxa"/>
            <w:shd w:val="clear" w:color="auto" w:fill="C6D9F1" w:themeFill="text2" w:themeFillTint="33"/>
            <w:vAlign w:val="center"/>
          </w:tcPr>
          <w:p w14:paraId="28933691" w14:textId="4DC06356"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1. Araba și Ebraica</w:t>
            </w:r>
          </w:p>
        </w:tc>
        <w:tc>
          <w:tcPr>
            <w:tcW w:w="1091" w:type="dxa"/>
            <w:shd w:val="clear" w:color="auto" w:fill="C6D9F1" w:themeFill="text2" w:themeFillTint="33"/>
          </w:tcPr>
          <w:p w14:paraId="32A11811"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28</w:t>
            </w:r>
          </w:p>
        </w:tc>
        <w:tc>
          <w:tcPr>
            <w:tcW w:w="1091" w:type="dxa"/>
            <w:shd w:val="clear" w:color="auto" w:fill="C6D9F1" w:themeFill="text2" w:themeFillTint="33"/>
          </w:tcPr>
          <w:p w14:paraId="69251146"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1.1429</w:t>
            </w:r>
          </w:p>
        </w:tc>
        <w:tc>
          <w:tcPr>
            <w:tcW w:w="1422" w:type="dxa"/>
            <w:shd w:val="clear" w:color="auto" w:fill="C6D9F1" w:themeFill="text2" w:themeFillTint="33"/>
          </w:tcPr>
          <w:p w14:paraId="4E14A71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.26726</w:t>
            </w:r>
          </w:p>
        </w:tc>
        <w:tc>
          <w:tcPr>
            <w:tcW w:w="1108" w:type="dxa"/>
            <w:vMerge w:val="restart"/>
            <w:shd w:val="clear" w:color="auto" w:fill="FFFFFF"/>
          </w:tcPr>
          <w:p w14:paraId="095BC09B"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1.36</w:t>
            </w:r>
          </w:p>
        </w:tc>
      </w:tr>
      <w:tr w:rsidR="007E763B" w:rsidRPr="00EA19D5" w14:paraId="5EA14B6E" w14:textId="77777777" w:rsidTr="007E763B">
        <w:trPr>
          <w:cantSplit/>
        </w:trPr>
        <w:tc>
          <w:tcPr>
            <w:tcW w:w="2268" w:type="dxa"/>
            <w:vMerge/>
            <w:shd w:val="clear" w:color="auto" w:fill="C6D9F1" w:themeFill="text2" w:themeFillTint="33"/>
            <w:vAlign w:val="center"/>
          </w:tcPr>
          <w:p w14:paraId="2266673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C6D9F1" w:themeFill="text2" w:themeFillTint="33"/>
            <w:vAlign w:val="center"/>
          </w:tcPr>
          <w:p w14:paraId="4D93409D" w14:textId="35C7D062"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2.Engleză  </w:t>
            </w:r>
          </w:p>
        </w:tc>
        <w:tc>
          <w:tcPr>
            <w:tcW w:w="1091" w:type="dxa"/>
            <w:shd w:val="clear" w:color="auto" w:fill="C6D9F1" w:themeFill="text2" w:themeFillTint="33"/>
          </w:tcPr>
          <w:p w14:paraId="25229C61"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12</w:t>
            </w:r>
          </w:p>
        </w:tc>
        <w:tc>
          <w:tcPr>
            <w:tcW w:w="1091" w:type="dxa"/>
            <w:shd w:val="clear" w:color="auto" w:fill="C6D9F1" w:themeFill="text2" w:themeFillTint="33"/>
          </w:tcPr>
          <w:p w14:paraId="3BD60ACF"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1.1250</w:t>
            </w:r>
          </w:p>
        </w:tc>
        <w:tc>
          <w:tcPr>
            <w:tcW w:w="1422" w:type="dxa"/>
            <w:shd w:val="clear" w:color="auto" w:fill="C6D9F1" w:themeFill="text2" w:themeFillTint="33"/>
          </w:tcPr>
          <w:p w14:paraId="1D696B50"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.22613</w:t>
            </w:r>
          </w:p>
        </w:tc>
        <w:tc>
          <w:tcPr>
            <w:tcW w:w="1108" w:type="dxa"/>
            <w:vMerge/>
            <w:shd w:val="clear" w:color="auto" w:fill="FFFFFF"/>
          </w:tcPr>
          <w:p w14:paraId="704693C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25871395" w14:textId="77777777" w:rsidTr="007E763B">
        <w:trPr>
          <w:cantSplit/>
        </w:trPr>
        <w:tc>
          <w:tcPr>
            <w:tcW w:w="2268" w:type="dxa"/>
            <w:vMerge/>
            <w:shd w:val="clear" w:color="auto" w:fill="C6D9F1" w:themeFill="text2" w:themeFillTint="33"/>
            <w:vAlign w:val="center"/>
          </w:tcPr>
          <w:p w14:paraId="6CD7B611"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C6D9F1" w:themeFill="text2" w:themeFillTint="33"/>
            <w:vAlign w:val="center"/>
          </w:tcPr>
          <w:p w14:paraId="2A7094BA" w14:textId="760416F5"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3.Matematica și Știință</w:t>
            </w:r>
          </w:p>
        </w:tc>
        <w:tc>
          <w:tcPr>
            <w:tcW w:w="1091" w:type="dxa"/>
            <w:shd w:val="clear" w:color="auto" w:fill="C6D9F1" w:themeFill="text2" w:themeFillTint="33"/>
          </w:tcPr>
          <w:p w14:paraId="3C066270"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32</w:t>
            </w:r>
          </w:p>
        </w:tc>
        <w:tc>
          <w:tcPr>
            <w:tcW w:w="1091" w:type="dxa"/>
            <w:shd w:val="clear" w:color="auto" w:fill="C6D9F1" w:themeFill="text2" w:themeFillTint="33"/>
          </w:tcPr>
          <w:p w14:paraId="5BFB255F"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1.0625</w:t>
            </w:r>
          </w:p>
        </w:tc>
        <w:tc>
          <w:tcPr>
            <w:tcW w:w="1422" w:type="dxa"/>
            <w:shd w:val="clear" w:color="auto" w:fill="C6D9F1" w:themeFill="text2" w:themeFillTint="33"/>
          </w:tcPr>
          <w:p w14:paraId="4CD5A0AD"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.16801</w:t>
            </w:r>
          </w:p>
        </w:tc>
        <w:tc>
          <w:tcPr>
            <w:tcW w:w="1108" w:type="dxa"/>
            <w:vMerge/>
            <w:shd w:val="clear" w:color="auto" w:fill="FFFFFF"/>
          </w:tcPr>
          <w:p w14:paraId="3A81EDA8"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3150D450" w14:textId="77777777" w:rsidTr="007E763B">
        <w:trPr>
          <w:cantSplit/>
        </w:trPr>
        <w:tc>
          <w:tcPr>
            <w:tcW w:w="2268" w:type="dxa"/>
            <w:vMerge/>
            <w:shd w:val="clear" w:color="auto" w:fill="C6D9F1" w:themeFill="text2" w:themeFillTint="33"/>
            <w:vAlign w:val="center"/>
          </w:tcPr>
          <w:p w14:paraId="4A0714E5"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C6D9F1" w:themeFill="text2" w:themeFillTint="33"/>
            <w:vAlign w:val="center"/>
          </w:tcPr>
          <w:p w14:paraId="0CB95FE6" w14:textId="726E7EB2"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4.Religie</w:t>
            </w:r>
          </w:p>
        </w:tc>
        <w:tc>
          <w:tcPr>
            <w:tcW w:w="1091" w:type="dxa"/>
            <w:shd w:val="clear" w:color="auto" w:fill="C6D9F1" w:themeFill="text2" w:themeFillTint="33"/>
          </w:tcPr>
          <w:p w14:paraId="3EA0B1B4"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8</w:t>
            </w:r>
          </w:p>
        </w:tc>
        <w:tc>
          <w:tcPr>
            <w:tcW w:w="1091" w:type="dxa"/>
            <w:shd w:val="clear" w:color="auto" w:fill="C6D9F1" w:themeFill="text2" w:themeFillTint="33"/>
          </w:tcPr>
          <w:p w14:paraId="35CE143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1.0000</w:t>
            </w:r>
          </w:p>
        </w:tc>
        <w:tc>
          <w:tcPr>
            <w:tcW w:w="1422" w:type="dxa"/>
            <w:shd w:val="clear" w:color="auto" w:fill="C6D9F1" w:themeFill="text2" w:themeFillTint="33"/>
          </w:tcPr>
          <w:p w14:paraId="3DEB5DC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.00000</w:t>
            </w:r>
          </w:p>
        </w:tc>
        <w:tc>
          <w:tcPr>
            <w:tcW w:w="1108" w:type="dxa"/>
            <w:vMerge/>
            <w:shd w:val="clear" w:color="auto" w:fill="FFFFFF"/>
          </w:tcPr>
          <w:p w14:paraId="097A3BB2"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66B6E30D" w14:textId="77777777" w:rsidTr="007E763B">
        <w:trPr>
          <w:cantSplit/>
        </w:trPr>
        <w:tc>
          <w:tcPr>
            <w:tcW w:w="2268" w:type="dxa"/>
            <w:vMerge w:val="restart"/>
            <w:shd w:val="clear" w:color="auto" w:fill="FFFFFF"/>
            <w:vAlign w:val="center"/>
          </w:tcPr>
          <w:p w14:paraId="04EDC0D5" w14:textId="1D07AD1D"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lastRenderedPageBreak/>
              <w:t>B-conținut</w:t>
            </w:r>
          </w:p>
        </w:tc>
        <w:tc>
          <w:tcPr>
            <w:tcW w:w="2410" w:type="dxa"/>
            <w:shd w:val="clear" w:color="auto" w:fill="FFFFFF"/>
            <w:vAlign w:val="center"/>
          </w:tcPr>
          <w:p w14:paraId="300B4E99" w14:textId="3DB016C3"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1. Araba și Ebraica</w:t>
            </w:r>
          </w:p>
        </w:tc>
        <w:tc>
          <w:tcPr>
            <w:tcW w:w="1091" w:type="dxa"/>
            <w:shd w:val="clear" w:color="auto" w:fill="FFFFFF"/>
          </w:tcPr>
          <w:p w14:paraId="3CD3054B"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28</w:t>
            </w:r>
          </w:p>
        </w:tc>
        <w:tc>
          <w:tcPr>
            <w:tcW w:w="1091" w:type="dxa"/>
            <w:shd w:val="clear" w:color="auto" w:fill="FFFFFF"/>
          </w:tcPr>
          <w:p w14:paraId="067EF38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1.4643</w:t>
            </w:r>
          </w:p>
        </w:tc>
        <w:tc>
          <w:tcPr>
            <w:tcW w:w="1422" w:type="dxa"/>
            <w:shd w:val="clear" w:color="auto" w:fill="FFFFFF"/>
          </w:tcPr>
          <w:p w14:paraId="4F5231E0"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.57620</w:t>
            </w:r>
          </w:p>
        </w:tc>
        <w:tc>
          <w:tcPr>
            <w:tcW w:w="1108" w:type="dxa"/>
            <w:vMerge w:val="restart"/>
            <w:shd w:val="clear" w:color="auto" w:fill="FFFFFF"/>
          </w:tcPr>
          <w:p w14:paraId="1F504D6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12.85***</w:t>
            </w:r>
          </w:p>
        </w:tc>
      </w:tr>
      <w:tr w:rsidR="007E763B" w:rsidRPr="00EA19D5" w14:paraId="71BD8FCC" w14:textId="77777777" w:rsidTr="007E763B">
        <w:trPr>
          <w:cantSplit/>
        </w:trPr>
        <w:tc>
          <w:tcPr>
            <w:tcW w:w="2268" w:type="dxa"/>
            <w:vMerge/>
            <w:shd w:val="clear" w:color="auto" w:fill="FFFFFF"/>
            <w:vAlign w:val="center"/>
          </w:tcPr>
          <w:p w14:paraId="11315A1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FFFFFF"/>
            <w:vAlign w:val="center"/>
          </w:tcPr>
          <w:p w14:paraId="2D5AF60F" w14:textId="12A0491E"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2.Engleză  </w:t>
            </w:r>
          </w:p>
        </w:tc>
        <w:tc>
          <w:tcPr>
            <w:tcW w:w="1091" w:type="dxa"/>
            <w:shd w:val="clear" w:color="auto" w:fill="FFFFFF"/>
          </w:tcPr>
          <w:p w14:paraId="159E6A07"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12</w:t>
            </w:r>
          </w:p>
        </w:tc>
        <w:tc>
          <w:tcPr>
            <w:tcW w:w="1091" w:type="dxa"/>
            <w:shd w:val="clear" w:color="auto" w:fill="FFFFFF"/>
          </w:tcPr>
          <w:p w14:paraId="79565A71"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2.0000</w:t>
            </w:r>
          </w:p>
        </w:tc>
        <w:tc>
          <w:tcPr>
            <w:tcW w:w="1422" w:type="dxa"/>
            <w:shd w:val="clear" w:color="auto" w:fill="FFFFFF"/>
          </w:tcPr>
          <w:p w14:paraId="00D8A155"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.51247</w:t>
            </w:r>
          </w:p>
        </w:tc>
        <w:tc>
          <w:tcPr>
            <w:tcW w:w="1108" w:type="dxa"/>
            <w:vMerge/>
            <w:shd w:val="clear" w:color="auto" w:fill="FFFFFF"/>
          </w:tcPr>
          <w:p w14:paraId="11B1EC2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6C9511F5" w14:textId="77777777" w:rsidTr="007E763B">
        <w:trPr>
          <w:cantSplit/>
        </w:trPr>
        <w:tc>
          <w:tcPr>
            <w:tcW w:w="2268" w:type="dxa"/>
            <w:vMerge/>
            <w:shd w:val="clear" w:color="auto" w:fill="FFFFFF"/>
            <w:vAlign w:val="center"/>
          </w:tcPr>
          <w:p w14:paraId="10428594"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FFFFFF"/>
            <w:vAlign w:val="center"/>
          </w:tcPr>
          <w:p w14:paraId="630B2F64" w14:textId="6BBE0173"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3.Matematica și Știință</w:t>
            </w:r>
          </w:p>
        </w:tc>
        <w:tc>
          <w:tcPr>
            <w:tcW w:w="1091" w:type="dxa"/>
            <w:shd w:val="clear" w:color="auto" w:fill="FFFFFF"/>
          </w:tcPr>
          <w:p w14:paraId="3F260B1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32</w:t>
            </w:r>
          </w:p>
        </w:tc>
        <w:tc>
          <w:tcPr>
            <w:tcW w:w="1091" w:type="dxa"/>
            <w:shd w:val="clear" w:color="auto" w:fill="FFFFFF"/>
          </w:tcPr>
          <w:p w14:paraId="31850DB6"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1.2083</w:t>
            </w:r>
          </w:p>
        </w:tc>
        <w:tc>
          <w:tcPr>
            <w:tcW w:w="1422" w:type="dxa"/>
            <w:shd w:val="clear" w:color="auto" w:fill="FFFFFF"/>
          </w:tcPr>
          <w:p w14:paraId="586BBF1B"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.23570</w:t>
            </w:r>
          </w:p>
        </w:tc>
        <w:tc>
          <w:tcPr>
            <w:tcW w:w="1108" w:type="dxa"/>
            <w:vMerge/>
            <w:shd w:val="clear" w:color="auto" w:fill="FFFFFF"/>
          </w:tcPr>
          <w:p w14:paraId="388F4D4B"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700F6F44" w14:textId="77777777" w:rsidTr="007E763B">
        <w:trPr>
          <w:cantSplit/>
        </w:trPr>
        <w:tc>
          <w:tcPr>
            <w:tcW w:w="2268" w:type="dxa"/>
            <w:vMerge/>
            <w:shd w:val="clear" w:color="auto" w:fill="FFFFFF"/>
            <w:vAlign w:val="center"/>
          </w:tcPr>
          <w:p w14:paraId="2DDECA6F"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FFFFFF"/>
            <w:vAlign w:val="center"/>
          </w:tcPr>
          <w:p w14:paraId="5708C37D" w14:textId="0BB6F6BB"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4.Religie</w:t>
            </w:r>
          </w:p>
        </w:tc>
        <w:tc>
          <w:tcPr>
            <w:tcW w:w="1091" w:type="dxa"/>
            <w:shd w:val="clear" w:color="auto" w:fill="FFFFFF"/>
          </w:tcPr>
          <w:p w14:paraId="064070F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8</w:t>
            </w:r>
          </w:p>
        </w:tc>
        <w:tc>
          <w:tcPr>
            <w:tcW w:w="1091" w:type="dxa"/>
            <w:shd w:val="clear" w:color="auto" w:fill="FFFFFF"/>
          </w:tcPr>
          <w:p w14:paraId="713ABCC6"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1.0000</w:t>
            </w:r>
          </w:p>
        </w:tc>
        <w:tc>
          <w:tcPr>
            <w:tcW w:w="1422" w:type="dxa"/>
            <w:shd w:val="clear" w:color="auto" w:fill="FFFFFF"/>
          </w:tcPr>
          <w:p w14:paraId="7568DA3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.00000</w:t>
            </w:r>
          </w:p>
        </w:tc>
        <w:tc>
          <w:tcPr>
            <w:tcW w:w="1108" w:type="dxa"/>
            <w:vMerge/>
            <w:shd w:val="clear" w:color="auto" w:fill="FFFFFF"/>
          </w:tcPr>
          <w:p w14:paraId="528915A0"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22F22E54" w14:textId="77777777" w:rsidTr="007E763B">
        <w:trPr>
          <w:cantSplit/>
        </w:trPr>
        <w:tc>
          <w:tcPr>
            <w:tcW w:w="2268" w:type="dxa"/>
            <w:vMerge w:val="restart"/>
            <w:shd w:val="clear" w:color="auto" w:fill="C6D9F1" w:themeFill="text2" w:themeFillTint="33"/>
            <w:vAlign w:val="center"/>
          </w:tcPr>
          <w:p w14:paraId="1B2C833C" w14:textId="5BF1E6EE"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B-creativ</w:t>
            </w:r>
          </w:p>
        </w:tc>
        <w:tc>
          <w:tcPr>
            <w:tcW w:w="2410" w:type="dxa"/>
            <w:shd w:val="clear" w:color="auto" w:fill="C6D9F1" w:themeFill="text2" w:themeFillTint="33"/>
            <w:vAlign w:val="center"/>
          </w:tcPr>
          <w:p w14:paraId="15B34E45" w14:textId="11BBB19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1. Araba și Ebraica</w:t>
            </w:r>
          </w:p>
        </w:tc>
        <w:tc>
          <w:tcPr>
            <w:tcW w:w="1091" w:type="dxa"/>
            <w:shd w:val="clear" w:color="auto" w:fill="C6D9F1" w:themeFill="text2" w:themeFillTint="33"/>
          </w:tcPr>
          <w:p w14:paraId="1ACE6CC2"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28</w:t>
            </w:r>
          </w:p>
        </w:tc>
        <w:tc>
          <w:tcPr>
            <w:tcW w:w="1091" w:type="dxa"/>
            <w:shd w:val="clear" w:color="auto" w:fill="C6D9F1" w:themeFill="text2" w:themeFillTint="33"/>
          </w:tcPr>
          <w:p w14:paraId="7C2F1116"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1.5179</w:t>
            </w:r>
          </w:p>
        </w:tc>
        <w:tc>
          <w:tcPr>
            <w:tcW w:w="1422" w:type="dxa"/>
            <w:shd w:val="clear" w:color="auto" w:fill="C6D9F1" w:themeFill="text2" w:themeFillTint="33"/>
          </w:tcPr>
          <w:p w14:paraId="34AF6531"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.58503</w:t>
            </w:r>
          </w:p>
        </w:tc>
        <w:tc>
          <w:tcPr>
            <w:tcW w:w="1108" w:type="dxa"/>
            <w:vMerge w:val="restart"/>
            <w:shd w:val="clear" w:color="auto" w:fill="FFFFFF"/>
          </w:tcPr>
          <w:p w14:paraId="47C9C75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6.79***</w:t>
            </w:r>
          </w:p>
        </w:tc>
      </w:tr>
      <w:tr w:rsidR="007E763B" w:rsidRPr="00EA19D5" w14:paraId="6E29EF27" w14:textId="77777777" w:rsidTr="007E763B">
        <w:trPr>
          <w:cantSplit/>
        </w:trPr>
        <w:tc>
          <w:tcPr>
            <w:tcW w:w="2268" w:type="dxa"/>
            <w:vMerge/>
            <w:shd w:val="clear" w:color="auto" w:fill="C6D9F1" w:themeFill="text2" w:themeFillTint="33"/>
            <w:vAlign w:val="center"/>
          </w:tcPr>
          <w:p w14:paraId="3FE80370"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C6D9F1" w:themeFill="text2" w:themeFillTint="33"/>
            <w:vAlign w:val="center"/>
          </w:tcPr>
          <w:p w14:paraId="42D8BEFF" w14:textId="4260CC54"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2.Engleză  </w:t>
            </w:r>
          </w:p>
        </w:tc>
        <w:tc>
          <w:tcPr>
            <w:tcW w:w="1091" w:type="dxa"/>
            <w:shd w:val="clear" w:color="auto" w:fill="C6D9F1" w:themeFill="text2" w:themeFillTint="33"/>
          </w:tcPr>
          <w:p w14:paraId="10241847"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12</w:t>
            </w:r>
          </w:p>
        </w:tc>
        <w:tc>
          <w:tcPr>
            <w:tcW w:w="1091" w:type="dxa"/>
            <w:shd w:val="clear" w:color="auto" w:fill="C6D9F1" w:themeFill="text2" w:themeFillTint="33"/>
          </w:tcPr>
          <w:p w14:paraId="53C414E3"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1.3333</w:t>
            </w:r>
          </w:p>
        </w:tc>
        <w:tc>
          <w:tcPr>
            <w:tcW w:w="1422" w:type="dxa"/>
            <w:shd w:val="clear" w:color="auto" w:fill="C6D9F1" w:themeFill="text2" w:themeFillTint="33"/>
          </w:tcPr>
          <w:p w14:paraId="2462320A"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.65134</w:t>
            </w:r>
          </w:p>
        </w:tc>
        <w:tc>
          <w:tcPr>
            <w:tcW w:w="1108" w:type="dxa"/>
            <w:vMerge/>
            <w:shd w:val="clear" w:color="auto" w:fill="FFFFFF"/>
          </w:tcPr>
          <w:p w14:paraId="662680D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6292B4B1" w14:textId="77777777" w:rsidTr="007E763B">
        <w:trPr>
          <w:cantSplit/>
        </w:trPr>
        <w:tc>
          <w:tcPr>
            <w:tcW w:w="2268" w:type="dxa"/>
            <w:vMerge/>
            <w:shd w:val="clear" w:color="auto" w:fill="C6D9F1" w:themeFill="text2" w:themeFillTint="33"/>
            <w:vAlign w:val="center"/>
          </w:tcPr>
          <w:p w14:paraId="59C8A1B4"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C6D9F1" w:themeFill="text2" w:themeFillTint="33"/>
            <w:vAlign w:val="center"/>
          </w:tcPr>
          <w:p w14:paraId="00F05E05" w14:textId="0077E90C"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3.Matematica și Știință</w:t>
            </w:r>
          </w:p>
        </w:tc>
        <w:tc>
          <w:tcPr>
            <w:tcW w:w="1091" w:type="dxa"/>
            <w:shd w:val="clear" w:color="auto" w:fill="C6D9F1" w:themeFill="text2" w:themeFillTint="33"/>
          </w:tcPr>
          <w:p w14:paraId="2053A150"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32</w:t>
            </w:r>
          </w:p>
        </w:tc>
        <w:tc>
          <w:tcPr>
            <w:tcW w:w="1091" w:type="dxa"/>
            <w:shd w:val="clear" w:color="auto" w:fill="C6D9F1" w:themeFill="text2" w:themeFillTint="33"/>
          </w:tcPr>
          <w:p w14:paraId="43603615"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1.0469</w:t>
            </w:r>
          </w:p>
        </w:tc>
        <w:tc>
          <w:tcPr>
            <w:tcW w:w="1422" w:type="dxa"/>
            <w:shd w:val="clear" w:color="auto" w:fill="C6D9F1" w:themeFill="text2" w:themeFillTint="33"/>
          </w:tcPr>
          <w:p w14:paraId="5D079590"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.14807</w:t>
            </w:r>
          </w:p>
        </w:tc>
        <w:tc>
          <w:tcPr>
            <w:tcW w:w="1108" w:type="dxa"/>
            <w:vMerge/>
            <w:shd w:val="clear" w:color="auto" w:fill="FFFFFF"/>
          </w:tcPr>
          <w:p w14:paraId="070193E0"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233A4138" w14:textId="77777777" w:rsidTr="007E763B">
        <w:trPr>
          <w:cantSplit/>
        </w:trPr>
        <w:tc>
          <w:tcPr>
            <w:tcW w:w="2268" w:type="dxa"/>
            <w:vMerge/>
            <w:shd w:val="clear" w:color="auto" w:fill="C6D9F1" w:themeFill="text2" w:themeFillTint="33"/>
            <w:vAlign w:val="center"/>
          </w:tcPr>
          <w:p w14:paraId="312ACC9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C6D9F1" w:themeFill="text2" w:themeFillTint="33"/>
            <w:vAlign w:val="center"/>
          </w:tcPr>
          <w:p w14:paraId="51F83C23" w14:textId="53842B42"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4.Religie</w:t>
            </w:r>
          </w:p>
        </w:tc>
        <w:tc>
          <w:tcPr>
            <w:tcW w:w="1091" w:type="dxa"/>
            <w:shd w:val="clear" w:color="auto" w:fill="C6D9F1" w:themeFill="text2" w:themeFillTint="33"/>
          </w:tcPr>
          <w:p w14:paraId="3B27DEC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8</w:t>
            </w:r>
          </w:p>
        </w:tc>
        <w:tc>
          <w:tcPr>
            <w:tcW w:w="1091" w:type="dxa"/>
            <w:shd w:val="clear" w:color="auto" w:fill="C6D9F1" w:themeFill="text2" w:themeFillTint="33"/>
          </w:tcPr>
          <w:p w14:paraId="039A9738"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1.0000</w:t>
            </w:r>
          </w:p>
        </w:tc>
        <w:tc>
          <w:tcPr>
            <w:tcW w:w="1422" w:type="dxa"/>
            <w:shd w:val="clear" w:color="auto" w:fill="C6D9F1" w:themeFill="text2" w:themeFillTint="33"/>
          </w:tcPr>
          <w:p w14:paraId="5CA7FCC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.00000</w:t>
            </w:r>
          </w:p>
        </w:tc>
        <w:tc>
          <w:tcPr>
            <w:tcW w:w="1108" w:type="dxa"/>
            <w:vMerge/>
            <w:shd w:val="clear" w:color="auto" w:fill="FFFFFF"/>
          </w:tcPr>
          <w:p w14:paraId="339982C3"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7090A439" w14:textId="77777777" w:rsidTr="007E763B">
        <w:trPr>
          <w:cantSplit/>
        </w:trPr>
        <w:tc>
          <w:tcPr>
            <w:tcW w:w="2268" w:type="dxa"/>
            <w:vMerge w:val="restart"/>
            <w:shd w:val="clear" w:color="auto" w:fill="FFFFFF"/>
            <w:vAlign w:val="center"/>
          </w:tcPr>
          <w:p w14:paraId="0CE4B4AC" w14:textId="0DA53B55"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w:t>
            </w:r>
            <w:r w:rsidR="00BE6525" w:rsidRPr="00EA19D5">
              <w:rPr>
                <w:rFonts w:asciiTheme="majorBidi" w:hAnsiTheme="majorBidi" w:cstheme="majorBidi"/>
                <w:color w:val="auto"/>
                <w:sz w:val="24"/>
                <w:szCs w:val="24"/>
                <w:lang w:val="ro-RO"/>
              </w:rPr>
              <w:t>intern</w:t>
            </w:r>
          </w:p>
        </w:tc>
        <w:tc>
          <w:tcPr>
            <w:tcW w:w="2410" w:type="dxa"/>
            <w:shd w:val="clear" w:color="auto" w:fill="FFFFFF"/>
            <w:vAlign w:val="center"/>
          </w:tcPr>
          <w:p w14:paraId="3CF3EE38" w14:textId="31F8458E"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1. Araba și Ebraica</w:t>
            </w:r>
          </w:p>
        </w:tc>
        <w:tc>
          <w:tcPr>
            <w:tcW w:w="1091" w:type="dxa"/>
            <w:shd w:val="clear" w:color="auto" w:fill="FFFFFF"/>
          </w:tcPr>
          <w:p w14:paraId="7506BBF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28</w:t>
            </w:r>
          </w:p>
        </w:tc>
        <w:tc>
          <w:tcPr>
            <w:tcW w:w="1091" w:type="dxa"/>
            <w:shd w:val="clear" w:color="auto" w:fill="FFFFFF"/>
          </w:tcPr>
          <w:p w14:paraId="1E66334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1.0714</w:t>
            </w:r>
          </w:p>
        </w:tc>
        <w:tc>
          <w:tcPr>
            <w:tcW w:w="1422" w:type="dxa"/>
            <w:shd w:val="clear" w:color="auto" w:fill="FFFFFF"/>
          </w:tcPr>
          <w:p w14:paraId="51CABD8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.13363</w:t>
            </w:r>
          </w:p>
        </w:tc>
        <w:tc>
          <w:tcPr>
            <w:tcW w:w="1108" w:type="dxa"/>
            <w:vMerge w:val="restart"/>
            <w:shd w:val="clear" w:color="auto" w:fill="FFFFFF"/>
          </w:tcPr>
          <w:p w14:paraId="69D6CD58"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1.81</w:t>
            </w:r>
          </w:p>
        </w:tc>
      </w:tr>
      <w:tr w:rsidR="007E763B" w:rsidRPr="00EA19D5" w14:paraId="0898E477" w14:textId="77777777" w:rsidTr="007E763B">
        <w:trPr>
          <w:cantSplit/>
        </w:trPr>
        <w:tc>
          <w:tcPr>
            <w:tcW w:w="2268" w:type="dxa"/>
            <w:vMerge/>
            <w:shd w:val="clear" w:color="auto" w:fill="FFFFFF"/>
            <w:vAlign w:val="center"/>
          </w:tcPr>
          <w:p w14:paraId="77F91730"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FFFFFF"/>
            <w:vAlign w:val="center"/>
          </w:tcPr>
          <w:p w14:paraId="29FB8FA3" w14:textId="0A4B1CA3"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2.Engleză  </w:t>
            </w:r>
          </w:p>
        </w:tc>
        <w:tc>
          <w:tcPr>
            <w:tcW w:w="1091" w:type="dxa"/>
            <w:shd w:val="clear" w:color="auto" w:fill="FFFFFF"/>
          </w:tcPr>
          <w:p w14:paraId="32C23C27"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12</w:t>
            </w:r>
          </w:p>
        </w:tc>
        <w:tc>
          <w:tcPr>
            <w:tcW w:w="1091" w:type="dxa"/>
            <w:shd w:val="clear" w:color="auto" w:fill="FFFFFF"/>
          </w:tcPr>
          <w:p w14:paraId="608A7923"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1.1458</w:t>
            </w:r>
          </w:p>
        </w:tc>
        <w:tc>
          <w:tcPr>
            <w:tcW w:w="1422" w:type="dxa"/>
            <w:shd w:val="clear" w:color="auto" w:fill="FFFFFF"/>
          </w:tcPr>
          <w:p w14:paraId="3B560CC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.16714</w:t>
            </w:r>
          </w:p>
        </w:tc>
        <w:tc>
          <w:tcPr>
            <w:tcW w:w="1108" w:type="dxa"/>
            <w:vMerge/>
            <w:shd w:val="clear" w:color="auto" w:fill="FFFFFF"/>
          </w:tcPr>
          <w:p w14:paraId="6F36138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3E89B527" w14:textId="77777777" w:rsidTr="007E763B">
        <w:trPr>
          <w:cantSplit/>
        </w:trPr>
        <w:tc>
          <w:tcPr>
            <w:tcW w:w="2268" w:type="dxa"/>
            <w:vMerge/>
            <w:shd w:val="clear" w:color="auto" w:fill="FFFFFF"/>
            <w:vAlign w:val="center"/>
          </w:tcPr>
          <w:p w14:paraId="6C814D6B"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FFFFFF"/>
            <w:vAlign w:val="center"/>
          </w:tcPr>
          <w:p w14:paraId="3783F7CF" w14:textId="67848E69"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3.Matematica și Știință</w:t>
            </w:r>
          </w:p>
        </w:tc>
        <w:tc>
          <w:tcPr>
            <w:tcW w:w="1091" w:type="dxa"/>
            <w:shd w:val="clear" w:color="auto" w:fill="FFFFFF"/>
          </w:tcPr>
          <w:p w14:paraId="5CC69671"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32</w:t>
            </w:r>
          </w:p>
        </w:tc>
        <w:tc>
          <w:tcPr>
            <w:tcW w:w="1091" w:type="dxa"/>
            <w:shd w:val="clear" w:color="auto" w:fill="FFFFFF"/>
          </w:tcPr>
          <w:p w14:paraId="49864983"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1.0781</w:t>
            </w:r>
          </w:p>
        </w:tc>
        <w:tc>
          <w:tcPr>
            <w:tcW w:w="1422" w:type="dxa"/>
            <w:shd w:val="clear" w:color="auto" w:fill="FFFFFF"/>
          </w:tcPr>
          <w:p w14:paraId="3FBF05F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.14807</w:t>
            </w:r>
          </w:p>
        </w:tc>
        <w:tc>
          <w:tcPr>
            <w:tcW w:w="1108" w:type="dxa"/>
            <w:vMerge/>
            <w:shd w:val="clear" w:color="auto" w:fill="FFFFFF"/>
          </w:tcPr>
          <w:p w14:paraId="1E550411"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6965F591" w14:textId="77777777" w:rsidTr="007E763B">
        <w:trPr>
          <w:cantSplit/>
        </w:trPr>
        <w:tc>
          <w:tcPr>
            <w:tcW w:w="2268" w:type="dxa"/>
            <w:vMerge/>
            <w:shd w:val="clear" w:color="auto" w:fill="FFFFFF"/>
            <w:vAlign w:val="center"/>
          </w:tcPr>
          <w:p w14:paraId="43F75CC1"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FFFFFF"/>
            <w:vAlign w:val="center"/>
          </w:tcPr>
          <w:p w14:paraId="03AE2BD0" w14:textId="4ABE5BA5"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4.Religie</w:t>
            </w:r>
          </w:p>
        </w:tc>
        <w:tc>
          <w:tcPr>
            <w:tcW w:w="1091" w:type="dxa"/>
            <w:shd w:val="clear" w:color="auto" w:fill="FFFFFF"/>
          </w:tcPr>
          <w:p w14:paraId="4BD379EB"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8</w:t>
            </w:r>
          </w:p>
        </w:tc>
        <w:tc>
          <w:tcPr>
            <w:tcW w:w="1091" w:type="dxa"/>
            <w:shd w:val="clear" w:color="auto" w:fill="FFFFFF"/>
          </w:tcPr>
          <w:p w14:paraId="0AF8FE6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1.0000</w:t>
            </w:r>
          </w:p>
        </w:tc>
        <w:tc>
          <w:tcPr>
            <w:tcW w:w="1422" w:type="dxa"/>
            <w:shd w:val="clear" w:color="auto" w:fill="FFFFFF"/>
          </w:tcPr>
          <w:p w14:paraId="0D4524B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.00000</w:t>
            </w:r>
          </w:p>
        </w:tc>
        <w:tc>
          <w:tcPr>
            <w:tcW w:w="1108" w:type="dxa"/>
            <w:vMerge/>
            <w:shd w:val="clear" w:color="auto" w:fill="FFFFFF"/>
          </w:tcPr>
          <w:p w14:paraId="309F46A5"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1E2C408D" w14:textId="77777777" w:rsidTr="007E763B">
        <w:trPr>
          <w:cantSplit/>
        </w:trPr>
        <w:tc>
          <w:tcPr>
            <w:tcW w:w="2268" w:type="dxa"/>
            <w:vMerge w:val="restart"/>
            <w:shd w:val="clear" w:color="auto" w:fill="C6D9F1" w:themeFill="text2" w:themeFillTint="33"/>
            <w:vAlign w:val="center"/>
          </w:tcPr>
          <w:p w14:paraId="078A9C69" w14:textId="192CEBBA"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B-extern</w:t>
            </w:r>
          </w:p>
        </w:tc>
        <w:tc>
          <w:tcPr>
            <w:tcW w:w="2410" w:type="dxa"/>
            <w:shd w:val="clear" w:color="auto" w:fill="C6D9F1" w:themeFill="text2" w:themeFillTint="33"/>
            <w:vAlign w:val="center"/>
          </w:tcPr>
          <w:p w14:paraId="6B9F2EBA" w14:textId="4560E478"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1. Araba și Ebraica</w:t>
            </w:r>
          </w:p>
        </w:tc>
        <w:tc>
          <w:tcPr>
            <w:tcW w:w="1091" w:type="dxa"/>
            <w:shd w:val="clear" w:color="auto" w:fill="C6D9F1" w:themeFill="text2" w:themeFillTint="33"/>
          </w:tcPr>
          <w:p w14:paraId="54D07374"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28</w:t>
            </w:r>
          </w:p>
        </w:tc>
        <w:tc>
          <w:tcPr>
            <w:tcW w:w="1091" w:type="dxa"/>
            <w:shd w:val="clear" w:color="auto" w:fill="C6D9F1" w:themeFill="text2" w:themeFillTint="33"/>
          </w:tcPr>
          <w:p w14:paraId="5BEA19E8"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1.0833</w:t>
            </w:r>
          </w:p>
        </w:tc>
        <w:tc>
          <w:tcPr>
            <w:tcW w:w="1422" w:type="dxa"/>
            <w:shd w:val="clear" w:color="auto" w:fill="C6D9F1" w:themeFill="text2" w:themeFillTint="33"/>
          </w:tcPr>
          <w:p w14:paraId="3EF0C148"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.17273</w:t>
            </w:r>
          </w:p>
        </w:tc>
        <w:tc>
          <w:tcPr>
            <w:tcW w:w="1108" w:type="dxa"/>
            <w:vMerge w:val="restart"/>
            <w:shd w:val="clear" w:color="auto" w:fill="FFFFFF"/>
          </w:tcPr>
          <w:p w14:paraId="3533C57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1.12</w:t>
            </w:r>
          </w:p>
        </w:tc>
      </w:tr>
      <w:tr w:rsidR="007E763B" w:rsidRPr="00EA19D5" w14:paraId="1A67FC73" w14:textId="77777777" w:rsidTr="007E763B">
        <w:trPr>
          <w:cantSplit/>
        </w:trPr>
        <w:tc>
          <w:tcPr>
            <w:tcW w:w="2268" w:type="dxa"/>
            <w:vMerge/>
            <w:shd w:val="clear" w:color="auto" w:fill="C6D9F1" w:themeFill="text2" w:themeFillTint="33"/>
            <w:vAlign w:val="center"/>
          </w:tcPr>
          <w:p w14:paraId="22B52988"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C6D9F1" w:themeFill="text2" w:themeFillTint="33"/>
            <w:vAlign w:val="center"/>
          </w:tcPr>
          <w:p w14:paraId="1B0704C0" w14:textId="243F310D"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2.Engleză  </w:t>
            </w:r>
          </w:p>
        </w:tc>
        <w:tc>
          <w:tcPr>
            <w:tcW w:w="1091" w:type="dxa"/>
            <w:shd w:val="clear" w:color="auto" w:fill="C6D9F1" w:themeFill="text2" w:themeFillTint="33"/>
          </w:tcPr>
          <w:p w14:paraId="774DF205"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12</w:t>
            </w:r>
          </w:p>
        </w:tc>
        <w:tc>
          <w:tcPr>
            <w:tcW w:w="1091" w:type="dxa"/>
            <w:shd w:val="clear" w:color="auto" w:fill="C6D9F1" w:themeFill="text2" w:themeFillTint="33"/>
          </w:tcPr>
          <w:p w14:paraId="044A9378"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1.0000</w:t>
            </w:r>
          </w:p>
        </w:tc>
        <w:tc>
          <w:tcPr>
            <w:tcW w:w="1422" w:type="dxa"/>
            <w:shd w:val="clear" w:color="auto" w:fill="C6D9F1" w:themeFill="text2" w:themeFillTint="33"/>
          </w:tcPr>
          <w:p w14:paraId="3C081A91"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.00000</w:t>
            </w:r>
          </w:p>
        </w:tc>
        <w:tc>
          <w:tcPr>
            <w:tcW w:w="1108" w:type="dxa"/>
            <w:vMerge/>
            <w:shd w:val="clear" w:color="auto" w:fill="FFFFFF"/>
          </w:tcPr>
          <w:p w14:paraId="1DEFFA74"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29D4C24A" w14:textId="77777777" w:rsidTr="007E763B">
        <w:trPr>
          <w:cantSplit/>
        </w:trPr>
        <w:tc>
          <w:tcPr>
            <w:tcW w:w="2268" w:type="dxa"/>
            <w:vMerge/>
            <w:shd w:val="clear" w:color="auto" w:fill="C6D9F1" w:themeFill="text2" w:themeFillTint="33"/>
            <w:vAlign w:val="center"/>
          </w:tcPr>
          <w:p w14:paraId="224C861F"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C6D9F1" w:themeFill="text2" w:themeFillTint="33"/>
            <w:vAlign w:val="center"/>
          </w:tcPr>
          <w:p w14:paraId="6CC20B88" w14:textId="4D66FD0E"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3.Matematica și Știință</w:t>
            </w:r>
          </w:p>
        </w:tc>
        <w:tc>
          <w:tcPr>
            <w:tcW w:w="1091" w:type="dxa"/>
            <w:shd w:val="clear" w:color="auto" w:fill="C6D9F1" w:themeFill="text2" w:themeFillTint="33"/>
          </w:tcPr>
          <w:p w14:paraId="6B414A0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32</w:t>
            </w:r>
          </w:p>
        </w:tc>
        <w:tc>
          <w:tcPr>
            <w:tcW w:w="1091" w:type="dxa"/>
            <w:shd w:val="clear" w:color="auto" w:fill="C6D9F1" w:themeFill="text2" w:themeFillTint="33"/>
          </w:tcPr>
          <w:p w14:paraId="42C2D96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1.0729</w:t>
            </w:r>
          </w:p>
        </w:tc>
        <w:tc>
          <w:tcPr>
            <w:tcW w:w="1422" w:type="dxa"/>
            <w:shd w:val="clear" w:color="auto" w:fill="C6D9F1" w:themeFill="text2" w:themeFillTint="33"/>
          </w:tcPr>
          <w:p w14:paraId="481BD216"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.20275</w:t>
            </w:r>
          </w:p>
        </w:tc>
        <w:tc>
          <w:tcPr>
            <w:tcW w:w="1108" w:type="dxa"/>
            <w:vMerge/>
            <w:shd w:val="clear" w:color="auto" w:fill="FFFFFF"/>
          </w:tcPr>
          <w:p w14:paraId="6E576544"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555DDFE9" w14:textId="77777777" w:rsidTr="007E763B">
        <w:trPr>
          <w:cantSplit/>
        </w:trPr>
        <w:tc>
          <w:tcPr>
            <w:tcW w:w="2268" w:type="dxa"/>
            <w:vMerge/>
            <w:shd w:val="clear" w:color="auto" w:fill="C6D9F1" w:themeFill="text2" w:themeFillTint="33"/>
            <w:vAlign w:val="center"/>
          </w:tcPr>
          <w:p w14:paraId="622E499A"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C6D9F1" w:themeFill="text2" w:themeFillTint="33"/>
            <w:vAlign w:val="center"/>
          </w:tcPr>
          <w:p w14:paraId="24CA860B" w14:textId="3780B82B"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4.Religie</w:t>
            </w:r>
          </w:p>
        </w:tc>
        <w:tc>
          <w:tcPr>
            <w:tcW w:w="1091" w:type="dxa"/>
            <w:shd w:val="clear" w:color="auto" w:fill="C6D9F1" w:themeFill="text2" w:themeFillTint="33"/>
          </w:tcPr>
          <w:p w14:paraId="08851975"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8</w:t>
            </w:r>
          </w:p>
        </w:tc>
        <w:tc>
          <w:tcPr>
            <w:tcW w:w="1091" w:type="dxa"/>
            <w:shd w:val="clear" w:color="auto" w:fill="C6D9F1" w:themeFill="text2" w:themeFillTint="33"/>
          </w:tcPr>
          <w:p w14:paraId="752E5F96"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1.0000</w:t>
            </w:r>
          </w:p>
        </w:tc>
        <w:tc>
          <w:tcPr>
            <w:tcW w:w="1422" w:type="dxa"/>
            <w:shd w:val="clear" w:color="auto" w:fill="C6D9F1" w:themeFill="text2" w:themeFillTint="33"/>
          </w:tcPr>
          <w:p w14:paraId="0F1605A4"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.00000</w:t>
            </w:r>
          </w:p>
        </w:tc>
        <w:tc>
          <w:tcPr>
            <w:tcW w:w="1108" w:type="dxa"/>
            <w:vMerge/>
            <w:shd w:val="clear" w:color="auto" w:fill="FFFFFF"/>
          </w:tcPr>
          <w:p w14:paraId="5AE319B3"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5A0274C8" w14:textId="77777777" w:rsidTr="007E763B">
        <w:trPr>
          <w:cantSplit/>
        </w:trPr>
        <w:tc>
          <w:tcPr>
            <w:tcW w:w="2268" w:type="dxa"/>
            <w:vMerge w:val="restart"/>
            <w:shd w:val="clear" w:color="auto" w:fill="FFFFFF"/>
            <w:vAlign w:val="center"/>
          </w:tcPr>
          <w:p w14:paraId="0D63DF77" w14:textId="370ED0FB"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B-performanță</w:t>
            </w:r>
          </w:p>
        </w:tc>
        <w:tc>
          <w:tcPr>
            <w:tcW w:w="2410" w:type="dxa"/>
            <w:shd w:val="clear" w:color="auto" w:fill="FFFFFF"/>
            <w:vAlign w:val="center"/>
          </w:tcPr>
          <w:p w14:paraId="4B808856" w14:textId="1A914EAB"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1. Araba și Ebraica</w:t>
            </w:r>
          </w:p>
        </w:tc>
        <w:tc>
          <w:tcPr>
            <w:tcW w:w="1091" w:type="dxa"/>
            <w:shd w:val="clear" w:color="auto" w:fill="FFFFFF"/>
          </w:tcPr>
          <w:p w14:paraId="1CFB163F"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28</w:t>
            </w:r>
          </w:p>
        </w:tc>
        <w:tc>
          <w:tcPr>
            <w:tcW w:w="1091" w:type="dxa"/>
            <w:shd w:val="clear" w:color="auto" w:fill="FFFFFF"/>
          </w:tcPr>
          <w:p w14:paraId="679141E8"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1.2054</w:t>
            </w:r>
          </w:p>
        </w:tc>
        <w:tc>
          <w:tcPr>
            <w:tcW w:w="1422" w:type="dxa"/>
            <w:shd w:val="clear" w:color="auto" w:fill="FFFFFF"/>
          </w:tcPr>
          <w:p w14:paraId="4A9A4503"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.20473</w:t>
            </w:r>
          </w:p>
        </w:tc>
        <w:tc>
          <w:tcPr>
            <w:tcW w:w="1108" w:type="dxa"/>
            <w:vMerge w:val="restart"/>
            <w:shd w:val="clear" w:color="auto" w:fill="FFFFFF"/>
          </w:tcPr>
          <w:p w14:paraId="1B5654DD"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15.02***</w:t>
            </w:r>
          </w:p>
        </w:tc>
      </w:tr>
      <w:tr w:rsidR="007E763B" w:rsidRPr="00EA19D5" w14:paraId="74720990" w14:textId="77777777" w:rsidTr="007E763B">
        <w:trPr>
          <w:cantSplit/>
        </w:trPr>
        <w:tc>
          <w:tcPr>
            <w:tcW w:w="2268" w:type="dxa"/>
            <w:vMerge/>
            <w:shd w:val="clear" w:color="auto" w:fill="FFFFFF"/>
            <w:vAlign w:val="center"/>
          </w:tcPr>
          <w:p w14:paraId="2B46F5F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FFFFFF"/>
            <w:vAlign w:val="center"/>
          </w:tcPr>
          <w:p w14:paraId="5C5718B6" w14:textId="7C16EF5F"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2.Engleză  </w:t>
            </w:r>
          </w:p>
        </w:tc>
        <w:tc>
          <w:tcPr>
            <w:tcW w:w="1091" w:type="dxa"/>
            <w:shd w:val="clear" w:color="auto" w:fill="FFFFFF"/>
          </w:tcPr>
          <w:p w14:paraId="145BF45B"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12</w:t>
            </w:r>
          </w:p>
        </w:tc>
        <w:tc>
          <w:tcPr>
            <w:tcW w:w="1091" w:type="dxa"/>
            <w:shd w:val="clear" w:color="auto" w:fill="FFFFFF"/>
          </w:tcPr>
          <w:p w14:paraId="26BA12AA"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1.3542</w:t>
            </w:r>
          </w:p>
        </w:tc>
        <w:tc>
          <w:tcPr>
            <w:tcW w:w="1422" w:type="dxa"/>
            <w:shd w:val="clear" w:color="auto" w:fill="FFFFFF"/>
          </w:tcPr>
          <w:p w14:paraId="4B6AC1C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.16714</w:t>
            </w:r>
          </w:p>
        </w:tc>
        <w:tc>
          <w:tcPr>
            <w:tcW w:w="1108" w:type="dxa"/>
            <w:vMerge/>
            <w:shd w:val="clear" w:color="auto" w:fill="FFFFFF"/>
          </w:tcPr>
          <w:p w14:paraId="5999983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0F150EA8" w14:textId="77777777" w:rsidTr="007E763B">
        <w:trPr>
          <w:cantSplit/>
        </w:trPr>
        <w:tc>
          <w:tcPr>
            <w:tcW w:w="2268" w:type="dxa"/>
            <w:vMerge/>
            <w:shd w:val="clear" w:color="auto" w:fill="FFFFFF"/>
            <w:vAlign w:val="center"/>
          </w:tcPr>
          <w:p w14:paraId="55E5DC5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FFFFFF"/>
            <w:vAlign w:val="center"/>
          </w:tcPr>
          <w:p w14:paraId="6E43A9C8" w14:textId="2DB7223A"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3.Matematica și Știință</w:t>
            </w:r>
          </w:p>
        </w:tc>
        <w:tc>
          <w:tcPr>
            <w:tcW w:w="1091" w:type="dxa"/>
            <w:shd w:val="clear" w:color="auto" w:fill="FFFFFF"/>
          </w:tcPr>
          <w:p w14:paraId="34D5613B"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32</w:t>
            </w:r>
          </w:p>
        </w:tc>
        <w:tc>
          <w:tcPr>
            <w:tcW w:w="1091" w:type="dxa"/>
            <w:shd w:val="clear" w:color="auto" w:fill="FFFFFF"/>
          </w:tcPr>
          <w:p w14:paraId="78FFECC5"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1.0547</w:t>
            </w:r>
          </w:p>
        </w:tc>
        <w:tc>
          <w:tcPr>
            <w:tcW w:w="1422" w:type="dxa"/>
            <w:shd w:val="clear" w:color="auto" w:fill="FFFFFF"/>
          </w:tcPr>
          <w:p w14:paraId="0D2B47B1"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.10500</w:t>
            </w:r>
          </w:p>
        </w:tc>
        <w:tc>
          <w:tcPr>
            <w:tcW w:w="1108" w:type="dxa"/>
            <w:vMerge/>
            <w:shd w:val="clear" w:color="auto" w:fill="FFFFFF"/>
          </w:tcPr>
          <w:p w14:paraId="506A0A2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02A2091E" w14:textId="77777777" w:rsidTr="007E763B">
        <w:trPr>
          <w:cantSplit/>
        </w:trPr>
        <w:tc>
          <w:tcPr>
            <w:tcW w:w="2268" w:type="dxa"/>
            <w:vMerge/>
            <w:shd w:val="clear" w:color="auto" w:fill="FFFFFF"/>
            <w:vAlign w:val="center"/>
          </w:tcPr>
          <w:p w14:paraId="35E00040"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FFFFFF"/>
            <w:vAlign w:val="center"/>
          </w:tcPr>
          <w:p w14:paraId="6D765A15" w14:textId="19B6439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4.Religie</w:t>
            </w:r>
          </w:p>
        </w:tc>
        <w:tc>
          <w:tcPr>
            <w:tcW w:w="1091" w:type="dxa"/>
            <w:shd w:val="clear" w:color="auto" w:fill="FFFFFF"/>
          </w:tcPr>
          <w:p w14:paraId="706AD8BA"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8</w:t>
            </w:r>
          </w:p>
        </w:tc>
        <w:tc>
          <w:tcPr>
            <w:tcW w:w="1091" w:type="dxa"/>
            <w:shd w:val="clear" w:color="auto" w:fill="FFFFFF"/>
          </w:tcPr>
          <w:p w14:paraId="4E095693"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1.0000</w:t>
            </w:r>
          </w:p>
        </w:tc>
        <w:tc>
          <w:tcPr>
            <w:tcW w:w="1422" w:type="dxa"/>
            <w:shd w:val="clear" w:color="auto" w:fill="FFFFFF"/>
          </w:tcPr>
          <w:p w14:paraId="574B1ABF"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.00000</w:t>
            </w:r>
          </w:p>
        </w:tc>
        <w:tc>
          <w:tcPr>
            <w:tcW w:w="1108" w:type="dxa"/>
            <w:vMerge/>
            <w:shd w:val="clear" w:color="auto" w:fill="FFFFFF"/>
          </w:tcPr>
          <w:p w14:paraId="774DE6F4"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02F67FF1" w14:textId="77777777" w:rsidTr="007E763B">
        <w:trPr>
          <w:cantSplit/>
        </w:trPr>
        <w:tc>
          <w:tcPr>
            <w:tcW w:w="2268" w:type="dxa"/>
            <w:vMerge w:val="restart"/>
            <w:shd w:val="clear" w:color="auto" w:fill="C6D9F1" w:themeFill="text2" w:themeFillTint="33"/>
            <w:vAlign w:val="center"/>
          </w:tcPr>
          <w:p w14:paraId="1D447BB9" w14:textId="3E4B9F26"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B-arte</w:t>
            </w:r>
          </w:p>
        </w:tc>
        <w:tc>
          <w:tcPr>
            <w:tcW w:w="2410" w:type="dxa"/>
            <w:shd w:val="clear" w:color="auto" w:fill="C6D9F1" w:themeFill="text2" w:themeFillTint="33"/>
            <w:vAlign w:val="center"/>
          </w:tcPr>
          <w:p w14:paraId="674B280C" w14:textId="199EA0FD"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1. Araba și Ebraica</w:t>
            </w:r>
          </w:p>
        </w:tc>
        <w:tc>
          <w:tcPr>
            <w:tcW w:w="1091" w:type="dxa"/>
            <w:shd w:val="clear" w:color="auto" w:fill="C6D9F1" w:themeFill="text2" w:themeFillTint="33"/>
          </w:tcPr>
          <w:p w14:paraId="494C3BE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28</w:t>
            </w:r>
          </w:p>
        </w:tc>
        <w:tc>
          <w:tcPr>
            <w:tcW w:w="1091" w:type="dxa"/>
            <w:shd w:val="clear" w:color="auto" w:fill="C6D9F1" w:themeFill="text2" w:themeFillTint="33"/>
          </w:tcPr>
          <w:p w14:paraId="0CA3348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1.1429</w:t>
            </w:r>
          </w:p>
        </w:tc>
        <w:tc>
          <w:tcPr>
            <w:tcW w:w="1422" w:type="dxa"/>
            <w:shd w:val="clear" w:color="auto" w:fill="C6D9F1" w:themeFill="text2" w:themeFillTint="33"/>
          </w:tcPr>
          <w:p w14:paraId="6C232BE8"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.29991</w:t>
            </w:r>
          </w:p>
        </w:tc>
        <w:tc>
          <w:tcPr>
            <w:tcW w:w="1108" w:type="dxa"/>
            <w:vMerge w:val="restart"/>
            <w:shd w:val="clear" w:color="auto" w:fill="FFFFFF"/>
          </w:tcPr>
          <w:p w14:paraId="1C584FB4"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0.67</w:t>
            </w:r>
          </w:p>
        </w:tc>
      </w:tr>
      <w:tr w:rsidR="007E763B" w:rsidRPr="00EA19D5" w14:paraId="0DD5CDDC" w14:textId="77777777" w:rsidTr="007E763B">
        <w:trPr>
          <w:cantSplit/>
        </w:trPr>
        <w:tc>
          <w:tcPr>
            <w:tcW w:w="2268" w:type="dxa"/>
            <w:vMerge/>
            <w:shd w:val="clear" w:color="auto" w:fill="C6D9F1" w:themeFill="text2" w:themeFillTint="33"/>
            <w:vAlign w:val="center"/>
          </w:tcPr>
          <w:p w14:paraId="4596E1F8"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C6D9F1" w:themeFill="text2" w:themeFillTint="33"/>
            <w:vAlign w:val="center"/>
          </w:tcPr>
          <w:p w14:paraId="4867C162" w14:textId="18F6F676"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2.Engleză  </w:t>
            </w:r>
          </w:p>
        </w:tc>
        <w:tc>
          <w:tcPr>
            <w:tcW w:w="1091" w:type="dxa"/>
            <w:shd w:val="clear" w:color="auto" w:fill="C6D9F1" w:themeFill="text2" w:themeFillTint="33"/>
          </w:tcPr>
          <w:p w14:paraId="4F72B8B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12</w:t>
            </w:r>
          </w:p>
        </w:tc>
        <w:tc>
          <w:tcPr>
            <w:tcW w:w="1091" w:type="dxa"/>
            <w:shd w:val="clear" w:color="auto" w:fill="C6D9F1" w:themeFill="text2" w:themeFillTint="33"/>
          </w:tcPr>
          <w:p w14:paraId="7F256F2A"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1.1250</w:t>
            </w:r>
          </w:p>
        </w:tc>
        <w:tc>
          <w:tcPr>
            <w:tcW w:w="1422" w:type="dxa"/>
            <w:shd w:val="clear" w:color="auto" w:fill="C6D9F1" w:themeFill="text2" w:themeFillTint="33"/>
          </w:tcPr>
          <w:p w14:paraId="5A2695EB"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.22613</w:t>
            </w:r>
          </w:p>
        </w:tc>
        <w:tc>
          <w:tcPr>
            <w:tcW w:w="1108" w:type="dxa"/>
            <w:vMerge/>
            <w:shd w:val="clear" w:color="auto" w:fill="FFFFFF"/>
          </w:tcPr>
          <w:p w14:paraId="1552355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3269EC19" w14:textId="77777777" w:rsidTr="007E763B">
        <w:trPr>
          <w:cantSplit/>
        </w:trPr>
        <w:tc>
          <w:tcPr>
            <w:tcW w:w="2268" w:type="dxa"/>
            <w:vMerge/>
            <w:shd w:val="clear" w:color="auto" w:fill="C6D9F1" w:themeFill="text2" w:themeFillTint="33"/>
            <w:vAlign w:val="center"/>
          </w:tcPr>
          <w:p w14:paraId="5E4736A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C6D9F1" w:themeFill="text2" w:themeFillTint="33"/>
            <w:vAlign w:val="center"/>
          </w:tcPr>
          <w:p w14:paraId="6D098F2B" w14:textId="6E320D4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3.Matematica și Știință</w:t>
            </w:r>
          </w:p>
        </w:tc>
        <w:tc>
          <w:tcPr>
            <w:tcW w:w="1091" w:type="dxa"/>
            <w:shd w:val="clear" w:color="auto" w:fill="C6D9F1" w:themeFill="text2" w:themeFillTint="33"/>
          </w:tcPr>
          <w:p w14:paraId="22C65C4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32</w:t>
            </w:r>
          </w:p>
        </w:tc>
        <w:tc>
          <w:tcPr>
            <w:tcW w:w="1091" w:type="dxa"/>
            <w:shd w:val="clear" w:color="auto" w:fill="C6D9F1" w:themeFill="text2" w:themeFillTint="33"/>
          </w:tcPr>
          <w:p w14:paraId="2ECF1325"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1.1094</w:t>
            </w:r>
          </w:p>
        </w:tc>
        <w:tc>
          <w:tcPr>
            <w:tcW w:w="1422" w:type="dxa"/>
            <w:shd w:val="clear" w:color="auto" w:fill="C6D9F1" w:themeFill="text2" w:themeFillTint="33"/>
          </w:tcPr>
          <w:p w14:paraId="591E35E0"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.24542</w:t>
            </w:r>
          </w:p>
        </w:tc>
        <w:tc>
          <w:tcPr>
            <w:tcW w:w="1108" w:type="dxa"/>
            <w:vMerge/>
            <w:shd w:val="clear" w:color="auto" w:fill="FFFFFF"/>
          </w:tcPr>
          <w:p w14:paraId="7705BE7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48BE01FE" w14:textId="77777777" w:rsidTr="007E763B">
        <w:trPr>
          <w:cantSplit/>
        </w:trPr>
        <w:tc>
          <w:tcPr>
            <w:tcW w:w="2268" w:type="dxa"/>
            <w:vMerge/>
            <w:shd w:val="clear" w:color="auto" w:fill="C6D9F1" w:themeFill="text2" w:themeFillTint="33"/>
            <w:vAlign w:val="center"/>
          </w:tcPr>
          <w:p w14:paraId="24934C88"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C6D9F1" w:themeFill="text2" w:themeFillTint="33"/>
            <w:vAlign w:val="center"/>
          </w:tcPr>
          <w:p w14:paraId="41EBC1E4" w14:textId="1EE68B26"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4.Religie</w:t>
            </w:r>
          </w:p>
        </w:tc>
        <w:tc>
          <w:tcPr>
            <w:tcW w:w="1091" w:type="dxa"/>
            <w:shd w:val="clear" w:color="auto" w:fill="C6D9F1" w:themeFill="text2" w:themeFillTint="33"/>
          </w:tcPr>
          <w:p w14:paraId="0C7A226B"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8</w:t>
            </w:r>
          </w:p>
        </w:tc>
        <w:tc>
          <w:tcPr>
            <w:tcW w:w="1091" w:type="dxa"/>
            <w:shd w:val="clear" w:color="auto" w:fill="C6D9F1" w:themeFill="text2" w:themeFillTint="33"/>
          </w:tcPr>
          <w:p w14:paraId="44872D80"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1.0000</w:t>
            </w:r>
          </w:p>
        </w:tc>
        <w:tc>
          <w:tcPr>
            <w:tcW w:w="1422" w:type="dxa"/>
            <w:shd w:val="clear" w:color="auto" w:fill="C6D9F1" w:themeFill="text2" w:themeFillTint="33"/>
          </w:tcPr>
          <w:p w14:paraId="10E95E0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.00000</w:t>
            </w:r>
          </w:p>
        </w:tc>
        <w:tc>
          <w:tcPr>
            <w:tcW w:w="1108" w:type="dxa"/>
            <w:vMerge/>
            <w:shd w:val="clear" w:color="auto" w:fill="FFFFFF"/>
          </w:tcPr>
          <w:p w14:paraId="63C99DF7"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67145F50" w14:textId="77777777" w:rsidTr="007E763B">
        <w:trPr>
          <w:cantSplit/>
        </w:trPr>
        <w:tc>
          <w:tcPr>
            <w:tcW w:w="2268" w:type="dxa"/>
            <w:vMerge w:val="restart"/>
            <w:shd w:val="clear" w:color="auto" w:fill="FFFFFF"/>
            <w:vAlign w:val="center"/>
          </w:tcPr>
          <w:p w14:paraId="3C5F5161" w14:textId="73EBE496"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w:t>
            </w:r>
            <w:r w:rsidR="0004241B" w:rsidRPr="00EA19D5">
              <w:rPr>
                <w:rFonts w:ascii="Times New Roman" w:hAnsi="Times New Roman" w:cs="Times New Roman"/>
                <w:color w:val="auto"/>
                <w:sz w:val="24"/>
                <w:szCs w:val="24"/>
                <w:lang w:val="ro-RO"/>
              </w:rPr>
              <w:t xml:space="preserve"> </w:t>
            </w:r>
            <w:r w:rsidR="00BE6525" w:rsidRPr="00EA19D5">
              <w:rPr>
                <w:rFonts w:ascii="Times New Roman" w:hAnsi="Times New Roman" w:cs="Times New Roman"/>
                <w:color w:val="auto"/>
                <w:sz w:val="24"/>
                <w:szCs w:val="24"/>
                <w:lang w:val="ro-RO"/>
              </w:rPr>
              <w:t>începutul/sfârșitul</w:t>
            </w:r>
          </w:p>
        </w:tc>
        <w:tc>
          <w:tcPr>
            <w:tcW w:w="2410" w:type="dxa"/>
            <w:shd w:val="clear" w:color="auto" w:fill="FFFFFF"/>
            <w:vAlign w:val="center"/>
          </w:tcPr>
          <w:p w14:paraId="2FC1C37E" w14:textId="22BC5D2A"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1. Araba și Ebraica</w:t>
            </w:r>
          </w:p>
        </w:tc>
        <w:tc>
          <w:tcPr>
            <w:tcW w:w="1091" w:type="dxa"/>
            <w:shd w:val="clear" w:color="auto" w:fill="FFFFFF"/>
          </w:tcPr>
          <w:p w14:paraId="377576AA"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28</w:t>
            </w:r>
          </w:p>
        </w:tc>
        <w:tc>
          <w:tcPr>
            <w:tcW w:w="1091" w:type="dxa"/>
            <w:shd w:val="clear" w:color="auto" w:fill="FFFFFF"/>
          </w:tcPr>
          <w:p w14:paraId="305632F2"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1.1429</w:t>
            </w:r>
          </w:p>
        </w:tc>
        <w:tc>
          <w:tcPr>
            <w:tcW w:w="1422" w:type="dxa"/>
            <w:shd w:val="clear" w:color="auto" w:fill="FFFFFF"/>
          </w:tcPr>
          <w:p w14:paraId="75ED49E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.26726</w:t>
            </w:r>
          </w:p>
        </w:tc>
        <w:tc>
          <w:tcPr>
            <w:tcW w:w="1108" w:type="dxa"/>
            <w:vMerge w:val="restart"/>
            <w:shd w:val="clear" w:color="auto" w:fill="FFFFFF"/>
          </w:tcPr>
          <w:p w14:paraId="2B39E509"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22.18***</w:t>
            </w:r>
          </w:p>
        </w:tc>
      </w:tr>
      <w:tr w:rsidR="007E763B" w:rsidRPr="00EA19D5" w14:paraId="5F95CC9F" w14:textId="77777777" w:rsidTr="007E763B">
        <w:trPr>
          <w:cantSplit/>
        </w:trPr>
        <w:tc>
          <w:tcPr>
            <w:tcW w:w="2268" w:type="dxa"/>
            <w:vMerge/>
            <w:shd w:val="clear" w:color="auto" w:fill="FFFFFF"/>
            <w:vAlign w:val="center"/>
          </w:tcPr>
          <w:p w14:paraId="13996020"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FFFFFF"/>
            <w:vAlign w:val="center"/>
          </w:tcPr>
          <w:p w14:paraId="7E0959DA" w14:textId="7EE94B1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2.Engleză  </w:t>
            </w:r>
          </w:p>
        </w:tc>
        <w:tc>
          <w:tcPr>
            <w:tcW w:w="1091" w:type="dxa"/>
            <w:shd w:val="clear" w:color="auto" w:fill="FFFFFF"/>
          </w:tcPr>
          <w:p w14:paraId="47C9032B"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12</w:t>
            </w:r>
          </w:p>
        </w:tc>
        <w:tc>
          <w:tcPr>
            <w:tcW w:w="1091" w:type="dxa"/>
            <w:shd w:val="clear" w:color="auto" w:fill="FFFFFF"/>
          </w:tcPr>
          <w:p w14:paraId="058B75F2"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1.9167</w:t>
            </w:r>
          </w:p>
        </w:tc>
        <w:tc>
          <w:tcPr>
            <w:tcW w:w="1422" w:type="dxa"/>
            <w:shd w:val="clear" w:color="auto" w:fill="FFFFFF"/>
          </w:tcPr>
          <w:p w14:paraId="523878EA"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.55732</w:t>
            </w:r>
          </w:p>
        </w:tc>
        <w:tc>
          <w:tcPr>
            <w:tcW w:w="1108" w:type="dxa"/>
            <w:vMerge/>
            <w:shd w:val="clear" w:color="auto" w:fill="FFFFFF"/>
          </w:tcPr>
          <w:p w14:paraId="5B838518"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117B14D6" w14:textId="77777777" w:rsidTr="007E763B">
        <w:trPr>
          <w:cantSplit/>
        </w:trPr>
        <w:tc>
          <w:tcPr>
            <w:tcW w:w="2268" w:type="dxa"/>
            <w:vMerge/>
            <w:shd w:val="clear" w:color="auto" w:fill="FFFFFF"/>
            <w:vAlign w:val="center"/>
          </w:tcPr>
          <w:p w14:paraId="10D7E6FA"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FFFFFF"/>
            <w:vAlign w:val="center"/>
          </w:tcPr>
          <w:p w14:paraId="45C4B7EC" w14:textId="3892611D"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rtl/>
                <w:lang w:val="ro-RO"/>
              </w:rPr>
            </w:pPr>
            <w:r w:rsidRPr="00EA19D5">
              <w:rPr>
                <w:rFonts w:asciiTheme="majorBidi" w:hAnsiTheme="majorBidi" w:cstheme="majorBidi"/>
                <w:color w:val="auto"/>
                <w:sz w:val="24"/>
                <w:szCs w:val="24"/>
                <w:lang w:val="ro-RO"/>
              </w:rPr>
              <w:t>3.Matematica și Știință</w:t>
            </w:r>
          </w:p>
        </w:tc>
        <w:tc>
          <w:tcPr>
            <w:tcW w:w="1091" w:type="dxa"/>
            <w:shd w:val="clear" w:color="auto" w:fill="FFFFFF"/>
          </w:tcPr>
          <w:p w14:paraId="26D0ADEE"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32</w:t>
            </w:r>
          </w:p>
        </w:tc>
        <w:tc>
          <w:tcPr>
            <w:tcW w:w="1091" w:type="dxa"/>
            <w:shd w:val="clear" w:color="auto" w:fill="FFFFFF"/>
          </w:tcPr>
          <w:p w14:paraId="2EAD4B18"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1.1406</w:t>
            </w:r>
          </w:p>
        </w:tc>
        <w:tc>
          <w:tcPr>
            <w:tcW w:w="1422" w:type="dxa"/>
            <w:shd w:val="clear" w:color="auto" w:fill="FFFFFF"/>
          </w:tcPr>
          <w:p w14:paraId="4926A412"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.26134</w:t>
            </w:r>
          </w:p>
        </w:tc>
        <w:tc>
          <w:tcPr>
            <w:tcW w:w="1108" w:type="dxa"/>
            <w:vMerge/>
            <w:shd w:val="clear" w:color="auto" w:fill="FFFFFF"/>
          </w:tcPr>
          <w:p w14:paraId="6A7123E6"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r w:rsidR="007E763B" w:rsidRPr="00EA19D5" w14:paraId="4C4929ED" w14:textId="77777777" w:rsidTr="007E763B">
        <w:trPr>
          <w:cantSplit/>
        </w:trPr>
        <w:tc>
          <w:tcPr>
            <w:tcW w:w="2268" w:type="dxa"/>
            <w:vMerge/>
            <w:shd w:val="clear" w:color="auto" w:fill="FFFFFF"/>
            <w:vAlign w:val="center"/>
          </w:tcPr>
          <w:p w14:paraId="39DB06E5"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c>
          <w:tcPr>
            <w:tcW w:w="2410" w:type="dxa"/>
            <w:shd w:val="clear" w:color="auto" w:fill="FFFFFF"/>
            <w:vAlign w:val="center"/>
          </w:tcPr>
          <w:p w14:paraId="22A45F07" w14:textId="56074D70"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4.Religie</w:t>
            </w:r>
          </w:p>
        </w:tc>
        <w:tc>
          <w:tcPr>
            <w:tcW w:w="1091" w:type="dxa"/>
            <w:shd w:val="clear" w:color="auto" w:fill="FFFFFF"/>
          </w:tcPr>
          <w:p w14:paraId="16DE4F3C"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8</w:t>
            </w:r>
          </w:p>
        </w:tc>
        <w:tc>
          <w:tcPr>
            <w:tcW w:w="1091" w:type="dxa"/>
            <w:shd w:val="clear" w:color="auto" w:fill="FFFFFF"/>
          </w:tcPr>
          <w:p w14:paraId="69927368"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1.0000</w:t>
            </w:r>
          </w:p>
        </w:tc>
        <w:tc>
          <w:tcPr>
            <w:tcW w:w="1422" w:type="dxa"/>
            <w:shd w:val="clear" w:color="auto" w:fill="FFFFFF"/>
          </w:tcPr>
          <w:p w14:paraId="326248FB"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.00000</w:t>
            </w:r>
          </w:p>
        </w:tc>
        <w:tc>
          <w:tcPr>
            <w:tcW w:w="1108" w:type="dxa"/>
            <w:vMerge/>
            <w:shd w:val="clear" w:color="auto" w:fill="FFFFFF"/>
          </w:tcPr>
          <w:p w14:paraId="7F9683BF" w14:textId="77777777" w:rsidR="007E763B" w:rsidRPr="00EA19D5" w:rsidRDefault="007E763B" w:rsidP="000B1A02">
            <w:pPr>
              <w:autoSpaceDE w:val="0"/>
              <w:autoSpaceDN w:val="0"/>
              <w:bidi w:val="0"/>
              <w:adjustRightInd w:val="0"/>
              <w:ind w:right="24"/>
              <w:jc w:val="both"/>
              <w:rPr>
                <w:rFonts w:asciiTheme="majorBidi" w:hAnsiTheme="majorBidi" w:cstheme="majorBidi"/>
                <w:color w:val="auto"/>
                <w:sz w:val="24"/>
                <w:szCs w:val="24"/>
                <w:lang w:val="ro-RO"/>
              </w:rPr>
            </w:pPr>
          </w:p>
        </w:tc>
      </w:tr>
    </w:tbl>
    <w:p w14:paraId="446192DA" w14:textId="35454A02" w:rsidR="00A06E7C" w:rsidRPr="00EA19D5" w:rsidRDefault="00A06E7C"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t xml:space="preserve">Există diferențe semnificative în eficacitatea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 xml:space="preserve">ilor între grupurile de subiecți în oricare dintre aspecte. Testele post-hoc de tip Tukey au arătat că diferențele decurg din faptul că eficacitatea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 xml:space="preserve">ilor de matematică, știință și religie este semnificativ mai mică decât eficacitatea </w:t>
      </w:r>
      <w:r w:rsidR="003D0B1A" w:rsidRPr="00EA19D5">
        <w:rPr>
          <w:rFonts w:asciiTheme="majorBidi" w:hAnsiTheme="majorBidi" w:cstheme="majorBidi"/>
          <w:sz w:val="24"/>
          <w:szCs w:val="24"/>
          <w:lang w:val="ro-RO"/>
        </w:rPr>
        <w:t>învățător</w:t>
      </w:r>
      <w:r w:rsidRPr="00EA19D5">
        <w:rPr>
          <w:rFonts w:asciiTheme="majorBidi" w:hAnsiTheme="majorBidi" w:cstheme="majorBidi"/>
          <w:sz w:val="24"/>
          <w:szCs w:val="24"/>
          <w:lang w:val="ro-RO"/>
        </w:rPr>
        <w:t xml:space="preserve">ilor de arabă-ebraică și engleză în aspectele: conținut, </w:t>
      </w:r>
      <w:r w:rsidR="0004241B" w:rsidRPr="00EA19D5">
        <w:rPr>
          <w:rFonts w:ascii="Times New Roman" w:hAnsi="Times New Roman" w:cs="Times New Roman"/>
          <w:sz w:val="24"/>
          <w:szCs w:val="24"/>
          <w:lang w:val="ro-RO"/>
        </w:rPr>
        <w:t>începutul/sfârșitul</w:t>
      </w:r>
      <w:r w:rsidRPr="00EA19D5">
        <w:rPr>
          <w:rFonts w:asciiTheme="majorBidi" w:hAnsiTheme="majorBidi" w:cstheme="majorBidi"/>
          <w:sz w:val="24"/>
          <w:szCs w:val="24"/>
          <w:lang w:val="ro-RO"/>
        </w:rPr>
        <w:t>, creativitate, performanță.</w:t>
      </w:r>
    </w:p>
    <w:p w14:paraId="6E4B8750" w14:textId="7404491A" w:rsidR="00A06E7C" w:rsidRPr="00EA19D5" w:rsidRDefault="00FA31F0" w:rsidP="000B1A02">
      <w:pPr>
        <w:pStyle w:val="HTML"/>
        <w:shd w:val="clear" w:color="auto" w:fill="FFFFFF"/>
        <w:spacing w:line="360" w:lineRule="auto"/>
        <w:ind w:right="24" w:firstLine="426"/>
        <w:jc w:val="both"/>
        <w:rPr>
          <w:rFonts w:asciiTheme="majorBidi" w:hAnsiTheme="majorBidi" w:cstheme="majorBidi"/>
          <w:sz w:val="24"/>
          <w:szCs w:val="24"/>
          <w:lang w:val="ro-RO"/>
        </w:rPr>
      </w:pPr>
      <w:r w:rsidRPr="00EA19D5">
        <w:rPr>
          <w:rFonts w:asciiTheme="majorBidi" w:hAnsiTheme="majorBidi" w:cstheme="majorBidi"/>
          <w:sz w:val="24"/>
          <w:szCs w:val="24"/>
          <w:lang w:val="ro-RO"/>
        </w:rPr>
        <w:t>Diagrama</w:t>
      </w:r>
      <w:r w:rsidR="00A06E7C" w:rsidRPr="00EA19D5">
        <w:rPr>
          <w:rFonts w:asciiTheme="majorBidi" w:hAnsiTheme="majorBidi" w:cstheme="majorBidi"/>
          <w:sz w:val="24"/>
          <w:szCs w:val="24"/>
          <w:lang w:val="ro-RO"/>
        </w:rPr>
        <w:t xml:space="preserve"> </w:t>
      </w:r>
      <w:r w:rsidRPr="00EA19D5">
        <w:rPr>
          <w:rFonts w:asciiTheme="majorBidi" w:hAnsiTheme="majorBidi" w:cstheme="majorBidi"/>
          <w:sz w:val="24"/>
          <w:szCs w:val="24"/>
          <w:lang w:val="ro-RO"/>
        </w:rPr>
        <w:t>3.22</w:t>
      </w:r>
      <w:r w:rsidR="00A06E7C" w:rsidRPr="00EA19D5">
        <w:rPr>
          <w:rFonts w:asciiTheme="majorBidi" w:hAnsiTheme="majorBidi" w:cstheme="majorBidi"/>
          <w:sz w:val="24"/>
          <w:szCs w:val="24"/>
          <w:lang w:val="ro-RO"/>
        </w:rPr>
        <w:t xml:space="preserve"> de mai jos clarifică diferențele dintre eficacitatea </w:t>
      </w:r>
      <w:r w:rsidR="003D0B1A" w:rsidRPr="00EA19D5">
        <w:rPr>
          <w:rFonts w:asciiTheme="majorBidi" w:hAnsiTheme="majorBidi" w:cstheme="majorBidi"/>
          <w:sz w:val="24"/>
          <w:szCs w:val="24"/>
          <w:lang w:val="ro-RO"/>
        </w:rPr>
        <w:t>învățător</w:t>
      </w:r>
      <w:r w:rsidR="00A06E7C" w:rsidRPr="00EA19D5">
        <w:rPr>
          <w:rFonts w:asciiTheme="majorBidi" w:hAnsiTheme="majorBidi" w:cstheme="majorBidi"/>
          <w:sz w:val="24"/>
          <w:szCs w:val="24"/>
          <w:lang w:val="ro-RO"/>
        </w:rPr>
        <w:t xml:space="preserve">ilor de arabă-ebraică și engleză și eficacitatea </w:t>
      </w:r>
      <w:r w:rsidR="003D0B1A" w:rsidRPr="00EA19D5">
        <w:rPr>
          <w:rFonts w:asciiTheme="majorBidi" w:hAnsiTheme="majorBidi" w:cstheme="majorBidi"/>
          <w:sz w:val="24"/>
          <w:szCs w:val="24"/>
          <w:lang w:val="ro-RO"/>
        </w:rPr>
        <w:t>învățător</w:t>
      </w:r>
      <w:r w:rsidR="00A06E7C" w:rsidRPr="00EA19D5">
        <w:rPr>
          <w:rFonts w:asciiTheme="majorBidi" w:hAnsiTheme="majorBidi" w:cstheme="majorBidi"/>
          <w:sz w:val="24"/>
          <w:szCs w:val="24"/>
          <w:lang w:val="ro-RO"/>
        </w:rPr>
        <w:t>ilor de științe matematice și religie.</w:t>
      </w:r>
    </w:p>
    <w:p w14:paraId="749BE658"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noProof/>
          <w:color w:val="auto"/>
          <w:sz w:val="24"/>
          <w:szCs w:val="24"/>
          <w:lang w:val="ru-RU" w:eastAsia="ru-RU" w:bidi="ar-SA"/>
        </w:rPr>
        <w:lastRenderedPageBreak/>
        <w:drawing>
          <wp:inline distT="0" distB="0" distL="0" distR="0" wp14:anchorId="1F039C91" wp14:editId="12D82A05">
            <wp:extent cx="5922169" cy="2500312"/>
            <wp:effectExtent l="0" t="0" r="21590" b="14605"/>
            <wp:docPr id="4"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E675FF5" w14:textId="77777777" w:rsidR="00FA31F0" w:rsidRPr="0081564F" w:rsidRDefault="00FA31F0" w:rsidP="000B1A02">
      <w:pPr>
        <w:bidi w:val="0"/>
        <w:spacing w:line="360" w:lineRule="auto"/>
        <w:ind w:right="24"/>
        <w:jc w:val="both"/>
        <w:rPr>
          <w:rFonts w:asciiTheme="majorBidi" w:hAnsiTheme="majorBidi" w:cstheme="majorBidi"/>
          <w:b/>
          <w:bCs/>
          <w:color w:val="auto"/>
          <w:sz w:val="24"/>
          <w:szCs w:val="24"/>
          <w:lang w:val="fr-FR"/>
        </w:rPr>
      </w:pPr>
      <w:r w:rsidRPr="0081564F">
        <w:rPr>
          <w:rFonts w:asciiTheme="majorBidi" w:hAnsiTheme="majorBidi" w:cstheme="majorBidi"/>
          <w:b/>
          <w:bCs/>
          <w:color w:val="auto"/>
          <w:sz w:val="24"/>
          <w:szCs w:val="24"/>
          <w:lang w:val="fr-FR"/>
        </w:rPr>
        <w:t>Graficul 3.22- eficacitate în funcție de discipline</w:t>
      </w:r>
    </w:p>
    <w:p w14:paraId="2A3127C1" w14:textId="77777777" w:rsidR="00FA31F0" w:rsidRPr="0081564F" w:rsidRDefault="00FA31F0" w:rsidP="000B1A02">
      <w:pPr>
        <w:bidi w:val="0"/>
        <w:spacing w:line="360" w:lineRule="auto"/>
        <w:ind w:right="24"/>
        <w:jc w:val="both"/>
        <w:rPr>
          <w:rFonts w:asciiTheme="majorBidi" w:hAnsiTheme="majorBidi" w:cstheme="majorBidi"/>
          <w:b/>
          <w:bCs/>
          <w:color w:val="auto"/>
          <w:sz w:val="24"/>
          <w:szCs w:val="24"/>
          <w:lang w:val="fr-FR"/>
        </w:rPr>
      </w:pPr>
    </w:p>
    <w:p w14:paraId="30314771" w14:textId="28FCB4B0" w:rsidR="00681BB8" w:rsidRPr="0081564F" w:rsidRDefault="00FA31F0" w:rsidP="000B1A02">
      <w:pPr>
        <w:bidi w:val="0"/>
        <w:spacing w:line="360" w:lineRule="auto"/>
        <w:ind w:right="24"/>
        <w:jc w:val="both"/>
        <w:rPr>
          <w:rFonts w:asciiTheme="majorBidi" w:hAnsiTheme="majorBidi" w:cstheme="majorBidi"/>
          <w:color w:val="auto"/>
          <w:sz w:val="24"/>
          <w:szCs w:val="24"/>
          <w:lang w:val="fr-FR"/>
        </w:rPr>
      </w:pPr>
      <w:r w:rsidRPr="0081564F">
        <w:rPr>
          <w:rFonts w:asciiTheme="majorBidi" w:hAnsiTheme="majorBidi" w:cstheme="majorBidi"/>
          <w:b/>
          <w:bCs/>
          <w:color w:val="auto"/>
          <w:sz w:val="24"/>
          <w:szCs w:val="24"/>
          <w:lang w:val="fr-FR"/>
        </w:rPr>
        <w:t>Tabelul 3.14- Corelații între atitudini și eficacitate</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43"/>
        <w:gridCol w:w="2251"/>
        <w:gridCol w:w="1639"/>
        <w:gridCol w:w="1317"/>
        <w:gridCol w:w="1244"/>
        <w:gridCol w:w="899"/>
      </w:tblGrid>
      <w:tr w:rsidR="00681BB8" w:rsidRPr="00EA19D5" w14:paraId="139D068B" w14:textId="77777777" w:rsidTr="008C679F">
        <w:trPr>
          <w:cantSplit/>
        </w:trPr>
        <w:tc>
          <w:tcPr>
            <w:tcW w:w="0" w:type="auto"/>
            <w:gridSpan w:val="2"/>
            <w:tcBorders>
              <w:top w:val="single" w:sz="4" w:space="0" w:color="auto"/>
              <w:left w:val="single" w:sz="4" w:space="0" w:color="auto"/>
              <w:bottom w:val="single" w:sz="4" w:space="0" w:color="auto"/>
              <w:right w:val="single" w:sz="4" w:space="0" w:color="auto"/>
              <w:tl2br w:val="single" w:sz="12" w:space="0" w:color="auto"/>
            </w:tcBorders>
            <w:shd w:val="clear" w:color="auto" w:fill="FFFFFF"/>
            <w:vAlign w:val="bottom"/>
          </w:tcPr>
          <w:p w14:paraId="3C1A66E2" w14:textId="4E65A57C" w:rsidR="008C679F"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81564F">
              <w:rPr>
                <w:rFonts w:asciiTheme="majorBidi" w:hAnsiTheme="majorBidi" w:cstheme="majorBidi"/>
                <w:color w:val="auto"/>
                <w:sz w:val="24"/>
                <w:szCs w:val="24"/>
                <w:lang w:val="fr-FR"/>
              </w:rPr>
              <w:t xml:space="preserve"> </w:t>
            </w:r>
            <w:r w:rsidR="008C679F" w:rsidRPr="00EA19D5">
              <w:rPr>
                <w:rFonts w:asciiTheme="majorBidi" w:hAnsiTheme="majorBidi" w:cstheme="majorBidi"/>
                <w:color w:val="auto"/>
                <w:sz w:val="24"/>
                <w:szCs w:val="24"/>
              </w:rPr>
              <w:t>Eficacitate (înainte)</w:t>
            </w:r>
          </w:p>
          <w:p w14:paraId="0E17CE2E" w14:textId="5BE9C963" w:rsidR="00681BB8"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Atitudini (înainte)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4D7EF9" w14:textId="4DBBCAA2" w:rsidR="00681BB8"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Experiență</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0CDC24" w14:textId="166AB3E3"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B4784C">
              <w:rPr>
                <w:rFonts w:asciiTheme="majorBidi" w:hAnsiTheme="majorBidi" w:cstheme="majorBidi"/>
                <w:color w:val="auto"/>
                <w:sz w:val="24"/>
                <w:szCs w:val="24"/>
                <w:highlight w:val="yellow"/>
              </w:rPr>
              <w:t>Con</w:t>
            </w:r>
            <w:r w:rsidR="008C679F" w:rsidRPr="00B4784C">
              <w:rPr>
                <w:rFonts w:asciiTheme="majorBidi" w:hAnsiTheme="majorBidi" w:cstheme="majorBidi"/>
                <w:color w:val="auto"/>
                <w:sz w:val="24"/>
                <w:szCs w:val="24"/>
                <w:highlight w:val="yellow"/>
              </w:rPr>
              <w:t>âinut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662812" w14:textId="6D64D138"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Creativit</w:t>
            </w:r>
            <w:r w:rsidR="008C679F" w:rsidRPr="00EA19D5">
              <w:rPr>
                <w:rFonts w:asciiTheme="majorBidi" w:hAnsiTheme="majorBidi" w:cstheme="majorBidi"/>
                <w:color w:val="auto"/>
                <w:sz w:val="24"/>
                <w:szCs w:val="24"/>
              </w:rPr>
              <w:t>ate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1C0FF6" w14:textId="3F5BAF28" w:rsidR="00681BB8"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Creștere</w:t>
            </w:r>
          </w:p>
        </w:tc>
      </w:tr>
      <w:tr w:rsidR="003603ED" w:rsidRPr="00EA19D5" w14:paraId="7C35776E" w14:textId="77777777" w:rsidTr="008C679F">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10C27D" w14:textId="4A66D5EE"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Emoțional</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01ED88" w14:textId="7F2A946A"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Corelația Pearson</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02561F"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.374</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AEA353"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.750</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BC8C9A"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.595</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6AEDE7"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.410</w:t>
            </w:r>
            <w:r w:rsidRPr="00EA19D5">
              <w:rPr>
                <w:rFonts w:asciiTheme="majorBidi" w:hAnsiTheme="majorBidi" w:cstheme="majorBidi"/>
                <w:color w:val="auto"/>
                <w:sz w:val="24"/>
                <w:szCs w:val="24"/>
                <w:vertAlign w:val="superscript"/>
              </w:rPr>
              <w:t>**</w:t>
            </w:r>
          </w:p>
        </w:tc>
      </w:tr>
      <w:tr w:rsidR="00681BB8" w:rsidRPr="00EA19D5" w14:paraId="6A4E9B4F"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339FDD"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88A027" w14:textId="5D3D8815"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Sig. (</w:t>
            </w:r>
            <w:r w:rsidR="003603ED" w:rsidRPr="00EA19D5">
              <w:rPr>
                <w:rFonts w:asciiTheme="majorBidi" w:hAnsiTheme="majorBidi" w:cstheme="majorBidi"/>
                <w:color w:val="auto"/>
                <w:sz w:val="24"/>
                <w:szCs w:val="24"/>
              </w:rPr>
              <w:t>unilateral</w:t>
            </w:r>
            <w:r w:rsidRPr="00EA19D5">
              <w:rPr>
                <w:rFonts w:asciiTheme="majorBidi" w:hAnsiTheme="majorBidi" w:cstheme="majorBidi"/>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74BADB"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31305B"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191A3B"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1016FD"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r>
      <w:tr w:rsidR="00681BB8" w:rsidRPr="00EA19D5" w14:paraId="15C6CC9B"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16C4"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DB3AB7"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N</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684C56"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52827"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2240BF"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1AE4C3"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r>
      <w:tr w:rsidR="003603ED" w:rsidRPr="00EA19D5" w14:paraId="1E682455" w14:textId="77777777" w:rsidTr="008C679F">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6A41FE4"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Social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1682F8A" w14:textId="001FA6EA"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Corelația Pearson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4F4A66F"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.464</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8A1E057"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.701</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2858BA"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.506</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E0995C"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.346</w:t>
            </w:r>
            <w:r w:rsidRPr="00EA19D5">
              <w:rPr>
                <w:rFonts w:asciiTheme="majorBidi" w:hAnsiTheme="majorBidi" w:cstheme="majorBidi"/>
                <w:color w:val="auto"/>
                <w:sz w:val="24"/>
                <w:szCs w:val="24"/>
                <w:vertAlign w:val="superscript"/>
              </w:rPr>
              <w:t>**</w:t>
            </w:r>
          </w:p>
        </w:tc>
      </w:tr>
      <w:tr w:rsidR="00681BB8" w:rsidRPr="00EA19D5" w14:paraId="4E59141E"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1C46966A"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B052990" w14:textId="0B9DD2C6"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Sig. (</w:t>
            </w:r>
            <w:r w:rsidR="003603ED" w:rsidRPr="00EA19D5">
              <w:rPr>
                <w:rFonts w:asciiTheme="majorBidi" w:hAnsiTheme="majorBidi" w:cstheme="majorBidi"/>
                <w:color w:val="auto"/>
                <w:sz w:val="24"/>
                <w:szCs w:val="24"/>
              </w:rPr>
              <w:t>unilateral</w:t>
            </w:r>
            <w:r w:rsidRPr="00EA19D5">
              <w:rPr>
                <w:rFonts w:asciiTheme="majorBidi" w:hAnsiTheme="majorBidi" w:cstheme="majorBidi"/>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1856F8"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CD6A3E"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71B9FF"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F92DA7"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.001</w:t>
            </w:r>
          </w:p>
        </w:tc>
      </w:tr>
      <w:tr w:rsidR="00681BB8" w:rsidRPr="00EA19D5" w14:paraId="1372F272"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4A65A26F"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154681"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3E95F6"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30BC2B4"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39400A"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05AB8DD"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r>
      <w:tr w:rsidR="003603ED" w:rsidRPr="00EA19D5" w14:paraId="5AA07ED0" w14:textId="77777777" w:rsidTr="008C679F">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CBB211" w14:textId="6DEA4830"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Cognitiv</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B07ED" w14:textId="7284CB56"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Corelația Pearson</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EBC917"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.414</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8E67D3"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.778</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31D5C7"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.655</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E3221D"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.440</w:t>
            </w:r>
            <w:r w:rsidRPr="00EA19D5">
              <w:rPr>
                <w:rFonts w:asciiTheme="majorBidi" w:hAnsiTheme="majorBidi" w:cstheme="majorBidi"/>
                <w:color w:val="auto"/>
                <w:sz w:val="24"/>
                <w:szCs w:val="24"/>
                <w:vertAlign w:val="superscript"/>
              </w:rPr>
              <w:t>**</w:t>
            </w:r>
          </w:p>
        </w:tc>
      </w:tr>
      <w:tr w:rsidR="00681BB8" w:rsidRPr="00EA19D5" w14:paraId="52580E33"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2DC7F4"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5CC60A" w14:textId="13723942"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Sig. (</w:t>
            </w:r>
            <w:r w:rsidR="003603ED" w:rsidRPr="00EA19D5">
              <w:rPr>
                <w:rFonts w:asciiTheme="majorBidi" w:hAnsiTheme="majorBidi" w:cstheme="majorBidi"/>
                <w:color w:val="auto"/>
                <w:sz w:val="24"/>
                <w:szCs w:val="24"/>
              </w:rPr>
              <w:t>unilateral</w:t>
            </w:r>
            <w:r w:rsidRPr="00EA19D5">
              <w:rPr>
                <w:rFonts w:asciiTheme="majorBidi" w:hAnsiTheme="majorBidi" w:cstheme="majorBidi"/>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4C6"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294349"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071BD0"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2E1AA"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r>
      <w:tr w:rsidR="00681BB8" w:rsidRPr="00EA19D5" w14:paraId="33D3236B"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59365"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944D81"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N</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6E101A"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6C7ECD"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4951A4"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CDF23E"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r>
      <w:tr w:rsidR="003603ED" w:rsidRPr="00EA19D5" w14:paraId="36B02DA1" w14:textId="77777777" w:rsidTr="008C679F">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602931E" w14:textId="68174BF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Motivația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D2B82B" w14:textId="5F867DC5"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Corelația Pearson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F03466"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.417</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16DA63"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.726</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C4DDAF"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.648</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79549F"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.413</w:t>
            </w:r>
            <w:r w:rsidRPr="00EA19D5">
              <w:rPr>
                <w:rFonts w:asciiTheme="majorBidi" w:hAnsiTheme="majorBidi" w:cstheme="majorBidi"/>
                <w:color w:val="auto"/>
                <w:sz w:val="24"/>
                <w:szCs w:val="24"/>
                <w:vertAlign w:val="superscript"/>
              </w:rPr>
              <w:t>**</w:t>
            </w:r>
          </w:p>
        </w:tc>
      </w:tr>
      <w:tr w:rsidR="00681BB8" w:rsidRPr="00EA19D5" w14:paraId="7F00CBE4"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1FD35979"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1C4496" w14:textId="7015C68E"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Sig. (</w:t>
            </w:r>
            <w:r w:rsidR="003603ED" w:rsidRPr="00EA19D5">
              <w:rPr>
                <w:rFonts w:asciiTheme="majorBidi" w:hAnsiTheme="majorBidi" w:cstheme="majorBidi"/>
                <w:color w:val="auto"/>
                <w:sz w:val="24"/>
                <w:szCs w:val="24"/>
              </w:rPr>
              <w:t>unilateral</w:t>
            </w:r>
            <w:r w:rsidRPr="00EA19D5">
              <w:rPr>
                <w:rFonts w:asciiTheme="majorBidi" w:hAnsiTheme="majorBidi" w:cstheme="majorBidi"/>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7FE8DC"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152CDE"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671EAF"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10F7D7"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r>
      <w:tr w:rsidR="00681BB8" w:rsidRPr="00EA19D5" w14:paraId="24643656"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5C9AF365"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F78566A"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97E97E"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E5371B"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7FC05A"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0329B7"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r>
      <w:tr w:rsidR="003603ED" w:rsidRPr="00EA19D5" w14:paraId="248654D5" w14:textId="77777777" w:rsidTr="008C679F">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854773" w14:textId="557EB9C4"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Motor</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12E830" w14:textId="0634927C"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Corelația Pearson</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623202"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.225</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2555E3"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.506</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5CB32A"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.343</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5239F6"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.324</w:t>
            </w:r>
            <w:r w:rsidRPr="00EA19D5">
              <w:rPr>
                <w:rFonts w:asciiTheme="majorBidi" w:hAnsiTheme="majorBidi" w:cstheme="majorBidi"/>
                <w:color w:val="auto"/>
                <w:sz w:val="24"/>
                <w:szCs w:val="24"/>
                <w:vertAlign w:val="superscript"/>
              </w:rPr>
              <w:t>**</w:t>
            </w:r>
          </w:p>
        </w:tc>
      </w:tr>
      <w:tr w:rsidR="00681BB8" w:rsidRPr="00EA19D5" w14:paraId="70C0A8BE"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712746"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FC959A" w14:textId="59D44A8C"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Sig. (</w:t>
            </w:r>
            <w:r w:rsidR="003603ED" w:rsidRPr="00EA19D5">
              <w:rPr>
                <w:rFonts w:asciiTheme="majorBidi" w:hAnsiTheme="majorBidi" w:cstheme="majorBidi"/>
                <w:color w:val="auto"/>
                <w:sz w:val="24"/>
                <w:szCs w:val="24"/>
              </w:rPr>
              <w:t>unilateral</w:t>
            </w:r>
            <w:r w:rsidRPr="00EA19D5">
              <w:rPr>
                <w:rFonts w:asciiTheme="majorBidi" w:hAnsiTheme="majorBidi" w:cstheme="majorBidi"/>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04015F"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.023</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B57DD8"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A98343"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.001</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1D793B"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.002</w:t>
            </w:r>
          </w:p>
        </w:tc>
      </w:tr>
      <w:tr w:rsidR="00681BB8" w:rsidRPr="00EA19D5" w14:paraId="5B78F884"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1678D6"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66E4D"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N</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26187"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4464E9"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E03BEC"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67C18C"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r>
      <w:tr w:rsidR="00A90300" w:rsidRPr="00EA19D5" w14:paraId="15A33511" w14:textId="77777777" w:rsidTr="0071275D">
        <w:trPr>
          <w:cantSplit/>
        </w:trPr>
        <w:tc>
          <w:tcPr>
            <w:tcW w:w="0" w:type="auto"/>
            <w:vMerge w:val="restart"/>
            <w:tcBorders>
              <w:top w:val="single" w:sz="4" w:space="0" w:color="auto"/>
              <w:left w:val="single" w:sz="4" w:space="0" w:color="auto"/>
              <w:right w:val="single" w:sz="4" w:space="0" w:color="auto"/>
            </w:tcBorders>
            <w:shd w:val="clear" w:color="auto" w:fill="FFFFFF"/>
            <w:vAlign w:val="center"/>
          </w:tcPr>
          <w:p w14:paraId="02C394CF" w14:textId="63D61C7F"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lastRenderedPageBreak/>
              <w:t>Realizări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4308811" w14:textId="55F2DF3F"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Corelația Pearson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4E0B6DD" w14:textId="3421CEDA"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.374</w:t>
            </w:r>
            <w:r w:rsidRPr="00EA19D5">
              <w:rPr>
                <w:rFonts w:asciiTheme="majorBidi" w:hAnsiTheme="majorBidi" w:cstheme="majorBidi"/>
                <w:color w:val="auto"/>
                <w:szCs w:val="22"/>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D42016" w14:textId="10094529"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.750</w:t>
            </w:r>
            <w:r w:rsidRPr="00EA19D5">
              <w:rPr>
                <w:rFonts w:asciiTheme="majorBidi" w:hAnsiTheme="majorBidi" w:cstheme="majorBidi"/>
                <w:color w:val="auto"/>
                <w:szCs w:val="22"/>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DFEA19" w14:textId="4EAEDFB4"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.595</w:t>
            </w:r>
            <w:r w:rsidRPr="00EA19D5">
              <w:rPr>
                <w:rFonts w:asciiTheme="majorBidi" w:hAnsiTheme="majorBidi" w:cstheme="majorBidi"/>
                <w:color w:val="auto"/>
                <w:szCs w:val="22"/>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248F89" w14:textId="25C8E3DE"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.410</w:t>
            </w:r>
            <w:r w:rsidRPr="00EA19D5">
              <w:rPr>
                <w:rFonts w:asciiTheme="majorBidi" w:hAnsiTheme="majorBidi" w:cstheme="majorBidi"/>
                <w:color w:val="auto"/>
                <w:szCs w:val="22"/>
                <w:vertAlign w:val="superscript"/>
              </w:rPr>
              <w:t>**</w:t>
            </w:r>
          </w:p>
        </w:tc>
      </w:tr>
      <w:tr w:rsidR="00A90300" w:rsidRPr="00EA19D5" w14:paraId="0B321E9F" w14:textId="77777777" w:rsidTr="0071275D">
        <w:trPr>
          <w:cantSplit/>
        </w:trPr>
        <w:tc>
          <w:tcPr>
            <w:tcW w:w="0" w:type="auto"/>
            <w:vMerge/>
            <w:tcBorders>
              <w:left w:val="single" w:sz="4" w:space="0" w:color="auto"/>
              <w:right w:val="single" w:sz="4" w:space="0" w:color="auto"/>
            </w:tcBorders>
            <w:shd w:val="clear" w:color="auto" w:fill="FFFFFF"/>
            <w:vAlign w:val="center"/>
          </w:tcPr>
          <w:p w14:paraId="31378CCB" w14:textId="77777777"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B2111C2" w14:textId="6B865644"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Sig. (unilateral)</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B30C80" w14:textId="29C2984D"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F38037" w14:textId="295987A8"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98A7F3E" w14:textId="6AB60F05"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404F62" w14:textId="656B2E99"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.000</w:t>
            </w:r>
          </w:p>
        </w:tc>
      </w:tr>
      <w:tr w:rsidR="00A90300" w:rsidRPr="00EA19D5" w14:paraId="64D72A47" w14:textId="77777777" w:rsidTr="0071275D">
        <w:trPr>
          <w:cantSplit/>
        </w:trPr>
        <w:tc>
          <w:tcPr>
            <w:tcW w:w="0" w:type="auto"/>
            <w:vMerge/>
            <w:tcBorders>
              <w:left w:val="single" w:sz="4" w:space="0" w:color="auto"/>
              <w:bottom w:val="single" w:sz="4" w:space="0" w:color="auto"/>
              <w:right w:val="single" w:sz="4" w:space="0" w:color="auto"/>
            </w:tcBorders>
            <w:shd w:val="clear" w:color="auto" w:fill="FFFFFF"/>
            <w:vAlign w:val="center"/>
          </w:tcPr>
          <w:p w14:paraId="1CCD8032" w14:textId="77777777"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BBCE1E" w14:textId="2793ED61"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DF011B" w14:textId="5B2AE540"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B3A4918" w14:textId="17A9A6BD"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12E0DA" w14:textId="626E5602"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4901CF" w14:textId="3DE67127"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80</w:t>
            </w:r>
          </w:p>
        </w:tc>
      </w:tr>
      <w:tr w:rsidR="003603ED" w:rsidRPr="00EA19D5" w14:paraId="63D1064B" w14:textId="77777777" w:rsidTr="00A90300">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2C5EE" w14:textId="1092763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Comportamental</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D01D77" w14:textId="080CEE4B"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Corelația Pearson</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074E8C"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.359</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5D357D"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.632</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D9D413"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.506</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A9CAAC"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.333</w:t>
            </w:r>
            <w:r w:rsidRPr="00EA19D5">
              <w:rPr>
                <w:rFonts w:asciiTheme="majorBidi" w:hAnsiTheme="majorBidi" w:cstheme="majorBidi"/>
                <w:color w:val="auto"/>
                <w:sz w:val="24"/>
                <w:szCs w:val="24"/>
                <w:vertAlign w:val="superscript"/>
              </w:rPr>
              <w:t>**</w:t>
            </w:r>
          </w:p>
        </w:tc>
      </w:tr>
      <w:tr w:rsidR="00681BB8" w:rsidRPr="00EA19D5" w14:paraId="088BC825" w14:textId="77777777" w:rsidTr="00A90300">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EB54F8"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279340" w14:textId="763C4B8C"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Sig. (</w:t>
            </w:r>
            <w:r w:rsidR="003603ED" w:rsidRPr="00EA19D5">
              <w:rPr>
                <w:rFonts w:asciiTheme="majorBidi" w:hAnsiTheme="majorBidi" w:cstheme="majorBidi"/>
                <w:color w:val="auto"/>
                <w:sz w:val="24"/>
                <w:szCs w:val="24"/>
              </w:rPr>
              <w:t>unilateral</w:t>
            </w:r>
            <w:r w:rsidRPr="00EA19D5">
              <w:rPr>
                <w:rFonts w:asciiTheme="majorBidi" w:hAnsiTheme="majorBidi" w:cstheme="majorBidi"/>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48B9F9"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.001</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133004"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25E9E2"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8A7A8A"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.001</w:t>
            </w:r>
          </w:p>
        </w:tc>
      </w:tr>
      <w:tr w:rsidR="00681BB8" w:rsidRPr="00EA19D5" w14:paraId="513AF980" w14:textId="77777777" w:rsidTr="00A90300">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9D5E8"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E01466"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N</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7B7549"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4F1808"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59D2AE"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F44D01"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r>
      <w:tr w:rsidR="003603ED" w:rsidRPr="00EA19D5" w14:paraId="50EC5E5D" w14:textId="77777777" w:rsidTr="00A90300">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2910B" w14:textId="7826235F"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Managementul clasei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34244" w14:textId="37730DAD"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Corelația Pearson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211FA6D"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.416</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6C10BA0"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.633</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6E7E5C6"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.432</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9669EF1"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.378</w:t>
            </w:r>
            <w:r w:rsidRPr="00EA19D5">
              <w:rPr>
                <w:rFonts w:asciiTheme="majorBidi" w:hAnsiTheme="majorBidi" w:cstheme="majorBidi"/>
                <w:color w:val="auto"/>
                <w:sz w:val="24"/>
                <w:szCs w:val="24"/>
                <w:vertAlign w:val="superscript"/>
              </w:rPr>
              <w:t>**</w:t>
            </w:r>
          </w:p>
        </w:tc>
      </w:tr>
      <w:tr w:rsidR="00681BB8" w:rsidRPr="00EA19D5" w14:paraId="73F17A9B" w14:textId="77777777" w:rsidTr="00A90300">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F552"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14F8" w14:textId="4DFDB964"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Sig. (</w:t>
            </w:r>
            <w:r w:rsidR="003603ED" w:rsidRPr="00EA19D5">
              <w:rPr>
                <w:rFonts w:asciiTheme="majorBidi" w:hAnsiTheme="majorBidi" w:cstheme="majorBidi"/>
                <w:color w:val="auto"/>
                <w:sz w:val="24"/>
                <w:szCs w:val="24"/>
              </w:rPr>
              <w:t>unilateral</w:t>
            </w:r>
            <w:r w:rsidRPr="00EA19D5">
              <w:rPr>
                <w:rFonts w:asciiTheme="majorBidi" w:hAnsiTheme="majorBidi" w:cstheme="majorBidi"/>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80D4130"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F8AB922"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7ED405D"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3CB2906"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r>
      <w:tr w:rsidR="00681BB8" w:rsidRPr="00EA19D5" w14:paraId="4986EF57" w14:textId="77777777" w:rsidTr="00A90300">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98BB1"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0B0B0"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73709EE"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584DFED"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58F7998"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C385E4F"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r>
      <w:tr w:rsidR="003603ED" w:rsidRPr="00EA19D5" w14:paraId="63EEC2DC" w14:textId="77777777" w:rsidTr="00A90300">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98B325"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General</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1D8AC6" w14:textId="290E6F55"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Corelația Pearson</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61C332"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.333</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8A12FC"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.687</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06FB66"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.502</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E77E8C" w14:textId="77777777" w:rsidR="003603ED" w:rsidRPr="00EA19D5" w:rsidRDefault="003603ED"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.380</w:t>
            </w:r>
            <w:r w:rsidRPr="00EA19D5">
              <w:rPr>
                <w:rFonts w:asciiTheme="majorBidi" w:hAnsiTheme="majorBidi" w:cstheme="majorBidi"/>
                <w:color w:val="auto"/>
                <w:sz w:val="24"/>
                <w:szCs w:val="24"/>
                <w:vertAlign w:val="superscript"/>
              </w:rPr>
              <w:t>**</w:t>
            </w:r>
          </w:p>
        </w:tc>
      </w:tr>
      <w:tr w:rsidR="00681BB8" w:rsidRPr="00EA19D5" w14:paraId="56A6EA07" w14:textId="77777777" w:rsidTr="00A90300">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B65174"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FBFAF" w14:textId="2BE76BFA"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Sig. (</w:t>
            </w:r>
            <w:r w:rsidR="003603ED" w:rsidRPr="00EA19D5">
              <w:rPr>
                <w:rFonts w:asciiTheme="majorBidi" w:hAnsiTheme="majorBidi" w:cstheme="majorBidi"/>
                <w:color w:val="auto"/>
                <w:sz w:val="24"/>
                <w:szCs w:val="24"/>
              </w:rPr>
              <w:t>unilateral</w:t>
            </w:r>
            <w:r w:rsidRPr="00EA19D5">
              <w:rPr>
                <w:rFonts w:asciiTheme="majorBidi" w:hAnsiTheme="majorBidi" w:cstheme="majorBidi"/>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496FAB"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.001</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4DDDD2"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438DF1"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A9296C"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r>
      <w:tr w:rsidR="00681BB8" w:rsidRPr="00EA19D5" w14:paraId="384B181E" w14:textId="77777777" w:rsidTr="00A90300">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6CE78E"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FC2AB2"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N</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FECF05"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58E349"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1433A6"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E2FC3"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r>
      <w:tr w:rsidR="00681BB8" w:rsidRPr="00DD67BE" w14:paraId="0EAFBA49" w14:textId="77777777" w:rsidTr="008C679F">
        <w:trPr>
          <w:cantSplit/>
        </w:trPr>
        <w:tc>
          <w:tcPr>
            <w:tcW w:w="9593" w:type="dxa"/>
            <w:gridSpan w:val="6"/>
            <w:tcBorders>
              <w:top w:val="single" w:sz="4" w:space="0" w:color="auto"/>
              <w:left w:val="single" w:sz="4" w:space="0" w:color="auto"/>
              <w:bottom w:val="single" w:sz="4" w:space="0" w:color="auto"/>
              <w:right w:val="single" w:sz="4" w:space="0" w:color="auto"/>
            </w:tcBorders>
            <w:shd w:val="clear" w:color="auto" w:fill="FFFFFF"/>
          </w:tcPr>
          <w:p w14:paraId="33E90D4B" w14:textId="1A334CC3" w:rsidR="00681BB8" w:rsidRPr="0081564F"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lang w:val="fr-FR"/>
              </w:rPr>
            </w:pPr>
            <w:r w:rsidRPr="0081564F">
              <w:rPr>
                <w:rFonts w:asciiTheme="majorBidi" w:hAnsiTheme="majorBidi" w:cstheme="majorBidi"/>
                <w:color w:val="auto"/>
                <w:sz w:val="24"/>
                <w:szCs w:val="24"/>
                <w:lang w:val="fr-FR"/>
              </w:rPr>
              <w:t>**. Corelația este semnificativă la nivelul 0,01 (</w:t>
            </w:r>
            <w:r w:rsidR="003603ED" w:rsidRPr="0081564F">
              <w:rPr>
                <w:rFonts w:asciiTheme="majorBidi" w:hAnsiTheme="majorBidi" w:cstheme="majorBidi"/>
                <w:color w:val="auto"/>
                <w:sz w:val="24"/>
                <w:szCs w:val="24"/>
                <w:lang w:val="fr-FR"/>
              </w:rPr>
              <w:t>unilateral</w:t>
            </w:r>
            <w:r w:rsidRPr="0081564F">
              <w:rPr>
                <w:rFonts w:asciiTheme="majorBidi" w:hAnsiTheme="majorBidi" w:cstheme="majorBidi"/>
                <w:color w:val="auto"/>
                <w:sz w:val="24"/>
                <w:szCs w:val="24"/>
                <w:lang w:val="fr-FR"/>
              </w:rPr>
              <w:t>).</w:t>
            </w:r>
          </w:p>
        </w:tc>
      </w:tr>
      <w:tr w:rsidR="00681BB8" w:rsidRPr="006734B9" w14:paraId="4BA89378" w14:textId="77777777" w:rsidTr="008C679F">
        <w:trPr>
          <w:cantSplit/>
        </w:trPr>
        <w:tc>
          <w:tcPr>
            <w:tcW w:w="9593" w:type="dxa"/>
            <w:gridSpan w:val="6"/>
            <w:tcBorders>
              <w:top w:val="single" w:sz="4" w:space="0" w:color="auto"/>
              <w:left w:val="single" w:sz="4" w:space="0" w:color="auto"/>
              <w:bottom w:val="single" w:sz="4" w:space="0" w:color="auto"/>
              <w:right w:val="single" w:sz="4" w:space="0" w:color="auto"/>
            </w:tcBorders>
            <w:shd w:val="clear" w:color="auto" w:fill="FFFFFF"/>
          </w:tcPr>
          <w:p w14:paraId="6F813A5A" w14:textId="58C11175" w:rsidR="00AA006C" w:rsidRPr="0081564F" w:rsidRDefault="008C679F" w:rsidP="000B1A02">
            <w:pPr>
              <w:tabs>
                <w:tab w:val="left" w:pos="10133"/>
              </w:tabs>
              <w:autoSpaceDE w:val="0"/>
              <w:autoSpaceDN w:val="0"/>
              <w:bidi w:val="0"/>
              <w:adjustRightInd w:val="0"/>
              <w:spacing w:line="360" w:lineRule="auto"/>
              <w:ind w:right="24"/>
              <w:jc w:val="both"/>
              <w:rPr>
                <w:rFonts w:asciiTheme="majorBidi" w:hAnsiTheme="majorBidi" w:cstheme="majorBidi"/>
                <w:color w:val="auto"/>
                <w:sz w:val="24"/>
                <w:szCs w:val="24"/>
                <w:lang w:val="fr-FR"/>
              </w:rPr>
            </w:pPr>
            <w:r w:rsidRPr="0081564F">
              <w:rPr>
                <w:rFonts w:asciiTheme="majorBidi" w:hAnsiTheme="majorBidi" w:cstheme="majorBidi"/>
                <w:color w:val="auto"/>
                <w:sz w:val="24"/>
                <w:szCs w:val="24"/>
                <w:lang w:val="fr-FR"/>
              </w:rPr>
              <w:t xml:space="preserve">*. Corelația este semnificativă la nivelul 0,05 </w:t>
            </w:r>
            <w:r w:rsidR="00933949" w:rsidRPr="0081564F">
              <w:rPr>
                <w:rFonts w:asciiTheme="majorBidi" w:hAnsiTheme="majorBidi" w:cstheme="majorBidi"/>
                <w:color w:val="auto"/>
                <w:sz w:val="24"/>
                <w:szCs w:val="24"/>
                <w:lang w:val="fr-FR"/>
              </w:rPr>
              <w:t xml:space="preserve"> (</w:t>
            </w:r>
            <w:r w:rsidR="003603ED" w:rsidRPr="0081564F">
              <w:rPr>
                <w:rFonts w:asciiTheme="majorBidi" w:hAnsiTheme="majorBidi" w:cstheme="majorBidi"/>
                <w:color w:val="auto"/>
                <w:sz w:val="24"/>
                <w:szCs w:val="24"/>
                <w:lang w:val="fr-FR"/>
              </w:rPr>
              <w:t>unilateral</w:t>
            </w:r>
            <w:r w:rsidR="00933949" w:rsidRPr="0081564F">
              <w:rPr>
                <w:rFonts w:asciiTheme="majorBidi" w:hAnsiTheme="majorBidi" w:cstheme="majorBidi"/>
                <w:color w:val="auto"/>
                <w:sz w:val="24"/>
                <w:szCs w:val="24"/>
                <w:lang w:val="fr-FR"/>
              </w:rPr>
              <w:t>).</w:t>
            </w:r>
          </w:p>
        </w:tc>
      </w:tr>
      <w:tr w:rsidR="00681BB8" w:rsidRPr="00EA19D5" w14:paraId="04CF0EF5" w14:textId="77777777" w:rsidTr="008C679F">
        <w:trPr>
          <w:cantSplit/>
        </w:trPr>
        <w:tc>
          <w:tcPr>
            <w:tcW w:w="0" w:type="auto"/>
            <w:gridSpan w:val="2"/>
            <w:tcBorders>
              <w:top w:val="single" w:sz="4" w:space="0" w:color="auto"/>
              <w:left w:val="single" w:sz="4" w:space="0" w:color="auto"/>
              <w:bottom w:val="single" w:sz="4" w:space="0" w:color="auto"/>
              <w:right w:val="single" w:sz="4" w:space="0" w:color="auto"/>
              <w:tl2br w:val="single" w:sz="12" w:space="0" w:color="auto"/>
            </w:tcBorders>
            <w:shd w:val="clear" w:color="auto" w:fill="FFFFFF"/>
            <w:vAlign w:val="bottom"/>
          </w:tcPr>
          <w:p w14:paraId="64ADB97E"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Eficacitate (înainte)</w:t>
            </w:r>
          </w:p>
          <w:p w14:paraId="58DCD276" w14:textId="77B20331" w:rsidR="00681BB8"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Atitudini (înainte)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0B1939" w14:textId="44C9966D" w:rsidR="00681BB8"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Talente externe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D3A621" w14:textId="3F2F172D"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Performan</w:t>
            </w:r>
            <w:r w:rsidR="008C679F" w:rsidRPr="00EA19D5">
              <w:rPr>
                <w:rFonts w:asciiTheme="majorBidi" w:hAnsiTheme="majorBidi" w:cstheme="majorBidi"/>
                <w:color w:val="auto"/>
                <w:sz w:val="24"/>
                <w:szCs w:val="24"/>
              </w:rPr>
              <w:t>ță</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9914BC" w14:textId="5B756B4D" w:rsidR="00681BB8"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arte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BD347C" w14:textId="678541E3" w:rsidR="00681BB8"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Început</w:t>
            </w:r>
            <w:r w:rsidR="00681BB8" w:rsidRPr="00EA19D5">
              <w:rPr>
                <w:rFonts w:asciiTheme="majorBidi" w:hAnsiTheme="majorBidi" w:cstheme="majorBidi"/>
                <w:color w:val="auto"/>
                <w:sz w:val="24"/>
                <w:szCs w:val="24"/>
              </w:rPr>
              <w:t>/</w:t>
            </w:r>
          </w:p>
          <w:p w14:paraId="229337C4" w14:textId="60680C9A" w:rsidR="00681BB8"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Sfârșit</w:t>
            </w:r>
          </w:p>
        </w:tc>
      </w:tr>
      <w:tr w:rsidR="008C679F" w:rsidRPr="00EA19D5" w14:paraId="552F7A5F" w14:textId="77777777" w:rsidTr="008C679F">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D7BB0" w14:textId="5CFAABD2"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Emoțional</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FEC8A1" w14:textId="6F023B04"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Corelația Pearson</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63C372"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.200</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4DC907"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.626</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25D880"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.370</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EF80DD"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.489</w:t>
            </w:r>
            <w:r w:rsidRPr="00EA19D5">
              <w:rPr>
                <w:rFonts w:asciiTheme="majorBidi" w:hAnsiTheme="majorBidi" w:cstheme="majorBidi"/>
                <w:color w:val="auto"/>
                <w:sz w:val="24"/>
                <w:szCs w:val="24"/>
                <w:vertAlign w:val="superscript"/>
              </w:rPr>
              <w:t>**</w:t>
            </w:r>
          </w:p>
        </w:tc>
      </w:tr>
      <w:tr w:rsidR="008C679F" w:rsidRPr="00EA19D5" w14:paraId="6D9C3605"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76716B"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E9E6B7" w14:textId="61AA5F6E"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Semnific. (</w:t>
            </w:r>
            <w:r w:rsidR="003603ED" w:rsidRPr="00EA19D5">
              <w:rPr>
                <w:rFonts w:asciiTheme="majorBidi" w:hAnsiTheme="majorBidi" w:cstheme="majorBidi"/>
                <w:color w:val="auto"/>
                <w:sz w:val="24"/>
                <w:szCs w:val="24"/>
              </w:rPr>
              <w:t>unilateral</w:t>
            </w:r>
            <w:r w:rsidRPr="00EA19D5">
              <w:rPr>
                <w:rFonts w:asciiTheme="majorBidi" w:hAnsiTheme="majorBidi" w:cstheme="majorBidi"/>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44FA4E"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.038</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437E0B"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4741A3"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ADFBA8"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r>
      <w:tr w:rsidR="008C679F" w:rsidRPr="00EA19D5" w14:paraId="48FFC38B"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13D6D"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2E4FBF"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N</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B6215C"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2AB17F"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E81E44"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DFB54"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r>
      <w:tr w:rsidR="008C679F" w:rsidRPr="00EA19D5" w14:paraId="0E52170B" w14:textId="77777777" w:rsidTr="008C679F">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6FD996B" w14:textId="38ADFF63"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Social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F36342" w14:textId="75332B33"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Corelația Pearson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9339619"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.292</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11FC9F"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.619</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153ACD"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.438</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57D988D"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.415</w:t>
            </w:r>
            <w:r w:rsidRPr="00EA19D5">
              <w:rPr>
                <w:rFonts w:asciiTheme="majorBidi" w:hAnsiTheme="majorBidi" w:cstheme="majorBidi"/>
                <w:color w:val="auto"/>
                <w:sz w:val="24"/>
                <w:szCs w:val="24"/>
                <w:vertAlign w:val="superscript"/>
              </w:rPr>
              <w:t>**</w:t>
            </w:r>
          </w:p>
        </w:tc>
      </w:tr>
      <w:tr w:rsidR="008C679F" w:rsidRPr="00EA19D5" w14:paraId="5A2A83D8"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7E4AAED9"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222C155" w14:textId="297B4094"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Semnific. (</w:t>
            </w:r>
            <w:r w:rsidR="003603ED" w:rsidRPr="00EA19D5">
              <w:rPr>
                <w:rFonts w:asciiTheme="majorBidi" w:hAnsiTheme="majorBidi" w:cstheme="majorBidi"/>
                <w:color w:val="auto"/>
                <w:sz w:val="24"/>
                <w:szCs w:val="24"/>
              </w:rPr>
              <w:t>unilateral</w:t>
            </w:r>
            <w:r w:rsidRPr="00EA19D5">
              <w:rPr>
                <w:rFonts w:asciiTheme="majorBidi" w:hAnsiTheme="majorBidi" w:cstheme="majorBidi"/>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5F8F27"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.004</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F03AAA1"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B5A5B2"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5A29B3E"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r>
      <w:tr w:rsidR="008C679F" w:rsidRPr="00EA19D5" w14:paraId="6DFDF21D"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2C10EC02"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03AC9D7"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A5E1107"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5BFFDCD"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788D85"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D9FE4F"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r>
      <w:tr w:rsidR="008C679F" w:rsidRPr="00EA19D5" w14:paraId="19A3652C" w14:textId="77777777" w:rsidTr="008C679F">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3E456F" w14:textId="476D9680"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Cognitiv</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FA99C0" w14:textId="2A3B160C"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Corelația Pearson</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E94034"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.067</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50E27C"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.655</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0D6F7D"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.282</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7AC9FA"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.568</w:t>
            </w:r>
            <w:r w:rsidRPr="00EA19D5">
              <w:rPr>
                <w:rFonts w:asciiTheme="majorBidi" w:hAnsiTheme="majorBidi" w:cstheme="majorBidi"/>
                <w:color w:val="auto"/>
                <w:sz w:val="24"/>
                <w:szCs w:val="24"/>
                <w:vertAlign w:val="superscript"/>
              </w:rPr>
              <w:t>**</w:t>
            </w:r>
          </w:p>
        </w:tc>
      </w:tr>
      <w:tr w:rsidR="008C679F" w:rsidRPr="00EA19D5" w14:paraId="5AAE68C1"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6D0B73"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5CF2AC" w14:textId="7624228F"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Semnific. (</w:t>
            </w:r>
            <w:r w:rsidR="003603ED" w:rsidRPr="00EA19D5">
              <w:rPr>
                <w:rFonts w:asciiTheme="majorBidi" w:hAnsiTheme="majorBidi" w:cstheme="majorBidi"/>
                <w:color w:val="auto"/>
                <w:sz w:val="24"/>
                <w:szCs w:val="24"/>
              </w:rPr>
              <w:t>unilateral</w:t>
            </w:r>
            <w:r w:rsidRPr="00EA19D5">
              <w:rPr>
                <w:rFonts w:asciiTheme="majorBidi" w:hAnsiTheme="majorBidi" w:cstheme="majorBidi"/>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D69DA7"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.277</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6B0289"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4D06C7"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.006</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09E54D"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r>
      <w:tr w:rsidR="008C679F" w:rsidRPr="00EA19D5" w14:paraId="00CE3B0F"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F58D46"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39BC7A"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N</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006C83"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4FAF6A"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093679"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7B85F1"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r>
      <w:tr w:rsidR="008C679F" w:rsidRPr="00EA19D5" w14:paraId="5FDA6F0D" w14:textId="77777777" w:rsidTr="008C679F">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2BC4D06" w14:textId="1BBE7FE9"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Motivația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E396DB" w14:textId="28553045"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Corelația Pearson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1F0CF7"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.133</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C4109D0"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.700</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224621"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.347</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E94A77"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.532</w:t>
            </w:r>
            <w:r w:rsidRPr="00EA19D5">
              <w:rPr>
                <w:rFonts w:asciiTheme="majorBidi" w:hAnsiTheme="majorBidi" w:cstheme="majorBidi"/>
                <w:color w:val="auto"/>
                <w:sz w:val="24"/>
                <w:szCs w:val="24"/>
                <w:vertAlign w:val="superscript"/>
              </w:rPr>
              <w:t>**</w:t>
            </w:r>
          </w:p>
        </w:tc>
      </w:tr>
      <w:tr w:rsidR="008C679F" w:rsidRPr="00EA19D5" w14:paraId="7D7456F0"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59E32BEC"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18F3A4" w14:textId="617B053D"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Semnific. (</w:t>
            </w:r>
            <w:r w:rsidR="003603ED" w:rsidRPr="00EA19D5">
              <w:rPr>
                <w:rFonts w:asciiTheme="majorBidi" w:hAnsiTheme="majorBidi" w:cstheme="majorBidi"/>
                <w:color w:val="auto"/>
                <w:sz w:val="24"/>
                <w:szCs w:val="24"/>
              </w:rPr>
              <w:t>unilateral</w:t>
            </w:r>
            <w:r w:rsidRPr="00EA19D5">
              <w:rPr>
                <w:rFonts w:asciiTheme="majorBidi" w:hAnsiTheme="majorBidi" w:cstheme="majorBidi"/>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747E4E6"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.119</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250B04"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2492E2"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23E0CF"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r>
      <w:tr w:rsidR="008C679F" w:rsidRPr="00EA19D5" w14:paraId="7A7D041E"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73382B0C"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CD860EC"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40B176D"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8E7455"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11C282"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5FE912"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r>
      <w:tr w:rsidR="008C679F" w:rsidRPr="00EA19D5" w14:paraId="791A7628" w14:textId="77777777" w:rsidTr="008C679F">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F607" w14:textId="3EACFFD1"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Motoric</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D22775" w14:textId="6C903D4C"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Corelația Pearson</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40A733"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.040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5AEE07"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.318</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6A3341"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.251</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3CEB44"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.440</w:t>
            </w:r>
            <w:r w:rsidRPr="00EA19D5">
              <w:rPr>
                <w:rFonts w:asciiTheme="majorBidi" w:hAnsiTheme="majorBidi" w:cstheme="majorBidi"/>
                <w:color w:val="auto"/>
                <w:sz w:val="24"/>
                <w:szCs w:val="24"/>
                <w:vertAlign w:val="superscript"/>
              </w:rPr>
              <w:t>**</w:t>
            </w:r>
          </w:p>
        </w:tc>
      </w:tr>
      <w:tr w:rsidR="008C679F" w:rsidRPr="00EA19D5" w14:paraId="401CBDE0"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33C968"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C24B68" w14:textId="50B7BA1F"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Semnific. (</w:t>
            </w:r>
            <w:r w:rsidR="003603ED" w:rsidRPr="00EA19D5">
              <w:rPr>
                <w:rFonts w:asciiTheme="majorBidi" w:hAnsiTheme="majorBidi" w:cstheme="majorBidi"/>
                <w:color w:val="auto"/>
                <w:sz w:val="24"/>
                <w:szCs w:val="24"/>
              </w:rPr>
              <w:t>unilateral</w:t>
            </w:r>
            <w:r w:rsidRPr="00EA19D5">
              <w:rPr>
                <w:rFonts w:asciiTheme="majorBidi" w:hAnsiTheme="majorBidi" w:cstheme="majorBidi"/>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D3D091"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.362</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F500D9"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.002</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2E6B2F"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.012</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D2D405"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r>
      <w:tr w:rsidR="008C679F" w:rsidRPr="00EA19D5" w14:paraId="3FA5797B"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D102B"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521AA2"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N</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D4B0F6"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95ADCC"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39628C"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865CDD"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r>
      <w:tr w:rsidR="008C679F" w:rsidRPr="00EA19D5" w14:paraId="09922D71" w14:textId="77777777" w:rsidTr="008C679F">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A322C70" w14:textId="35F45ACB"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Comportamental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DFACD8" w14:textId="449CC45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Corelația Pearson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F67A03"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6B3B0FE"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.630</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99BA0C"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.364</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283138F"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.499</w:t>
            </w:r>
            <w:r w:rsidRPr="00EA19D5">
              <w:rPr>
                <w:rFonts w:asciiTheme="majorBidi" w:hAnsiTheme="majorBidi" w:cstheme="majorBidi"/>
                <w:color w:val="auto"/>
                <w:sz w:val="24"/>
                <w:szCs w:val="24"/>
                <w:vertAlign w:val="superscript"/>
              </w:rPr>
              <w:t>**</w:t>
            </w:r>
          </w:p>
        </w:tc>
      </w:tr>
      <w:tr w:rsidR="008C679F" w:rsidRPr="00EA19D5" w14:paraId="3744315C"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47E60F62"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E8F971" w14:textId="5790594F"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Semnific. (</w:t>
            </w:r>
            <w:r w:rsidR="003603ED" w:rsidRPr="00EA19D5">
              <w:rPr>
                <w:rFonts w:asciiTheme="majorBidi" w:hAnsiTheme="majorBidi" w:cstheme="majorBidi"/>
                <w:color w:val="auto"/>
                <w:sz w:val="24"/>
                <w:szCs w:val="24"/>
              </w:rPr>
              <w:t>unilateral</w:t>
            </w:r>
            <w:r w:rsidRPr="00EA19D5">
              <w:rPr>
                <w:rFonts w:asciiTheme="majorBidi" w:hAnsiTheme="majorBidi" w:cstheme="majorBidi"/>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7B651E6"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.270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70A2F8"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28E9B3"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9A3732"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r>
      <w:tr w:rsidR="008C679F" w:rsidRPr="00EA19D5" w14:paraId="2E914776"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4E26791A"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500C837"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0DC3CA"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1D061A"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D801F09"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338566"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r>
      <w:tr w:rsidR="008C679F" w:rsidRPr="00EA19D5" w14:paraId="2B5F9E93" w14:textId="77777777" w:rsidTr="008C679F">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F568E" w14:textId="4CB42634"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Managementul clasei</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585383" w14:textId="01EECAD5"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Corelația Pearson</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89ED4"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.158</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422DD7"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.494</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E570A5"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.329</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1F0DC1"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.435</w:t>
            </w:r>
            <w:r w:rsidRPr="00EA19D5">
              <w:rPr>
                <w:rFonts w:asciiTheme="majorBidi" w:hAnsiTheme="majorBidi" w:cstheme="majorBidi"/>
                <w:color w:val="auto"/>
                <w:sz w:val="24"/>
                <w:szCs w:val="24"/>
                <w:vertAlign w:val="superscript"/>
              </w:rPr>
              <w:t>**</w:t>
            </w:r>
          </w:p>
        </w:tc>
      </w:tr>
      <w:tr w:rsidR="008C679F" w:rsidRPr="00EA19D5" w14:paraId="305A48EA"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533D5B"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657845" w14:textId="58BF9439"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Semnific. (</w:t>
            </w:r>
            <w:r w:rsidR="003603ED" w:rsidRPr="00EA19D5">
              <w:rPr>
                <w:rFonts w:asciiTheme="majorBidi" w:hAnsiTheme="majorBidi" w:cstheme="majorBidi"/>
                <w:color w:val="auto"/>
                <w:sz w:val="24"/>
                <w:szCs w:val="24"/>
              </w:rPr>
              <w:t>unilateral</w:t>
            </w:r>
            <w:r w:rsidRPr="00EA19D5">
              <w:rPr>
                <w:rFonts w:asciiTheme="majorBidi" w:hAnsiTheme="majorBidi" w:cstheme="majorBidi"/>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C3A8FD"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.081</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36B50C"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CC5D9C"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.001</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2FF1C1"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r>
      <w:tr w:rsidR="008C679F" w:rsidRPr="00EA19D5" w14:paraId="699CCE05" w14:textId="77777777" w:rsidTr="008C679F">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ABFDA5"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2E651A"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N</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E97F31"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C1789B"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3CAB3F"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828107"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r>
      <w:tr w:rsidR="00A90300" w:rsidRPr="00EA19D5" w14:paraId="02AFAA78" w14:textId="77777777" w:rsidTr="00A90300">
        <w:trPr>
          <w:cantSplit/>
        </w:trPr>
        <w:tc>
          <w:tcPr>
            <w:tcW w:w="0" w:type="auto"/>
            <w:vMerge w:val="restart"/>
            <w:tcBorders>
              <w:top w:val="single" w:sz="4" w:space="0" w:color="auto"/>
              <w:left w:val="single" w:sz="4" w:space="0" w:color="auto"/>
              <w:right w:val="single" w:sz="4" w:space="0" w:color="auto"/>
            </w:tcBorders>
            <w:shd w:val="clear" w:color="auto" w:fill="FFFFFF" w:themeFill="background1"/>
            <w:vAlign w:val="center"/>
          </w:tcPr>
          <w:p w14:paraId="4237B460" w14:textId="04F8920D"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Realizări</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B192" w14:textId="44FB5D57"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Corelația Pearson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B1C210D" w14:textId="37845A34"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.071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12CE908" w14:textId="6B8541AC"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.640</w:t>
            </w:r>
            <w:r w:rsidRPr="00EA19D5">
              <w:rPr>
                <w:rFonts w:asciiTheme="majorBidi" w:hAnsiTheme="majorBidi" w:cstheme="majorBidi"/>
                <w:color w:val="auto"/>
                <w:szCs w:val="22"/>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2F4B4BF" w14:textId="723559F1"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.365</w:t>
            </w:r>
            <w:r w:rsidRPr="00EA19D5">
              <w:rPr>
                <w:rFonts w:asciiTheme="majorBidi" w:hAnsiTheme="majorBidi" w:cstheme="majorBidi"/>
                <w:color w:val="auto"/>
                <w:szCs w:val="22"/>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0C6B8E3" w14:textId="03C87980"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.498</w:t>
            </w:r>
            <w:r w:rsidRPr="00EA19D5">
              <w:rPr>
                <w:rFonts w:asciiTheme="majorBidi" w:hAnsiTheme="majorBidi" w:cstheme="majorBidi"/>
                <w:color w:val="auto"/>
                <w:szCs w:val="22"/>
                <w:vertAlign w:val="superscript"/>
              </w:rPr>
              <w:t>**</w:t>
            </w:r>
          </w:p>
        </w:tc>
      </w:tr>
      <w:tr w:rsidR="00A90300" w:rsidRPr="00EA19D5" w14:paraId="0FD1C03D" w14:textId="77777777" w:rsidTr="00A90300">
        <w:trPr>
          <w:cantSplit/>
        </w:trPr>
        <w:tc>
          <w:tcPr>
            <w:tcW w:w="0" w:type="auto"/>
            <w:vMerge/>
            <w:tcBorders>
              <w:left w:val="single" w:sz="4" w:space="0" w:color="auto"/>
              <w:right w:val="single" w:sz="4" w:space="0" w:color="auto"/>
            </w:tcBorders>
            <w:shd w:val="clear" w:color="auto" w:fill="FFFFFF" w:themeFill="background1"/>
            <w:vAlign w:val="center"/>
          </w:tcPr>
          <w:p w14:paraId="282B7471" w14:textId="77777777"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EEB65" w14:textId="6A36CEDA"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Semnific. (unilateral)</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B395218" w14:textId="72B23D70"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.172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10F1260" w14:textId="3AEBDD83"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A40B46F" w14:textId="059DACC1"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F56CBB6" w14:textId="0CF92A81"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.000</w:t>
            </w:r>
          </w:p>
        </w:tc>
      </w:tr>
      <w:tr w:rsidR="00A90300" w:rsidRPr="00EA19D5" w14:paraId="70FAF766" w14:textId="77777777" w:rsidTr="00A90300">
        <w:trPr>
          <w:cantSplit/>
        </w:trPr>
        <w:tc>
          <w:tcPr>
            <w:tcW w:w="0" w:type="auto"/>
            <w:vMerge/>
            <w:tcBorders>
              <w:left w:val="single" w:sz="4" w:space="0" w:color="auto"/>
              <w:bottom w:val="single" w:sz="4" w:space="0" w:color="auto"/>
              <w:right w:val="single" w:sz="4" w:space="0" w:color="auto"/>
            </w:tcBorders>
            <w:shd w:val="clear" w:color="auto" w:fill="FFFFFF" w:themeFill="background1"/>
            <w:vAlign w:val="center"/>
          </w:tcPr>
          <w:p w14:paraId="7CC8A3B2" w14:textId="77777777"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CE511" w14:textId="4DDA073F"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N</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32C8B54" w14:textId="302F01AD"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EE9DA4D" w14:textId="166015E7"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C688C12" w14:textId="7F350067"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80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1D26F0C" w14:textId="2F5D662E" w:rsidR="00A90300" w:rsidRPr="00EA19D5" w:rsidRDefault="00A90300"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Cs w:val="22"/>
              </w:rPr>
              <w:t>80</w:t>
            </w:r>
          </w:p>
        </w:tc>
      </w:tr>
      <w:tr w:rsidR="008C679F" w:rsidRPr="00EA19D5" w14:paraId="69C95D86" w14:textId="77777777" w:rsidTr="00A90300">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9885E9" w14:textId="1432D09C"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General</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560B4B" w14:textId="56AD2EFA"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Corelația Pearson</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FC194E"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.183</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63B61A"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.560</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4DEB73"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.400</w:t>
            </w:r>
            <w:r w:rsidRPr="00EA19D5">
              <w:rPr>
                <w:rFonts w:asciiTheme="majorBidi" w:hAnsiTheme="majorBidi" w:cstheme="majorBidi"/>
                <w:color w:val="auto"/>
                <w:sz w:val="24"/>
                <w:szCs w:val="24"/>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4E52C0" w14:textId="77777777" w:rsidR="008C679F"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.454</w:t>
            </w:r>
            <w:r w:rsidRPr="00EA19D5">
              <w:rPr>
                <w:rFonts w:asciiTheme="majorBidi" w:hAnsiTheme="majorBidi" w:cstheme="majorBidi"/>
                <w:color w:val="auto"/>
                <w:sz w:val="24"/>
                <w:szCs w:val="24"/>
                <w:vertAlign w:val="superscript"/>
              </w:rPr>
              <w:t>**</w:t>
            </w:r>
          </w:p>
        </w:tc>
      </w:tr>
      <w:tr w:rsidR="00681BB8" w:rsidRPr="00EA19D5" w14:paraId="77FC1660" w14:textId="77777777" w:rsidTr="00A90300">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5CC59"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4D5708" w14:textId="2ADB641C" w:rsidR="00681BB8" w:rsidRPr="00EA19D5"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Semnific</w:t>
            </w:r>
            <w:r w:rsidR="00681BB8" w:rsidRPr="00EA19D5">
              <w:rPr>
                <w:rFonts w:asciiTheme="majorBidi" w:hAnsiTheme="majorBidi" w:cstheme="majorBidi"/>
                <w:color w:val="auto"/>
                <w:sz w:val="24"/>
                <w:szCs w:val="24"/>
              </w:rPr>
              <w:t>. (</w:t>
            </w:r>
            <w:r w:rsidR="003603ED" w:rsidRPr="00EA19D5">
              <w:rPr>
                <w:rFonts w:asciiTheme="majorBidi" w:hAnsiTheme="majorBidi" w:cstheme="majorBidi"/>
                <w:color w:val="auto"/>
                <w:sz w:val="24"/>
                <w:szCs w:val="24"/>
              </w:rPr>
              <w:t>unilateral</w:t>
            </w:r>
            <w:r w:rsidR="00681BB8" w:rsidRPr="00EA19D5">
              <w:rPr>
                <w:rFonts w:asciiTheme="majorBidi" w:hAnsiTheme="majorBidi" w:cstheme="majorBidi"/>
                <w:color w:val="auto"/>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10D2E7"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.052</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77D1A5"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B265BB"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F59904"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.000</w:t>
            </w:r>
          </w:p>
        </w:tc>
      </w:tr>
      <w:tr w:rsidR="00681BB8" w:rsidRPr="00EA19D5" w14:paraId="50FB83EA" w14:textId="77777777" w:rsidTr="00A90300">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35E9B"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1325B"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N</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75A2ED"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F83E14"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727941"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A29359" w14:textId="77777777" w:rsidR="00681BB8" w:rsidRPr="00EA19D5" w:rsidRDefault="00681BB8" w:rsidP="000B1A02">
            <w:pPr>
              <w:autoSpaceDE w:val="0"/>
              <w:autoSpaceDN w:val="0"/>
              <w:bidi w:val="0"/>
              <w:adjustRightInd w:val="0"/>
              <w:spacing w:line="36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80</w:t>
            </w:r>
          </w:p>
        </w:tc>
      </w:tr>
      <w:tr w:rsidR="008C679F" w:rsidRPr="006734B9" w14:paraId="1B1D6C86" w14:textId="77777777" w:rsidTr="008C679F">
        <w:trPr>
          <w:cantSplit/>
        </w:trPr>
        <w:tc>
          <w:tcPr>
            <w:tcW w:w="9593" w:type="dxa"/>
            <w:gridSpan w:val="6"/>
            <w:tcBorders>
              <w:top w:val="single" w:sz="4" w:space="0" w:color="auto"/>
              <w:left w:val="single" w:sz="4" w:space="0" w:color="auto"/>
              <w:bottom w:val="single" w:sz="4" w:space="0" w:color="auto"/>
              <w:right w:val="single" w:sz="4" w:space="0" w:color="auto"/>
            </w:tcBorders>
            <w:shd w:val="clear" w:color="auto" w:fill="FFFFFF"/>
          </w:tcPr>
          <w:p w14:paraId="5C0085E4" w14:textId="2F593016" w:rsidR="008C679F" w:rsidRPr="0081564F"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lang w:val="fr-FR"/>
              </w:rPr>
            </w:pPr>
            <w:r w:rsidRPr="0081564F">
              <w:rPr>
                <w:rFonts w:asciiTheme="majorBidi" w:hAnsiTheme="majorBidi" w:cstheme="majorBidi"/>
                <w:color w:val="auto"/>
                <w:sz w:val="24"/>
                <w:szCs w:val="24"/>
                <w:lang w:val="fr-FR"/>
              </w:rPr>
              <w:t>**. Corelația este semnificativă la nivelul 0,01 (</w:t>
            </w:r>
            <w:r w:rsidR="003603ED" w:rsidRPr="0081564F">
              <w:rPr>
                <w:rFonts w:asciiTheme="majorBidi" w:hAnsiTheme="majorBidi" w:cstheme="majorBidi"/>
                <w:color w:val="auto"/>
                <w:sz w:val="24"/>
                <w:szCs w:val="24"/>
                <w:lang w:val="fr-FR"/>
              </w:rPr>
              <w:t>unilateral</w:t>
            </w:r>
            <w:r w:rsidRPr="0081564F">
              <w:rPr>
                <w:rFonts w:asciiTheme="majorBidi" w:hAnsiTheme="majorBidi" w:cstheme="majorBidi"/>
                <w:color w:val="auto"/>
                <w:sz w:val="24"/>
                <w:szCs w:val="24"/>
                <w:lang w:val="fr-FR"/>
              </w:rPr>
              <w:t>).</w:t>
            </w:r>
          </w:p>
        </w:tc>
      </w:tr>
      <w:tr w:rsidR="008C679F" w:rsidRPr="006734B9" w14:paraId="6B9537C9" w14:textId="77777777" w:rsidTr="008C679F">
        <w:trPr>
          <w:cantSplit/>
        </w:trPr>
        <w:tc>
          <w:tcPr>
            <w:tcW w:w="9593" w:type="dxa"/>
            <w:gridSpan w:val="6"/>
            <w:tcBorders>
              <w:top w:val="single" w:sz="4" w:space="0" w:color="auto"/>
              <w:left w:val="single" w:sz="4" w:space="0" w:color="auto"/>
              <w:bottom w:val="single" w:sz="4" w:space="0" w:color="auto"/>
              <w:right w:val="single" w:sz="4" w:space="0" w:color="auto"/>
            </w:tcBorders>
            <w:shd w:val="clear" w:color="auto" w:fill="FFFFFF"/>
          </w:tcPr>
          <w:p w14:paraId="52D90B59" w14:textId="2AD97FBC" w:rsidR="008C679F" w:rsidRPr="0081564F" w:rsidRDefault="008C679F" w:rsidP="000B1A02">
            <w:pPr>
              <w:autoSpaceDE w:val="0"/>
              <w:autoSpaceDN w:val="0"/>
              <w:bidi w:val="0"/>
              <w:adjustRightInd w:val="0"/>
              <w:spacing w:line="360" w:lineRule="auto"/>
              <w:ind w:right="24"/>
              <w:jc w:val="both"/>
              <w:rPr>
                <w:rFonts w:asciiTheme="majorBidi" w:hAnsiTheme="majorBidi" w:cstheme="majorBidi"/>
                <w:color w:val="auto"/>
                <w:sz w:val="24"/>
                <w:szCs w:val="24"/>
                <w:lang w:val="fr-FR"/>
              </w:rPr>
            </w:pPr>
            <w:r w:rsidRPr="0081564F">
              <w:rPr>
                <w:rFonts w:asciiTheme="majorBidi" w:hAnsiTheme="majorBidi" w:cstheme="majorBidi"/>
                <w:color w:val="auto"/>
                <w:sz w:val="24"/>
                <w:szCs w:val="24"/>
                <w:lang w:val="fr-FR"/>
              </w:rPr>
              <w:t>*. Corelația este semnificativă la nivelul 0,05  (</w:t>
            </w:r>
            <w:r w:rsidR="003603ED" w:rsidRPr="0081564F">
              <w:rPr>
                <w:rFonts w:asciiTheme="majorBidi" w:hAnsiTheme="majorBidi" w:cstheme="majorBidi"/>
                <w:color w:val="auto"/>
                <w:sz w:val="24"/>
                <w:szCs w:val="24"/>
                <w:lang w:val="fr-FR"/>
              </w:rPr>
              <w:t>unilateral</w:t>
            </w:r>
            <w:r w:rsidRPr="0081564F">
              <w:rPr>
                <w:rFonts w:asciiTheme="majorBidi" w:hAnsiTheme="majorBidi" w:cstheme="majorBidi"/>
                <w:color w:val="auto"/>
                <w:sz w:val="24"/>
                <w:szCs w:val="24"/>
                <w:lang w:val="fr-FR"/>
              </w:rPr>
              <w:t>).</w:t>
            </w:r>
          </w:p>
        </w:tc>
      </w:tr>
    </w:tbl>
    <w:p w14:paraId="1B5EC6D2" w14:textId="3653F986" w:rsidR="00A06E7C" w:rsidRPr="00EA19D5" w:rsidRDefault="00A06E7C" w:rsidP="000B1A02">
      <w:pPr>
        <w:pStyle w:val="3"/>
        <w:spacing w:line="360" w:lineRule="auto"/>
        <w:ind w:right="24" w:firstLine="426"/>
        <w:jc w:val="both"/>
        <w:rPr>
          <w:rFonts w:asciiTheme="majorBidi" w:eastAsia="Times New Roman" w:hAnsiTheme="majorBidi" w:cstheme="majorBidi"/>
          <w:b w:val="0"/>
          <w:color w:val="auto"/>
          <w:szCs w:val="24"/>
          <w:lang w:val="ro-RO" w:bidi="ar-SA"/>
        </w:rPr>
      </w:pPr>
      <w:bookmarkStart w:id="12" w:name="_Toc433237056"/>
      <w:r w:rsidRPr="00EA19D5">
        <w:rPr>
          <w:rFonts w:asciiTheme="majorBidi" w:eastAsia="Times New Roman" w:hAnsiTheme="majorBidi" w:cstheme="majorBidi"/>
          <w:b w:val="0"/>
          <w:color w:val="auto"/>
          <w:szCs w:val="24"/>
          <w:lang w:val="ro-RO" w:bidi="ar-SA"/>
        </w:rPr>
        <w:t xml:space="preserve">S-a constatat că există o corelație pozitivă semnificativă între atitudinile </w:t>
      </w:r>
      <w:r w:rsidR="003D0B1A" w:rsidRPr="00EA19D5">
        <w:rPr>
          <w:rFonts w:asciiTheme="majorBidi" w:eastAsia="Times New Roman" w:hAnsiTheme="majorBidi" w:cstheme="majorBidi"/>
          <w:b w:val="0"/>
          <w:color w:val="auto"/>
          <w:szCs w:val="24"/>
          <w:lang w:val="ro-RO" w:bidi="ar-SA"/>
        </w:rPr>
        <w:t>învățător</w:t>
      </w:r>
      <w:r w:rsidRPr="00EA19D5">
        <w:rPr>
          <w:rFonts w:asciiTheme="majorBidi" w:eastAsia="Times New Roman" w:hAnsiTheme="majorBidi" w:cstheme="majorBidi"/>
          <w:b w:val="0"/>
          <w:color w:val="auto"/>
          <w:szCs w:val="24"/>
          <w:lang w:val="ro-RO" w:bidi="ar-SA"/>
        </w:rPr>
        <w:t xml:space="preserve">ilor în ceea ce privește integrarea muzicală și eficacitatea </w:t>
      </w:r>
      <w:r w:rsidR="003D0B1A" w:rsidRPr="00EA19D5">
        <w:rPr>
          <w:rFonts w:asciiTheme="majorBidi" w:eastAsia="Times New Roman" w:hAnsiTheme="majorBidi" w:cstheme="majorBidi"/>
          <w:b w:val="0"/>
          <w:color w:val="auto"/>
          <w:szCs w:val="24"/>
          <w:lang w:val="ro-RO" w:bidi="ar-SA"/>
        </w:rPr>
        <w:t>învățător</w:t>
      </w:r>
      <w:r w:rsidRPr="00EA19D5">
        <w:rPr>
          <w:rFonts w:asciiTheme="majorBidi" w:eastAsia="Times New Roman" w:hAnsiTheme="majorBidi" w:cstheme="majorBidi"/>
          <w:b w:val="0"/>
          <w:color w:val="auto"/>
          <w:szCs w:val="24"/>
          <w:lang w:val="ro-RO" w:bidi="ar-SA"/>
        </w:rPr>
        <w:t>ilor.</w:t>
      </w:r>
    </w:p>
    <w:p w14:paraId="3931FA3D" w14:textId="77777777" w:rsidR="00A06E7C" w:rsidRPr="00EA19D5" w:rsidRDefault="00A06E7C" w:rsidP="000B1A02">
      <w:pPr>
        <w:pStyle w:val="3"/>
        <w:spacing w:line="360" w:lineRule="auto"/>
        <w:ind w:right="24" w:firstLine="426"/>
        <w:jc w:val="both"/>
        <w:rPr>
          <w:rFonts w:asciiTheme="majorBidi" w:eastAsia="Times New Roman" w:hAnsiTheme="majorBidi" w:cstheme="majorBidi"/>
          <w:b w:val="0"/>
          <w:color w:val="auto"/>
          <w:szCs w:val="24"/>
          <w:lang w:val="ro-RO" w:bidi="ar-SA"/>
        </w:rPr>
      </w:pPr>
      <w:r w:rsidRPr="00EA19D5">
        <w:rPr>
          <w:rFonts w:asciiTheme="majorBidi" w:eastAsia="Times New Roman" w:hAnsiTheme="majorBidi" w:cstheme="majorBidi"/>
          <w:b w:val="0"/>
          <w:color w:val="auto"/>
          <w:szCs w:val="24"/>
          <w:lang w:val="ro-RO" w:bidi="ar-SA"/>
        </w:rPr>
        <w:t>Se observă că corelația se află la un nivel foarte mare de semnificație (0,01).</w:t>
      </w:r>
    </w:p>
    <w:p w14:paraId="05A50EAE" w14:textId="77777777" w:rsidR="00A06E7C" w:rsidRDefault="00A06E7C" w:rsidP="000B1A02">
      <w:pPr>
        <w:pStyle w:val="3"/>
        <w:spacing w:line="360" w:lineRule="auto"/>
        <w:ind w:right="24"/>
        <w:jc w:val="both"/>
        <w:rPr>
          <w:rFonts w:asciiTheme="majorBidi" w:eastAsia="Times New Roman" w:hAnsiTheme="majorBidi" w:cstheme="majorBidi"/>
          <w:b w:val="0"/>
          <w:color w:val="auto"/>
          <w:szCs w:val="24"/>
          <w:lang w:val="fr-FR" w:bidi="ar-SA"/>
        </w:rPr>
      </w:pPr>
    </w:p>
    <w:p w14:paraId="38B84638" w14:textId="77777777" w:rsidR="006F5643" w:rsidRDefault="006F5643" w:rsidP="006F5643">
      <w:pPr>
        <w:pStyle w:val="10"/>
        <w:rPr>
          <w:lang w:val="fr-FR" w:bidi="ar-SA"/>
        </w:rPr>
      </w:pPr>
    </w:p>
    <w:p w14:paraId="106AAB23" w14:textId="77777777" w:rsidR="006F5643" w:rsidRDefault="006F5643" w:rsidP="006F5643">
      <w:pPr>
        <w:pStyle w:val="10"/>
        <w:rPr>
          <w:lang w:val="fr-FR" w:bidi="ar-SA"/>
        </w:rPr>
      </w:pPr>
    </w:p>
    <w:p w14:paraId="67341A8E" w14:textId="77777777" w:rsidR="006F5643" w:rsidRDefault="006F5643" w:rsidP="006F5643">
      <w:pPr>
        <w:pStyle w:val="10"/>
        <w:rPr>
          <w:lang w:val="fr-FR" w:bidi="ar-SA"/>
        </w:rPr>
      </w:pPr>
    </w:p>
    <w:p w14:paraId="54EBA64E" w14:textId="77777777" w:rsidR="006F5643" w:rsidRDefault="006F5643" w:rsidP="006F5643">
      <w:pPr>
        <w:pStyle w:val="10"/>
        <w:rPr>
          <w:lang w:val="fr-FR" w:bidi="ar-SA"/>
        </w:rPr>
      </w:pPr>
    </w:p>
    <w:p w14:paraId="6F57EDAD" w14:textId="77777777" w:rsidR="006F5643" w:rsidRDefault="006F5643" w:rsidP="006F5643">
      <w:pPr>
        <w:pStyle w:val="10"/>
        <w:rPr>
          <w:lang w:val="fr-FR" w:bidi="ar-SA"/>
        </w:rPr>
      </w:pPr>
    </w:p>
    <w:p w14:paraId="1B4602E8" w14:textId="77777777" w:rsidR="006F5643" w:rsidRDefault="006F5643" w:rsidP="006F5643">
      <w:pPr>
        <w:pStyle w:val="10"/>
        <w:rPr>
          <w:lang w:val="fr-FR" w:bidi="ar-SA"/>
        </w:rPr>
      </w:pPr>
    </w:p>
    <w:p w14:paraId="67EA37E6" w14:textId="77777777" w:rsidR="006F5643" w:rsidRDefault="006F5643" w:rsidP="006F5643">
      <w:pPr>
        <w:pStyle w:val="10"/>
        <w:rPr>
          <w:lang w:val="fr-FR" w:bidi="ar-SA"/>
        </w:rPr>
      </w:pPr>
    </w:p>
    <w:p w14:paraId="1F6F668C" w14:textId="77777777" w:rsidR="006F5643" w:rsidRDefault="006F5643" w:rsidP="006F5643">
      <w:pPr>
        <w:pStyle w:val="10"/>
        <w:rPr>
          <w:lang w:val="fr-FR" w:bidi="ar-SA"/>
        </w:rPr>
      </w:pPr>
    </w:p>
    <w:p w14:paraId="0FBDC33B" w14:textId="77777777" w:rsidR="006F5643" w:rsidRDefault="006F5643" w:rsidP="006F5643">
      <w:pPr>
        <w:pStyle w:val="10"/>
        <w:rPr>
          <w:lang w:val="fr-FR" w:bidi="ar-SA"/>
        </w:rPr>
      </w:pPr>
    </w:p>
    <w:p w14:paraId="7DF77503" w14:textId="77777777" w:rsidR="006F5643" w:rsidRDefault="006F5643" w:rsidP="006F5643">
      <w:pPr>
        <w:pStyle w:val="10"/>
        <w:rPr>
          <w:lang w:val="fr-FR" w:bidi="ar-SA"/>
        </w:rPr>
      </w:pPr>
    </w:p>
    <w:p w14:paraId="1950F857" w14:textId="77777777" w:rsidR="006F5643" w:rsidRDefault="006F5643" w:rsidP="006F5643">
      <w:pPr>
        <w:pStyle w:val="10"/>
        <w:rPr>
          <w:lang w:val="fr-FR" w:bidi="ar-SA"/>
        </w:rPr>
      </w:pPr>
    </w:p>
    <w:p w14:paraId="5253EC02" w14:textId="77777777" w:rsidR="006F5643" w:rsidRDefault="006F5643" w:rsidP="006F5643">
      <w:pPr>
        <w:pStyle w:val="10"/>
        <w:rPr>
          <w:lang w:val="fr-FR" w:bidi="ar-SA"/>
        </w:rPr>
      </w:pPr>
    </w:p>
    <w:p w14:paraId="7891F0B9" w14:textId="77777777" w:rsidR="006F5643" w:rsidRPr="006F5643" w:rsidRDefault="006F5643" w:rsidP="006F5643">
      <w:pPr>
        <w:pStyle w:val="10"/>
        <w:rPr>
          <w:lang w:val="fr-FR" w:bidi="ar-SA"/>
        </w:rPr>
      </w:pPr>
    </w:p>
    <w:p w14:paraId="46878CD3" w14:textId="320F3AD3" w:rsidR="002774E5" w:rsidRPr="008F5004" w:rsidRDefault="00A06E7C" w:rsidP="000B1A02">
      <w:pPr>
        <w:pStyle w:val="3"/>
        <w:spacing w:line="360" w:lineRule="auto"/>
        <w:ind w:right="24"/>
        <w:jc w:val="both"/>
        <w:rPr>
          <w:rFonts w:asciiTheme="majorBidi" w:hAnsiTheme="majorBidi" w:cstheme="majorBidi"/>
          <w:color w:val="auto"/>
          <w:sz w:val="28"/>
          <w:szCs w:val="28"/>
          <w:lang w:val="fr-FR"/>
        </w:rPr>
      </w:pPr>
      <w:r w:rsidRPr="008F5004">
        <w:rPr>
          <w:rFonts w:asciiTheme="majorBidi" w:hAnsiTheme="majorBidi" w:cstheme="majorBidi"/>
          <w:color w:val="auto"/>
          <w:sz w:val="28"/>
          <w:szCs w:val="28"/>
          <w:lang w:val="fr-FR"/>
        </w:rPr>
        <w:lastRenderedPageBreak/>
        <w:t>3.3 CONCLUZII</w:t>
      </w:r>
    </w:p>
    <w:bookmarkEnd w:id="12"/>
    <w:p w14:paraId="72444C38" w14:textId="248318E6" w:rsidR="00D46507" w:rsidRPr="006F5643" w:rsidRDefault="00D46507" w:rsidP="000B1A02">
      <w:pPr>
        <w:pStyle w:val="10"/>
        <w:spacing w:line="360" w:lineRule="auto"/>
        <w:ind w:right="24"/>
        <w:jc w:val="both"/>
        <w:rPr>
          <w:rFonts w:asciiTheme="majorBidi" w:eastAsia="Trebuchet MS" w:hAnsiTheme="majorBidi" w:cstheme="majorBidi"/>
          <w:b/>
          <w:color w:val="auto"/>
          <w:sz w:val="28"/>
          <w:szCs w:val="28"/>
          <w:lang w:val="ro-RO"/>
        </w:rPr>
      </w:pPr>
      <w:r w:rsidRPr="006F5643">
        <w:rPr>
          <w:rFonts w:asciiTheme="majorBidi" w:eastAsia="Trebuchet MS" w:hAnsiTheme="majorBidi" w:cstheme="majorBidi"/>
          <w:b/>
          <w:color w:val="auto"/>
          <w:sz w:val="28"/>
          <w:szCs w:val="28"/>
          <w:lang w:val="fr-FR"/>
        </w:rPr>
        <w:t>3.3.1 Validarea rezultatelor cercet</w:t>
      </w:r>
      <w:r w:rsidRPr="006F5643">
        <w:rPr>
          <w:rFonts w:asciiTheme="majorBidi" w:eastAsia="Trebuchet MS" w:hAnsiTheme="majorBidi" w:cstheme="majorBidi"/>
          <w:b/>
          <w:color w:val="auto"/>
          <w:sz w:val="28"/>
          <w:szCs w:val="28"/>
          <w:lang w:val="ro-RO"/>
        </w:rPr>
        <w:t>ării</w:t>
      </w:r>
    </w:p>
    <w:p w14:paraId="2317C425" w14:textId="1940A50C" w:rsidR="000004EB" w:rsidRPr="0081564F" w:rsidRDefault="00607867" w:rsidP="000B1A02">
      <w:pPr>
        <w:pStyle w:val="10"/>
        <w:tabs>
          <w:tab w:val="left" w:pos="142"/>
          <w:tab w:val="right" w:pos="993"/>
        </w:tabs>
        <w:spacing w:line="360" w:lineRule="auto"/>
        <w:ind w:firstLine="851"/>
        <w:contextualSpacing/>
        <w:jc w:val="both"/>
        <w:rPr>
          <w:rFonts w:asciiTheme="majorBidi" w:eastAsia="Times New Roman" w:hAnsiTheme="majorBidi" w:cstheme="majorBidi"/>
          <w:color w:val="auto"/>
          <w:sz w:val="24"/>
          <w:szCs w:val="24"/>
          <w:lang w:val="fr-FR"/>
        </w:rPr>
      </w:pPr>
      <w:r w:rsidRPr="00607867">
        <w:rPr>
          <w:rFonts w:asciiTheme="majorBidi" w:eastAsia="Times New Roman" w:hAnsiTheme="majorBidi" w:cstheme="majorBidi"/>
          <w:b/>
          <w:bCs/>
          <w:color w:val="auto"/>
          <w:sz w:val="24"/>
          <w:szCs w:val="24"/>
          <w:lang w:val="fr-FR"/>
        </w:rPr>
        <w:t xml:space="preserve">1. </w:t>
      </w:r>
      <w:r w:rsidR="000004EB" w:rsidRPr="003B1335">
        <w:rPr>
          <w:rFonts w:asciiTheme="majorBidi" w:eastAsia="Times New Roman" w:hAnsiTheme="majorBidi" w:cstheme="majorBidi"/>
          <w:b/>
          <w:bCs/>
          <w:color w:val="auto"/>
          <w:sz w:val="24"/>
          <w:szCs w:val="24"/>
          <w:lang w:val="fr-FR"/>
        </w:rPr>
        <w:t>Prima concluzie</w:t>
      </w:r>
      <w:r w:rsidR="000004EB" w:rsidRPr="0081564F">
        <w:rPr>
          <w:rFonts w:asciiTheme="majorBidi" w:eastAsia="Times New Roman" w:hAnsiTheme="majorBidi" w:cstheme="majorBidi"/>
          <w:color w:val="auto"/>
          <w:sz w:val="24"/>
          <w:szCs w:val="24"/>
          <w:lang w:val="fr-FR"/>
        </w:rPr>
        <w:t xml:space="preserve"> se referă la atitudinile și eficacitatea </w:t>
      </w:r>
      <w:r w:rsidR="003D0B1A" w:rsidRPr="0081564F">
        <w:rPr>
          <w:rFonts w:asciiTheme="majorBidi" w:eastAsia="Times New Roman" w:hAnsiTheme="majorBidi" w:cstheme="majorBidi"/>
          <w:color w:val="auto"/>
          <w:sz w:val="24"/>
          <w:szCs w:val="24"/>
          <w:lang w:val="fr-FR"/>
        </w:rPr>
        <w:t>învățător</w:t>
      </w:r>
      <w:r w:rsidR="000004EB" w:rsidRPr="0081564F">
        <w:rPr>
          <w:rFonts w:asciiTheme="majorBidi" w:eastAsia="Times New Roman" w:hAnsiTheme="majorBidi" w:cstheme="majorBidi"/>
          <w:color w:val="auto"/>
          <w:sz w:val="24"/>
          <w:szCs w:val="24"/>
          <w:lang w:val="fr-FR"/>
        </w:rPr>
        <w:t xml:space="preserve">ilor din școala elementară în ceea ce privește integrarea muzicii în procesul de predare în școala primară. După ce au fost expuși și au folosit „modelul de integrare muzicală” (MIM), </w:t>
      </w:r>
      <w:r w:rsidR="003D0B1A" w:rsidRPr="0081564F">
        <w:rPr>
          <w:rFonts w:asciiTheme="majorBidi" w:eastAsia="Times New Roman" w:hAnsiTheme="majorBidi" w:cstheme="majorBidi"/>
          <w:color w:val="auto"/>
          <w:sz w:val="24"/>
          <w:szCs w:val="24"/>
          <w:lang w:val="fr-FR"/>
        </w:rPr>
        <w:t>învățător</w:t>
      </w:r>
      <w:r w:rsidR="000004EB" w:rsidRPr="0081564F">
        <w:rPr>
          <w:rFonts w:asciiTheme="majorBidi" w:eastAsia="Times New Roman" w:hAnsiTheme="majorBidi" w:cstheme="majorBidi"/>
          <w:color w:val="auto"/>
          <w:sz w:val="24"/>
          <w:szCs w:val="24"/>
          <w:lang w:val="fr-FR"/>
        </w:rPr>
        <w:t>ii au atitudini mai pozitive față de integrarea muzicii în predare decât înainte de a fi expuși modelului.</w:t>
      </w:r>
    </w:p>
    <w:p w14:paraId="61CC7F94" w14:textId="0866248E"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Atitudinile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ilor din grupul experimental au devenit mult mai avansate după ce au fost expuse modelului la toți parametri variabili. Această primă ipoteză a fost găsită adevărată.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ii din grupul experimental s-au gândit că nu este nevoie să integreze muzica în procesul de predare, au considerat că este inutil. După ce au fost expuși modelului, ei au considerat că este foarte util și eficient să folosești muzica în predare.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ii au mai spus în interviuri că, în timp ce erau expuși modelului, erau expuși beneficiilor și eficacității integrării muzicii în predare. În plus, ei au spus că, în timp ce aplică metodele sugerate în clasă, au aflat că integrarea muzicii în predare este un mod util de a-i determina pe elevi să se motiveze, să înțeleagă mai mult și să internalizeze subiectul predat, contribuie la relațiile bune dintre elevi și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 și între elevii înșiși, îi face pe elevi să se concentreze mai mult la lecție, scade anxietatea și tensiunea.</w:t>
      </w:r>
    </w:p>
    <w:p w14:paraId="7D473D2F" w14:textId="5EF3E489"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Cercetările indică faptul că, odată ce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ii au avut pregătire și experiență în predarea prin arte, aceștia devin mai interesați de artă ca discipline separate și ajung să pună în valoare rolul specialistului în arte [23].</w:t>
      </w:r>
    </w:p>
    <w:p w14:paraId="31032DE9" w14:textId="780CAD18"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Spre deosebire de grupul experimental,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ii din grupul de control au avut o mică schimbare în atitudinea lor. Ei cred un pic mai pozitiv în ceea ce privește eficacitatea integrării muzicii în predare. Această mică schimbare a apărut în interviuri. S-a constatat că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ii din grupul de control au atitudini puțin mai pozitive față de integrarea muzicii în predare, datorită feedback-ului pe care l-au auzit de la colegii lor care erau în grupul experimental din alte școli din sat.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ii din grupul de control au spus că au avut mici discuții cu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ii care au fost expuși la un model de integrare a muzicii, în alte școli și au auzit câteva atitudini foarte pozitive despre integrarea muzicii în predarea lor. În plus, o altă explicație ar putea fi recompletarea aceluiași chestionar de două ori ceea ce ar putea să le familiarizeze cu conținutul întrebărilor și să aibă o gândire prealabilă despre eficacitatea integrării muzicii în predare.</w:t>
      </w:r>
    </w:p>
    <w:p w14:paraId="6205049B" w14:textId="11B2F638"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lastRenderedPageBreak/>
        <w:t xml:space="preserve">Această cercetare sugerează că integrarea cursurilor de muzică ar trebui să lucreze la convingerile percepute ale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ilor din învățământul primar, unii dintre aceștia având mari dificultăți în a se lăsa de părerile anterioare [60]. Dacă părerile cadrelor didactice nu sunt contestate atunci când asistă la un curs de integrarea muzicii, pot deveni frustrați și deziluzionați, deoarece așteptările lor nu se potrivesc cu realitatea cu care se confruntă. Acest lucru îi va împiedica să dobândească abilitățile necesare pentru a acționa cu succes în clasă [75]. Lucrul cu convingerile preconcepute despre predarea și învățarea dobândite în copilărie este foarte important pentru a rupe ciclul care aduce practicile educaționale ale unor astfel de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 [17; 16; 97].</w:t>
      </w:r>
    </w:p>
    <w:p w14:paraId="758E9AA7" w14:textId="35CA6B5B"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Nu putem aștepta că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ii de muzică și alți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 care au fost instruiți în metode tradiționale de instruire să schimbe brusc întreaga lor abordare de predare [17].</w:t>
      </w:r>
    </w:p>
    <w:p w14:paraId="7ACFEB88" w14:textId="001D89E5" w:rsidR="000004EB" w:rsidRPr="00EA19D5" w:rsidRDefault="003D0B1A"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Învățător</w:t>
      </w:r>
      <w:r w:rsidR="000004EB" w:rsidRPr="00EA19D5">
        <w:rPr>
          <w:rFonts w:asciiTheme="majorBidi" w:eastAsia="Times New Roman" w:hAnsiTheme="majorBidi" w:cstheme="majorBidi"/>
          <w:color w:val="auto"/>
          <w:sz w:val="24"/>
          <w:szCs w:val="24"/>
          <w:lang w:val="ro-RO"/>
        </w:rPr>
        <w:t xml:space="preserve">ii au nevoie de timp pentru a câștiga încredere în planificarea și predarea unităților integrate, fără a pierde din vedere finalitățile și obiectivele instrucționale. Oportunitățile adecvate de dezvoltare profesională și timpul de planificare în colaborare sunt importante pentru a facilita acest proces de schimbare treptată la scară largă. Pe lângă planificarea echipei în rândul cadrelor didactice din clasă, se constată că „stabilirea unor noi canale de comunicare între </w:t>
      </w:r>
      <w:r w:rsidRPr="00EA19D5">
        <w:rPr>
          <w:rFonts w:asciiTheme="majorBidi" w:eastAsia="Times New Roman" w:hAnsiTheme="majorBidi" w:cstheme="majorBidi"/>
          <w:color w:val="auto"/>
          <w:sz w:val="24"/>
          <w:szCs w:val="24"/>
          <w:lang w:val="ro-RO"/>
        </w:rPr>
        <w:t>învățător</w:t>
      </w:r>
      <w:r w:rsidR="000004EB" w:rsidRPr="00EA19D5">
        <w:rPr>
          <w:rFonts w:asciiTheme="majorBidi" w:eastAsia="Times New Roman" w:hAnsiTheme="majorBidi" w:cstheme="majorBidi"/>
          <w:color w:val="auto"/>
          <w:sz w:val="24"/>
          <w:szCs w:val="24"/>
          <w:lang w:val="ro-RO"/>
        </w:rPr>
        <w:t xml:space="preserve">ii de clasă și </w:t>
      </w:r>
      <w:r w:rsidRPr="00EA19D5">
        <w:rPr>
          <w:rFonts w:asciiTheme="majorBidi" w:eastAsia="Times New Roman" w:hAnsiTheme="majorBidi" w:cstheme="majorBidi"/>
          <w:color w:val="auto"/>
          <w:sz w:val="24"/>
          <w:szCs w:val="24"/>
          <w:lang w:val="ro-RO"/>
        </w:rPr>
        <w:t>învățător</w:t>
      </w:r>
      <w:r w:rsidR="000004EB" w:rsidRPr="00EA19D5">
        <w:rPr>
          <w:rFonts w:asciiTheme="majorBidi" w:eastAsia="Times New Roman" w:hAnsiTheme="majorBidi" w:cstheme="majorBidi"/>
          <w:color w:val="auto"/>
          <w:sz w:val="24"/>
          <w:szCs w:val="24"/>
          <w:lang w:val="ro-RO"/>
        </w:rPr>
        <w:t xml:space="preserve">ii de arte este deosebit de crucială” [16]. Acesta este motivul pentru care această cercetare consideră că este foarte important să se lucreze cu cadrele didactice de disciplină asupra modelului. Și de aceea este foarte importantă implicarea </w:t>
      </w:r>
      <w:r w:rsidRPr="00EA19D5">
        <w:rPr>
          <w:rFonts w:asciiTheme="majorBidi" w:eastAsia="Times New Roman" w:hAnsiTheme="majorBidi" w:cstheme="majorBidi"/>
          <w:color w:val="auto"/>
          <w:sz w:val="24"/>
          <w:szCs w:val="24"/>
          <w:lang w:val="ro-RO"/>
        </w:rPr>
        <w:t>învățător</w:t>
      </w:r>
      <w:r w:rsidR="000004EB" w:rsidRPr="00EA19D5">
        <w:rPr>
          <w:rFonts w:asciiTheme="majorBidi" w:eastAsia="Times New Roman" w:hAnsiTheme="majorBidi" w:cstheme="majorBidi"/>
          <w:color w:val="auto"/>
          <w:sz w:val="24"/>
          <w:szCs w:val="24"/>
          <w:lang w:val="ro-RO"/>
        </w:rPr>
        <w:t>ului de muzică în acest proces.</w:t>
      </w:r>
    </w:p>
    <w:p w14:paraId="158BABC8" w14:textId="7441DFDD" w:rsidR="000004EB" w:rsidRPr="0081564F" w:rsidRDefault="00607867" w:rsidP="000B1A02">
      <w:pPr>
        <w:pStyle w:val="10"/>
        <w:spacing w:line="360" w:lineRule="auto"/>
        <w:ind w:right="24" w:firstLine="851"/>
        <w:jc w:val="both"/>
        <w:rPr>
          <w:rFonts w:asciiTheme="majorBidi" w:hAnsiTheme="majorBidi" w:cstheme="majorBidi"/>
          <w:bCs/>
          <w:color w:val="auto"/>
          <w:sz w:val="24"/>
          <w:szCs w:val="24"/>
          <w:lang w:val="ro-RO"/>
        </w:rPr>
      </w:pPr>
      <w:r w:rsidRPr="00607867">
        <w:rPr>
          <w:rFonts w:asciiTheme="majorBidi" w:eastAsia="Times New Roman" w:hAnsiTheme="majorBidi" w:cstheme="majorBidi"/>
          <w:b/>
          <w:bCs/>
          <w:color w:val="auto"/>
          <w:sz w:val="24"/>
          <w:szCs w:val="24"/>
          <w:lang w:val="ro-RO"/>
        </w:rPr>
        <w:t>2</w:t>
      </w:r>
      <w:r w:rsidRPr="003B1335">
        <w:rPr>
          <w:rFonts w:asciiTheme="majorBidi" w:eastAsia="Times New Roman" w:hAnsiTheme="majorBidi" w:cstheme="majorBidi"/>
          <w:b/>
          <w:bCs/>
          <w:color w:val="auto"/>
          <w:sz w:val="24"/>
          <w:szCs w:val="24"/>
          <w:lang w:val="ro-RO"/>
        </w:rPr>
        <w:t xml:space="preserve">. </w:t>
      </w:r>
      <w:r w:rsidR="003B1335" w:rsidRPr="003B1335">
        <w:rPr>
          <w:rFonts w:asciiTheme="majorBidi" w:eastAsia="Times New Roman" w:hAnsiTheme="majorBidi" w:cstheme="majorBidi"/>
          <w:b/>
          <w:bCs/>
          <w:color w:val="auto"/>
          <w:sz w:val="24"/>
          <w:szCs w:val="24"/>
          <w:lang w:val="ro-RO"/>
        </w:rPr>
        <w:t>a doua concluzie</w:t>
      </w:r>
      <w:r w:rsidR="003B1335">
        <w:rPr>
          <w:rFonts w:asciiTheme="majorBidi" w:eastAsia="Times New Roman" w:hAnsiTheme="majorBidi" w:cstheme="majorBidi"/>
          <w:color w:val="auto"/>
          <w:sz w:val="24"/>
          <w:szCs w:val="24"/>
          <w:lang w:val="ro-RO"/>
        </w:rPr>
        <w:t xml:space="preserve"> </w:t>
      </w:r>
      <w:r w:rsidR="000004EB" w:rsidRPr="00EA19D5">
        <w:rPr>
          <w:rFonts w:asciiTheme="majorBidi" w:eastAsia="Times New Roman" w:hAnsiTheme="majorBidi" w:cstheme="majorBidi"/>
          <w:color w:val="auto"/>
          <w:sz w:val="24"/>
          <w:szCs w:val="24"/>
          <w:lang w:val="ro-RO"/>
        </w:rPr>
        <w:t xml:space="preserve">se referă la efectul utilizării MIM asupra atitudinilor și eficacității în rândul </w:t>
      </w:r>
      <w:r w:rsidR="003D0B1A" w:rsidRPr="00EA19D5">
        <w:rPr>
          <w:rFonts w:asciiTheme="majorBidi" w:eastAsia="Times New Roman" w:hAnsiTheme="majorBidi" w:cstheme="majorBidi"/>
          <w:color w:val="auto"/>
          <w:sz w:val="24"/>
          <w:szCs w:val="24"/>
          <w:lang w:val="ro-RO"/>
        </w:rPr>
        <w:t>învățător</w:t>
      </w:r>
      <w:r w:rsidR="000004EB" w:rsidRPr="00EA19D5">
        <w:rPr>
          <w:rFonts w:asciiTheme="majorBidi" w:eastAsia="Times New Roman" w:hAnsiTheme="majorBidi" w:cstheme="majorBidi"/>
          <w:color w:val="auto"/>
          <w:sz w:val="24"/>
          <w:szCs w:val="24"/>
          <w:lang w:val="ro-RO"/>
        </w:rPr>
        <w:t xml:space="preserve">ilor. După ce au făcut cunoștință și au folosit „modelul de integrare muzicală” (MIM), </w:t>
      </w:r>
      <w:r w:rsidR="003D0B1A" w:rsidRPr="00EA19D5">
        <w:rPr>
          <w:rFonts w:asciiTheme="majorBidi" w:eastAsia="Times New Roman" w:hAnsiTheme="majorBidi" w:cstheme="majorBidi"/>
          <w:color w:val="auto"/>
          <w:sz w:val="24"/>
          <w:szCs w:val="24"/>
          <w:lang w:val="ro-RO"/>
        </w:rPr>
        <w:t>învățător</w:t>
      </w:r>
      <w:r w:rsidR="000004EB" w:rsidRPr="00EA19D5">
        <w:rPr>
          <w:rFonts w:asciiTheme="majorBidi" w:eastAsia="Times New Roman" w:hAnsiTheme="majorBidi" w:cstheme="majorBidi"/>
          <w:color w:val="auto"/>
          <w:sz w:val="24"/>
          <w:szCs w:val="24"/>
          <w:lang w:val="ro-RO"/>
        </w:rPr>
        <w:t xml:space="preserve">ii vor avea o </w:t>
      </w:r>
      <w:r w:rsidR="000004EB" w:rsidRPr="00EA19D5">
        <w:rPr>
          <w:rFonts w:asciiTheme="majorBidi" w:eastAsia="Times New Roman" w:hAnsiTheme="majorBidi" w:cstheme="majorBidi"/>
          <w:color w:val="auto"/>
          <w:sz w:val="24"/>
          <w:szCs w:val="24"/>
          <w:u w:val="single"/>
          <w:lang w:val="ro-RO"/>
        </w:rPr>
        <w:t>eficacitate</w:t>
      </w:r>
      <w:r w:rsidR="000004EB" w:rsidRPr="00EA19D5">
        <w:rPr>
          <w:rFonts w:asciiTheme="majorBidi" w:eastAsia="Times New Roman" w:hAnsiTheme="majorBidi" w:cstheme="majorBidi"/>
          <w:color w:val="auto"/>
          <w:sz w:val="24"/>
          <w:szCs w:val="24"/>
          <w:lang w:val="ro-RO"/>
        </w:rPr>
        <w:t xml:space="preserve"> mai mare în integrarea muzicii în procesul de predare decât înainte de a fi expuși modelului. Eficacitatea cadrelor didactice din grupul experimental a fost mult mai mare după ce au fost expuse modelului la toate măsurările variabile. Această a doua ipoteză a fost găsită adevărată. </w:t>
      </w:r>
      <w:r w:rsidR="003D0B1A" w:rsidRPr="00EA19D5">
        <w:rPr>
          <w:rFonts w:asciiTheme="majorBidi" w:eastAsia="Times New Roman" w:hAnsiTheme="majorBidi" w:cstheme="majorBidi"/>
          <w:color w:val="auto"/>
          <w:sz w:val="24"/>
          <w:szCs w:val="24"/>
          <w:lang w:val="ro-RO"/>
        </w:rPr>
        <w:t>Învățător</w:t>
      </w:r>
      <w:r w:rsidR="000004EB" w:rsidRPr="00EA19D5">
        <w:rPr>
          <w:rFonts w:asciiTheme="majorBidi" w:eastAsia="Times New Roman" w:hAnsiTheme="majorBidi" w:cstheme="majorBidi"/>
          <w:color w:val="auto"/>
          <w:sz w:val="24"/>
          <w:szCs w:val="24"/>
          <w:lang w:val="ro-RO"/>
        </w:rPr>
        <w:t xml:space="preserve">ii au raportat că nu pot integra muzica în predarea lor. Au considerat că este foarte dificil și nu au folosit metode de integrare a muzicii în lecțiile lor. După ce au fost expuși modelului, ei au crezut că nu este atât de greu să integreze muzica în lecțiile lor și au integrat de fapt muzica în lecțiile lor. </w:t>
      </w:r>
      <w:r w:rsidR="003D0B1A" w:rsidRPr="00EA19D5">
        <w:rPr>
          <w:rFonts w:asciiTheme="majorBidi" w:eastAsia="Times New Roman" w:hAnsiTheme="majorBidi" w:cstheme="majorBidi"/>
          <w:color w:val="auto"/>
          <w:sz w:val="24"/>
          <w:szCs w:val="24"/>
          <w:lang w:val="ro-RO"/>
        </w:rPr>
        <w:t>Învățător</w:t>
      </w:r>
      <w:r w:rsidR="000004EB" w:rsidRPr="00EA19D5">
        <w:rPr>
          <w:rFonts w:asciiTheme="majorBidi" w:eastAsia="Times New Roman" w:hAnsiTheme="majorBidi" w:cstheme="majorBidi"/>
          <w:color w:val="auto"/>
          <w:sz w:val="24"/>
          <w:szCs w:val="24"/>
          <w:lang w:val="ro-RO"/>
        </w:rPr>
        <w:t xml:space="preserve">ii au mai spus în interviuri că, deși au fost expuși modelului, ei au fost expuși la metode și moduri de integrare a muzicii în predare, care i-au ajutat să vadă că nu este atât de dificil. Colwell [25] a constatat că după ce au asistat la un curs despre implementarea </w:t>
      </w:r>
      <w:r w:rsidR="000004EB" w:rsidRPr="00EA19D5">
        <w:rPr>
          <w:rFonts w:asciiTheme="majorBidi" w:eastAsia="Times New Roman" w:hAnsiTheme="majorBidi" w:cstheme="majorBidi"/>
          <w:color w:val="auto"/>
          <w:sz w:val="24"/>
          <w:szCs w:val="24"/>
          <w:lang w:val="ro-RO"/>
        </w:rPr>
        <w:lastRenderedPageBreak/>
        <w:t xml:space="preserve">metodelor muzicale, </w:t>
      </w:r>
      <w:r w:rsidR="003D0B1A" w:rsidRPr="00EA19D5">
        <w:rPr>
          <w:rFonts w:asciiTheme="majorBidi" w:eastAsia="Times New Roman" w:hAnsiTheme="majorBidi" w:cstheme="majorBidi"/>
          <w:color w:val="auto"/>
          <w:sz w:val="24"/>
          <w:szCs w:val="24"/>
          <w:lang w:val="ro-RO"/>
        </w:rPr>
        <w:t>învățător</w:t>
      </w:r>
      <w:r w:rsidR="000004EB" w:rsidRPr="00EA19D5">
        <w:rPr>
          <w:rFonts w:asciiTheme="majorBidi" w:eastAsia="Times New Roman" w:hAnsiTheme="majorBidi" w:cstheme="majorBidi"/>
          <w:color w:val="auto"/>
          <w:sz w:val="24"/>
          <w:szCs w:val="24"/>
          <w:lang w:val="ro-RO"/>
        </w:rPr>
        <w:t>ii arată un confort îmbunătățit în opinia privind integrarea muzicii în curriculum și au demonstrat totuși o intenție scăzută de a o integra efectiv în curriculum.</w:t>
      </w:r>
    </w:p>
    <w:p w14:paraId="2A49D65F" w14:textId="7A232114"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Deși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ii pot satisface obiectivele unui curs de integrare a muzicii, cum ar fi dezvoltarea abilităților și strategiilor de integrare a muzicii, încrederea și eficacitatea acestora vor determina dacă vor implementa până la urmă muzica în sălile de clasă [14]. Probabilitatea că specialiștii în educație primară să integreze muzica în sălile de clasă este condiționate de pregătirea lor și de succesul perceput la cursuri metodologice [17; 73]. Instructorii de integrare a muzicii ar trebui să se axeze pe acele concepte și activități muzicale pe care viitorii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ii ar putea să le utilizeze în sălile de clasă - deoarece consideră că este ceva ce pot face [17]. Odată ce convingerile preconcepute cresc și atitudinile se transformă, viitorii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 vor ajunge să pună în valoare muzica și, în cele din urmă, vor deveni cei mai mari susținători ai noștri în promovarea muzicii în sălile de clasă pe viitor [19; 17].</w:t>
      </w:r>
    </w:p>
    <w:p w14:paraId="6DB1D59F" w14:textId="44D12CB9"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Mai mult,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ii au spus că faptul că modelul de integrare a muzicii în predarea disciplinelor a fost format și construit cu personalul disciplinei și faptul că instructorul (cercetătorul) era disponibil pentru a-i ghida în construirea modelului pentru disciplină specifică i-a făcut să se simtă mai capabili și au mai multă eficacitate în integrarea muzicii în predarea materiei lor specifice.</w:t>
      </w:r>
    </w:p>
    <w:p w14:paraId="5A5D302B" w14:textId="52552A06" w:rsidR="000004EB" w:rsidRPr="00EA19D5" w:rsidRDefault="003D0B1A"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Învățător</w:t>
      </w:r>
      <w:r w:rsidR="000004EB" w:rsidRPr="00EA19D5">
        <w:rPr>
          <w:rFonts w:asciiTheme="majorBidi" w:eastAsia="Times New Roman" w:hAnsiTheme="majorBidi" w:cstheme="majorBidi"/>
          <w:color w:val="auto"/>
          <w:sz w:val="24"/>
          <w:szCs w:val="24"/>
          <w:lang w:val="ro-RO"/>
        </w:rPr>
        <w:t xml:space="preserve">ii la cursurile de integrare a muzicii trebuie să dezvolte abilitatea de a integra muzica în sălile de clasă [19; 54], încredere în crearea muzicii [9; 60] și capacitatea de a cultiva atitudini pozitive prin experiențe pozitive [8; 14; 19; 117; 101] învățând într-un mediu sigur și de susținere, unde se simt confortabili să împărtășească public și să reflecte asupra convingerilor și experiențelor lor personale [17; 117]. Abordările de subzistență și sociale de integrare sunt stilurile pe care </w:t>
      </w:r>
      <w:r w:rsidRPr="00EA19D5">
        <w:rPr>
          <w:rFonts w:asciiTheme="majorBidi" w:eastAsia="Times New Roman" w:hAnsiTheme="majorBidi" w:cstheme="majorBidi"/>
          <w:color w:val="auto"/>
          <w:sz w:val="24"/>
          <w:szCs w:val="24"/>
          <w:lang w:val="ro-RO"/>
        </w:rPr>
        <w:t>învățător</w:t>
      </w:r>
      <w:r w:rsidR="000004EB" w:rsidRPr="00EA19D5">
        <w:rPr>
          <w:rFonts w:asciiTheme="majorBidi" w:eastAsia="Times New Roman" w:hAnsiTheme="majorBidi" w:cstheme="majorBidi"/>
          <w:color w:val="auto"/>
          <w:sz w:val="24"/>
          <w:szCs w:val="24"/>
          <w:lang w:val="ro-RO"/>
        </w:rPr>
        <w:t>ii de educație generală le vor alege, deoarece se conformează obiectivelor școlare dominante. Educatorii muzicali preferă stilul co-egal, chiar dacă este cel mai dificil de implementat, deoarece necesită o nouă conceptualizare a disciplinei, care la rândul său necesită o schimbare în structura școlii [23; 17].</w:t>
      </w:r>
    </w:p>
    <w:p w14:paraId="440DC1C1" w14:textId="53F670CA"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Integrarea muzicală este un process nici ușor, nici rapid. Dezvoltarea unui curriculum integrat semnificativ este un proces complex în care toți factorii interesați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 elevi, părinți, administratori și comunitate) trebuie să fie implicați. Deși cu siguranță ar putea fi util de studiat programe și modele de succes, este foarte important să recunoaștem că fiecare școală are propria sa cultură unică. Programele care au mare succes într-o școală s-ar putea să nu fie adecvate pentru alta </w:t>
      </w:r>
      <w:r w:rsidRPr="00EA19D5">
        <w:rPr>
          <w:rFonts w:asciiTheme="majorBidi" w:eastAsia="Times New Roman" w:hAnsiTheme="majorBidi" w:cstheme="majorBidi"/>
          <w:color w:val="auto"/>
          <w:sz w:val="24"/>
          <w:szCs w:val="24"/>
          <w:lang w:val="ro-RO"/>
        </w:rPr>
        <w:lastRenderedPageBreak/>
        <w:t>[16], de aceea această cercetare sugerează că fiecare școală ar trebui să se adapteze programului la cultura interioară a școlii și să construiască un program de integrare care să fie potrivit pentru fiecare personal didactic și pentru școală în general.</w:t>
      </w:r>
    </w:p>
    <w:p w14:paraId="5ECEE4AD" w14:textId="4090C878"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Mai mult,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ii din grupul experimental au raportat că, în timpul expunerii la program, instructorul a subliniat capacitatea de a integra muzica în predare pentru fiecare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w:t>
      </w:r>
    </w:p>
    <w:p w14:paraId="42279957" w14:textId="77777777"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În plus, aceștia au spus că, în timp ce au aplicat în clasă metodele sugerate, au aflat că integrarea muzicii în predare este aplicabilă și au reușit să integreze diferitele tipuri de integrare a muzicii în predare cum ar fi: folosirea cântecelor cu conținut, utilizarea muzicii de fundal, solicitarea ca elevii să fie creativi și să compună o melodie sau să construiască un instrument, să ceară elevilor să joace sau să cânte o melodie.</w:t>
      </w:r>
    </w:p>
    <w:p w14:paraId="043265F1" w14:textId="4C4740F9"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Cursurile de integrare a muzicii trebuie să se concentreze pe dezvoltarea cunoștințelor de conținut, experiențe practice și modele bune de predare, astfel încât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ii să-și crească eficacitatea [</w:t>
      </w:r>
      <w:r w:rsidRPr="0081564F">
        <w:rPr>
          <w:rFonts w:asciiTheme="majorBidi" w:eastAsia="Times New Roman" w:hAnsiTheme="majorBidi" w:cstheme="majorBidi"/>
          <w:color w:val="auto"/>
          <w:sz w:val="24"/>
          <w:szCs w:val="24"/>
          <w:lang w:val="ro-RO"/>
        </w:rPr>
        <w:t>69</w:t>
      </w:r>
      <w:r w:rsidRPr="00EA19D5">
        <w:rPr>
          <w:rFonts w:asciiTheme="majorBidi" w:eastAsia="Times New Roman" w:hAnsiTheme="majorBidi" w:cstheme="majorBidi"/>
          <w:color w:val="auto"/>
          <w:sz w:val="24"/>
          <w:szCs w:val="24"/>
          <w:lang w:val="ro-RO"/>
        </w:rPr>
        <w:t>]. Conform Woolfolk-Hoy și Burke-Spero [</w:t>
      </w:r>
      <w:r w:rsidRPr="0081564F">
        <w:rPr>
          <w:rFonts w:asciiTheme="majorBidi" w:eastAsia="Times New Roman" w:hAnsiTheme="majorBidi" w:cstheme="majorBidi"/>
          <w:color w:val="auto"/>
          <w:sz w:val="24"/>
          <w:szCs w:val="24"/>
          <w:lang w:val="fr-FR"/>
        </w:rPr>
        <w:t>123</w:t>
      </w:r>
      <w:r w:rsidRPr="00EA19D5">
        <w:rPr>
          <w:rFonts w:asciiTheme="majorBidi" w:eastAsia="Times New Roman" w:hAnsiTheme="majorBidi" w:cstheme="majorBidi"/>
          <w:color w:val="auto"/>
          <w:sz w:val="24"/>
          <w:szCs w:val="24"/>
          <w:lang w:val="ro-RO"/>
        </w:rPr>
        <w:t xml:space="preserve">],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ii cu o eficacitate didactică mai mare au tendința de a simți un nivel mai mare de satisfacție în pregătirea lor în timpul participării la un cirs metodologic. Dacă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ii sunt capabili să dezvolte o eficacitate didactică mai mare în timpul cursului, vor avea satisfacție, încredere și dezvoltarea competențelor în clasă. Cu cât predau mai mult, cu atât în vor îmbunătăți cele menționate mai sus [</w:t>
      </w:r>
      <w:r w:rsidRPr="0081564F">
        <w:rPr>
          <w:rFonts w:asciiTheme="majorBidi" w:eastAsia="Times New Roman" w:hAnsiTheme="majorBidi" w:cstheme="majorBidi"/>
          <w:color w:val="auto"/>
          <w:sz w:val="24"/>
          <w:szCs w:val="24"/>
          <w:lang w:val="fr-FR"/>
        </w:rPr>
        <w:t>17; 16; 111; 118</w:t>
      </w:r>
      <w:r w:rsidRPr="00EA19D5">
        <w:rPr>
          <w:rFonts w:asciiTheme="majorBidi" w:eastAsia="Times New Roman" w:hAnsiTheme="majorBidi" w:cstheme="majorBidi"/>
          <w:color w:val="auto"/>
          <w:sz w:val="24"/>
          <w:szCs w:val="24"/>
          <w:lang w:val="ro-RO"/>
        </w:rPr>
        <w:t>].</w:t>
      </w:r>
    </w:p>
    <w:p w14:paraId="1C7D7F08" w14:textId="2FD81397"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În interviu,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ii din grupul experimental au raportat că cea mai interesantă și eficientă metodă pe care au găsit-o în timpul aplicării programului este integrarea muzicii în afara clasei, cum ar fi jocul muzicii în pauză școlară în timpul zilei sau integrarea muzicii la „ora individuală” în afara clasei sau utilizarea site-ului web al școlii pentru integrarea muzicii.</w:t>
      </w:r>
    </w:p>
    <w:p w14:paraId="157F1D64" w14:textId="7B09270B"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Deoarece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ii petrec majoritatea timpului cu elevii lor, convingerile lor despre muzică se bazează pe cantitatea și calitatea activităților muzicale pe care le folosesc în clasă [</w:t>
      </w:r>
      <w:r w:rsidRPr="0081564F">
        <w:rPr>
          <w:rFonts w:asciiTheme="majorBidi" w:eastAsia="Times New Roman" w:hAnsiTheme="majorBidi" w:cstheme="majorBidi"/>
          <w:color w:val="auto"/>
          <w:sz w:val="24"/>
          <w:szCs w:val="24"/>
          <w:lang w:val="ro-RO"/>
        </w:rPr>
        <w:t>81; 95</w:t>
      </w:r>
      <w:r w:rsidRPr="00EA19D5">
        <w:rPr>
          <w:rFonts w:asciiTheme="majorBidi" w:eastAsia="Times New Roman" w:hAnsiTheme="majorBidi" w:cstheme="majorBidi"/>
          <w:color w:val="auto"/>
          <w:sz w:val="24"/>
          <w:szCs w:val="24"/>
          <w:lang w:val="ro-RO"/>
        </w:rPr>
        <w:t>]. Ei au o responsabilitate în a face învățarea muzicii o prezență puternică în programa lor [92], deoarece au influența cea mai consistentă asupra elevilor lor [</w:t>
      </w:r>
      <w:r w:rsidRPr="0081564F">
        <w:rPr>
          <w:rFonts w:asciiTheme="majorBidi" w:eastAsia="Times New Roman" w:hAnsiTheme="majorBidi" w:cstheme="majorBidi"/>
          <w:color w:val="auto"/>
          <w:sz w:val="24"/>
          <w:szCs w:val="24"/>
          <w:lang w:val="fr-FR"/>
        </w:rPr>
        <w:t>8; 78</w:t>
      </w:r>
      <w:r w:rsidRPr="00EA19D5">
        <w:rPr>
          <w:rFonts w:asciiTheme="majorBidi" w:eastAsia="Times New Roman" w:hAnsiTheme="majorBidi" w:cstheme="majorBidi"/>
          <w:color w:val="auto"/>
          <w:sz w:val="24"/>
          <w:szCs w:val="24"/>
          <w:lang w:val="ro-RO"/>
        </w:rPr>
        <w:t>]. Potrivit cercetătorilor [</w:t>
      </w:r>
      <w:r w:rsidRPr="0081564F">
        <w:rPr>
          <w:rFonts w:asciiTheme="majorBidi" w:eastAsia="Times New Roman" w:hAnsiTheme="majorBidi" w:cstheme="majorBidi"/>
          <w:color w:val="auto"/>
          <w:sz w:val="24"/>
          <w:szCs w:val="24"/>
          <w:lang w:val="ro-RO"/>
        </w:rPr>
        <w:t xml:space="preserve">3; </w:t>
      </w:r>
      <w:r w:rsidRPr="0081564F">
        <w:rPr>
          <w:rFonts w:asciiTheme="majorBidi" w:eastAsia="Times New Roman" w:hAnsiTheme="majorBidi" w:cstheme="majorBidi"/>
          <w:color w:val="auto"/>
          <w:sz w:val="24"/>
          <w:szCs w:val="24"/>
          <w:highlight w:val="white"/>
          <w:lang w:val="ro-RO"/>
        </w:rPr>
        <w:t>17</w:t>
      </w:r>
      <w:r w:rsidRPr="00EA19D5">
        <w:rPr>
          <w:rFonts w:asciiTheme="majorBidi" w:eastAsia="Times New Roman" w:hAnsiTheme="majorBidi" w:cstheme="majorBidi"/>
          <w:color w:val="auto"/>
          <w:sz w:val="24"/>
          <w:szCs w:val="24"/>
          <w:lang w:val="ro-RO"/>
        </w:rPr>
        <w:t>] „oportunitățile de folosire spontană a muzicii și planificarea muzicii în cadrul altor activități curriculare zilnice îmbunătățesc învățarea copilului … și atunci când includerea zilnică a unei melodii este planificată în curriculum, aceasta acționează dezvoltarea individuală, cât și la concentrarea interesului” [17].</w:t>
      </w:r>
    </w:p>
    <w:p w14:paraId="489743BE" w14:textId="1417324F" w:rsidR="000004EB" w:rsidRPr="00EA19D5" w:rsidRDefault="003D0B1A"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Învățător</w:t>
      </w:r>
      <w:r w:rsidR="000004EB" w:rsidRPr="00EA19D5">
        <w:rPr>
          <w:rFonts w:asciiTheme="majorBidi" w:eastAsia="Times New Roman" w:hAnsiTheme="majorBidi" w:cstheme="majorBidi"/>
          <w:color w:val="auto"/>
          <w:sz w:val="24"/>
          <w:szCs w:val="24"/>
          <w:lang w:val="ro-RO"/>
        </w:rPr>
        <w:t xml:space="preserve">ii din grupul experimental nu au folosit pe larg integrarea muzicală înainte de expunerea la program.  Au fost folosite cel mai des două metode: muzica cu conținut în integrarea </w:t>
      </w:r>
      <w:r w:rsidR="000004EB" w:rsidRPr="00EA19D5">
        <w:rPr>
          <w:rFonts w:asciiTheme="majorBidi" w:eastAsia="Times New Roman" w:hAnsiTheme="majorBidi" w:cstheme="majorBidi"/>
          <w:color w:val="auto"/>
          <w:sz w:val="24"/>
          <w:szCs w:val="24"/>
          <w:lang w:val="ro-RO"/>
        </w:rPr>
        <w:lastRenderedPageBreak/>
        <w:t xml:space="preserve">muzicii la lecție, al doilea este utilizarea muzicii la începutul și sfârșitul lecției. </w:t>
      </w:r>
      <w:r w:rsidRPr="00EA19D5">
        <w:rPr>
          <w:rFonts w:asciiTheme="majorBidi" w:eastAsia="Times New Roman" w:hAnsiTheme="majorBidi" w:cstheme="majorBidi"/>
          <w:color w:val="auto"/>
          <w:sz w:val="24"/>
          <w:szCs w:val="24"/>
          <w:lang w:val="ro-RO"/>
        </w:rPr>
        <w:t>Învățător</w:t>
      </w:r>
      <w:r w:rsidR="000004EB" w:rsidRPr="00EA19D5">
        <w:rPr>
          <w:rFonts w:asciiTheme="majorBidi" w:eastAsia="Times New Roman" w:hAnsiTheme="majorBidi" w:cstheme="majorBidi"/>
          <w:color w:val="auto"/>
          <w:sz w:val="24"/>
          <w:szCs w:val="24"/>
          <w:lang w:val="ro-RO"/>
        </w:rPr>
        <w:t>ii au spus că sunt cele mai simple moduri de a integra muzica în predarea lor.</w:t>
      </w:r>
    </w:p>
    <w:p w14:paraId="6E0EB5A0" w14:textId="4F90A65E"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Bresler [22] a constatat că majoritatea cadrelor didactice nu se simțeau confortabil să predea muzică și că doar puțini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 includeau muzica ca parte a curriculumului lor obișnuit, iar cântatul și ascultarea muzicii erau cele mai frecvente activități muzicale din clasă [23].</w:t>
      </w:r>
    </w:p>
    <w:p w14:paraId="455AA0A7" w14:textId="6E0BF082"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Eficacitatea cadrelor didactice, în general, a fost scăzută la toată populația de cercetare (cu excepția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ilor care au avut o experiență muzicală) înainte de expunerea la programul MIM. Abril și Gault [1] au constatat că muzica joacă un rol secundar în alte activități curriculare. Malin [78] explică faptul că o serie de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 din clasă nu iau muzica în serios, deoarece nu o consideră un obiect important și nici nu consideră specialistul în muzică ca un profesionist. Potrivit lui Weller [121], obiectele opționale au fost considerate auxiliare și, prin urmare, au fost percepute cu o atitudine devalorizantă [17].</w:t>
      </w:r>
    </w:p>
    <w:p w14:paraId="40D2054D" w14:textId="2C8EA744"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În ciuda acestei descoperiri,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ii din grupul experimental au arătat o eficacitate foarte mare și atitudini pozitive după aplicarea modelului de integrare MIM. Or,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ii au multe abilități și talent muzical, dar nu știu despre asta. Apfelstadt [5] afirmă că subiecții considerau că cântatul era perceput ca o activitate foarte personală și, de cele mai multe ori, a citat un sentiment de jenă sau stângăcie cu privire la capacitatea lor de cântare [17].</w:t>
      </w:r>
    </w:p>
    <w:p w14:paraId="5422449F" w14:textId="217AFA3F"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Acesta este motivul pentru care este foarte important să dezvoltăm talentele muzicale ale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ilor. Ajutarea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ilor să înțeleagă valoarea și importanța muzicii în viața nu numai a elevului lor, ci și a propriei persoane, îi încurajează să aplice cunoștințele și abilitățile pe care le învață la cursuri metodologice [112]. Sarcina dificilă este de a-i asigura pe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 că pot avea succes într-o astfel de clasă, în ciuda temerilor lor [50]. Richards [101] afirmă că trebuie să „lucrăm în a ajuta viitorii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 să dezvolte nu numai abilități în muzică, ci și încredere în propriile abilități muzicale și abilități de predare … într-un mod care să nu le diminueze plăcerea muzicală” [17, p. 7].</w:t>
      </w:r>
    </w:p>
    <w:p w14:paraId="41AF65F2" w14:textId="591EF71B"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Spre deosebire de grupul experimental,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ii din grupul de control nu au avut o schimbare în eficacitatea lor. Fără să fie expuși modelului și să-l aplice, totuși ei simt că nu sunt capabili să integreze muzica în procesul lor de predare.</w:t>
      </w:r>
    </w:p>
    <w:p w14:paraId="00E6DB1F" w14:textId="13A972AF"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Îmbunătățirea eficienței cadrelor didactice este unul dintre primii pași în dezvoltarea unei combinații corecte de abilități, cunoștințe și atitudini pentru a integra muzica în predare [118]. Mulți </w:t>
      </w:r>
      <w:r w:rsidR="003D0B1A" w:rsidRPr="00EA19D5">
        <w:rPr>
          <w:rFonts w:asciiTheme="majorBidi" w:eastAsia="Times New Roman" w:hAnsiTheme="majorBidi" w:cstheme="majorBidi"/>
          <w:color w:val="auto"/>
          <w:sz w:val="24"/>
          <w:szCs w:val="24"/>
          <w:lang w:val="ro-RO"/>
        </w:rPr>
        <w:lastRenderedPageBreak/>
        <w:t>învățător</w:t>
      </w:r>
      <w:r w:rsidRPr="00EA19D5">
        <w:rPr>
          <w:rFonts w:asciiTheme="majorBidi" w:eastAsia="Times New Roman" w:hAnsiTheme="majorBidi" w:cstheme="majorBidi"/>
          <w:color w:val="auto"/>
          <w:sz w:val="24"/>
          <w:szCs w:val="24"/>
          <w:lang w:val="ro-RO"/>
        </w:rPr>
        <w:t>i din învățământul primar aduc un cadru și cunoștințe muzicale limitate la cursul metodologic de implementare a muzicii în clasă, ceea ce îi împiedică să dezvolte nivelul de eficiență a predării în integrarea muzicii [17; 69].</w:t>
      </w:r>
    </w:p>
    <w:p w14:paraId="3370DE73" w14:textId="3B77F927" w:rsidR="000004EB" w:rsidRPr="00EA19D5" w:rsidRDefault="00607867" w:rsidP="000B1A02">
      <w:pPr>
        <w:pStyle w:val="10"/>
        <w:tabs>
          <w:tab w:val="left" w:pos="284"/>
        </w:tabs>
        <w:spacing w:line="360" w:lineRule="auto"/>
        <w:ind w:firstLine="993"/>
        <w:contextualSpacing/>
        <w:jc w:val="both"/>
        <w:rPr>
          <w:rFonts w:ascii="Times New Roman" w:eastAsia="Times New Roman" w:hAnsi="Times New Roman" w:cs="Times New Roman"/>
          <w:color w:val="auto"/>
          <w:sz w:val="24"/>
          <w:szCs w:val="24"/>
          <w:lang w:val="ro-RO"/>
        </w:rPr>
      </w:pPr>
      <w:r w:rsidRPr="00607867">
        <w:rPr>
          <w:rFonts w:asciiTheme="majorBidi" w:eastAsia="Times New Roman" w:hAnsiTheme="majorBidi" w:cstheme="majorBidi"/>
          <w:b/>
          <w:color w:val="auto"/>
          <w:sz w:val="24"/>
          <w:szCs w:val="24"/>
          <w:lang w:val="ro-RO"/>
        </w:rPr>
        <w:t>3.</w:t>
      </w:r>
      <w:r>
        <w:rPr>
          <w:rFonts w:asciiTheme="majorBidi" w:eastAsia="Times New Roman" w:hAnsiTheme="majorBidi" w:cstheme="majorBidi"/>
          <w:bCs/>
          <w:color w:val="auto"/>
          <w:sz w:val="24"/>
          <w:szCs w:val="24"/>
          <w:lang w:val="ro-RO"/>
        </w:rPr>
        <w:t xml:space="preserve"> </w:t>
      </w:r>
      <w:r w:rsidR="000004EB" w:rsidRPr="003B1335">
        <w:rPr>
          <w:rFonts w:asciiTheme="majorBidi" w:eastAsia="Times New Roman" w:hAnsiTheme="majorBidi" w:cstheme="majorBidi"/>
          <w:b/>
          <w:color w:val="auto"/>
          <w:sz w:val="24"/>
          <w:szCs w:val="24"/>
          <w:lang w:val="ro-RO"/>
        </w:rPr>
        <w:t>A treia concluzie</w:t>
      </w:r>
      <w:r w:rsidR="000004EB" w:rsidRPr="0081564F">
        <w:rPr>
          <w:rFonts w:asciiTheme="majorBidi" w:eastAsia="Times New Roman" w:hAnsiTheme="majorBidi" w:cstheme="majorBidi"/>
          <w:bCs/>
          <w:color w:val="auto"/>
          <w:sz w:val="24"/>
          <w:szCs w:val="24"/>
          <w:lang w:val="ro-RO"/>
        </w:rPr>
        <w:t xml:space="preserve"> se referă la cele opt dimensiuni ale atitudinilor </w:t>
      </w:r>
      <w:r w:rsidR="003D0B1A" w:rsidRPr="0081564F">
        <w:rPr>
          <w:rFonts w:asciiTheme="majorBidi" w:eastAsia="Times New Roman" w:hAnsiTheme="majorBidi" w:cstheme="majorBidi"/>
          <w:bCs/>
          <w:color w:val="auto"/>
          <w:sz w:val="24"/>
          <w:szCs w:val="24"/>
          <w:lang w:val="ro-RO"/>
        </w:rPr>
        <w:t>învățător</w:t>
      </w:r>
      <w:r w:rsidR="000004EB" w:rsidRPr="0081564F">
        <w:rPr>
          <w:rFonts w:asciiTheme="majorBidi" w:eastAsia="Times New Roman" w:hAnsiTheme="majorBidi" w:cstheme="majorBidi"/>
          <w:bCs/>
          <w:color w:val="auto"/>
          <w:sz w:val="24"/>
          <w:szCs w:val="24"/>
          <w:lang w:val="ro-RO"/>
        </w:rPr>
        <w:t xml:space="preserve">ilor și opt dimensiuni ale eficacității </w:t>
      </w:r>
      <w:r w:rsidR="003D0B1A" w:rsidRPr="0081564F">
        <w:rPr>
          <w:rFonts w:asciiTheme="majorBidi" w:eastAsia="Times New Roman" w:hAnsiTheme="majorBidi" w:cstheme="majorBidi"/>
          <w:bCs/>
          <w:color w:val="auto"/>
          <w:sz w:val="24"/>
          <w:szCs w:val="24"/>
          <w:lang w:val="ro-RO"/>
        </w:rPr>
        <w:t>învățător</w:t>
      </w:r>
      <w:r w:rsidR="000004EB" w:rsidRPr="0081564F">
        <w:rPr>
          <w:rFonts w:asciiTheme="majorBidi" w:eastAsia="Times New Roman" w:hAnsiTheme="majorBidi" w:cstheme="majorBidi"/>
          <w:bCs/>
          <w:color w:val="auto"/>
          <w:sz w:val="24"/>
          <w:szCs w:val="24"/>
          <w:lang w:val="ro-RO"/>
        </w:rPr>
        <w:t xml:space="preserve">ilor față de integrarea muzicii. </w:t>
      </w:r>
      <w:r w:rsidR="000004EB" w:rsidRPr="00EA19D5">
        <w:rPr>
          <w:rFonts w:ascii="Times New Roman" w:eastAsia="Times New Roman" w:hAnsi="Times New Roman" w:cs="Times New Roman"/>
          <w:color w:val="auto"/>
          <w:sz w:val="24"/>
          <w:szCs w:val="24"/>
          <w:lang w:val="ro-RO"/>
        </w:rPr>
        <w:t xml:space="preserve">Toți parametrii arată o corelație pozitivă între educația muzicală și experiența </w:t>
      </w:r>
      <w:r w:rsidR="003D0B1A" w:rsidRPr="00EA19D5">
        <w:rPr>
          <w:rFonts w:ascii="Times New Roman" w:eastAsia="Times New Roman" w:hAnsi="Times New Roman" w:cs="Times New Roman"/>
          <w:color w:val="auto"/>
          <w:sz w:val="24"/>
          <w:szCs w:val="24"/>
          <w:lang w:val="ro-RO"/>
        </w:rPr>
        <w:t>învățător</w:t>
      </w:r>
      <w:r w:rsidR="000004EB" w:rsidRPr="00EA19D5">
        <w:rPr>
          <w:rFonts w:ascii="Times New Roman" w:eastAsia="Times New Roman" w:hAnsi="Times New Roman" w:cs="Times New Roman"/>
          <w:color w:val="auto"/>
          <w:sz w:val="24"/>
          <w:szCs w:val="24"/>
          <w:lang w:val="ro-RO"/>
        </w:rPr>
        <w:t>ilor - și eficacitatea și atitudinile lor față de integrarea muzicii în predare.</w:t>
      </w:r>
    </w:p>
    <w:p w14:paraId="0C129F60" w14:textId="3CBB9D37" w:rsidR="000004EB" w:rsidRPr="00EA19D5" w:rsidRDefault="000004EB" w:rsidP="000B1A02">
      <w:pPr>
        <w:pStyle w:val="10"/>
        <w:spacing w:line="360" w:lineRule="auto"/>
        <w:ind w:firstLine="567"/>
        <w:jc w:val="both"/>
        <w:rPr>
          <w:rFonts w:ascii="Times New Roman" w:eastAsia="Times New Roman" w:hAnsi="Times New Roman" w:cs="Times New Roman"/>
          <w:color w:val="auto"/>
          <w:sz w:val="24"/>
          <w:szCs w:val="24"/>
          <w:lang w:val="ro-RO"/>
        </w:rPr>
      </w:pPr>
      <w:r w:rsidRPr="00EA19D5">
        <w:rPr>
          <w:rFonts w:ascii="Times New Roman" w:eastAsia="Times New Roman" w:hAnsi="Times New Roman" w:cs="Times New Roman"/>
          <w:color w:val="auto"/>
          <w:sz w:val="24"/>
          <w:szCs w:val="24"/>
          <w:lang w:val="ro-RO"/>
        </w:rPr>
        <w:t xml:space="preserve">Această ipoteză a fost dovedită în mod semnificativ. </w:t>
      </w:r>
      <w:r w:rsidR="003D0B1A" w:rsidRPr="00EA19D5">
        <w:rPr>
          <w:rFonts w:ascii="Times New Roman" w:eastAsia="Times New Roman" w:hAnsi="Times New Roman" w:cs="Times New Roman"/>
          <w:color w:val="auto"/>
          <w:sz w:val="24"/>
          <w:szCs w:val="24"/>
          <w:lang w:val="ro-RO"/>
        </w:rPr>
        <w:t>Învățător</w:t>
      </w:r>
      <w:r w:rsidRPr="00EA19D5">
        <w:rPr>
          <w:rFonts w:ascii="Times New Roman" w:eastAsia="Times New Roman" w:hAnsi="Times New Roman" w:cs="Times New Roman"/>
          <w:color w:val="auto"/>
          <w:sz w:val="24"/>
          <w:szCs w:val="24"/>
          <w:lang w:val="ro-RO"/>
        </w:rPr>
        <w:t>ii care au avut o educație muzicală anterioară au avut atitudini mai pozitive și o eficacitate mai mare în ceea ce privește integrarea muzicii în predare.</w:t>
      </w:r>
    </w:p>
    <w:p w14:paraId="4178CA54" w14:textId="17940996" w:rsidR="000004EB" w:rsidRPr="00EA19D5" w:rsidRDefault="003D0B1A" w:rsidP="000B1A02">
      <w:pPr>
        <w:pStyle w:val="10"/>
        <w:spacing w:line="360" w:lineRule="auto"/>
        <w:ind w:firstLine="567"/>
        <w:jc w:val="both"/>
        <w:rPr>
          <w:rFonts w:ascii="Times New Roman" w:eastAsia="Times New Roman" w:hAnsi="Times New Roman" w:cs="Times New Roman"/>
          <w:color w:val="auto"/>
          <w:sz w:val="24"/>
          <w:szCs w:val="24"/>
          <w:lang w:val="ro-RO"/>
        </w:rPr>
      </w:pPr>
      <w:r w:rsidRPr="00EA19D5">
        <w:rPr>
          <w:rFonts w:ascii="Times New Roman" w:eastAsia="Times New Roman" w:hAnsi="Times New Roman" w:cs="Times New Roman"/>
          <w:color w:val="auto"/>
          <w:sz w:val="24"/>
          <w:szCs w:val="24"/>
          <w:lang w:val="ro-RO"/>
        </w:rPr>
        <w:t>Învățător</w:t>
      </w:r>
      <w:r w:rsidR="000004EB" w:rsidRPr="00EA19D5">
        <w:rPr>
          <w:rFonts w:ascii="Times New Roman" w:eastAsia="Times New Roman" w:hAnsi="Times New Roman" w:cs="Times New Roman"/>
          <w:color w:val="auto"/>
          <w:sz w:val="24"/>
          <w:szCs w:val="24"/>
          <w:lang w:val="ro-RO"/>
        </w:rPr>
        <w:t xml:space="preserve">ii din grupul experimental cu experiență muzicală au avut atitudini mai pozitive decât </w:t>
      </w:r>
      <w:r w:rsidRPr="00EA19D5">
        <w:rPr>
          <w:rFonts w:ascii="Times New Roman" w:eastAsia="Times New Roman" w:hAnsi="Times New Roman" w:cs="Times New Roman"/>
          <w:color w:val="auto"/>
          <w:sz w:val="24"/>
          <w:szCs w:val="24"/>
          <w:lang w:val="ro-RO"/>
        </w:rPr>
        <w:t>învățător</w:t>
      </w:r>
      <w:r w:rsidR="000004EB" w:rsidRPr="00EA19D5">
        <w:rPr>
          <w:rFonts w:ascii="Times New Roman" w:eastAsia="Times New Roman" w:hAnsi="Times New Roman" w:cs="Times New Roman"/>
          <w:color w:val="auto"/>
          <w:sz w:val="24"/>
          <w:szCs w:val="24"/>
          <w:lang w:val="ro-RO"/>
        </w:rPr>
        <w:t>ii care nu aveau o experiență muzicală înainte de expunerea la modelul MIM.</w:t>
      </w:r>
    </w:p>
    <w:p w14:paraId="51F6CD4C" w14:textId="33E66D02" w:rsidR="000004EB" w:rsidRPr="0081564F" w:rsidRDefault="000004EB" w:rsidP="000B1A02">
      <w:pPr>
        <w:pStyle w:val="10"/>
        <w:tabs>
          <w:tab w:val="left" w:pos="284"/>
        </w:tabs>
        <w:spacing w:line="360" w:lineRule="auto"/>
        <w:ind w:firstLine="567"/>
        <w:contextualSpacing/>
        <w:jc w:val="both"/>
        <w:rPr>
          <w:rFonts w:asciiTheme="majorBidi" w:eastAsia="Times New Roman" w:hAnsiTheme="majorBidi" w:cstheme="majorBidi"/>
          <w:bCs/>
          <w:color w:val="auto"/>
          <w:sz w:val="24"/>
          <w:szCs w:val="24"/>
          <w:lang w:val="fr-FR"/>
        </w:rPr>
      </w:pPr>
      <w:r w:rsidRPr="00EA19D5">
        <w:rPr>
          <w:rFonts w:ascii="Times New Roman" w:eastAsia="Times New Roman" w:hAnsi="Times New Roman" w:cs="Times New Roman"/>
          <w:color w:val="auto"/>
          <w:sz w:val="24"/>
          <w:szCs w:val="24"/>
          <w:lang w:val="ro-RO"/>
        </w:rPr>
        <w:t xml:space="preserve">Această constatare este logică, deoarece </w:t>
      </w:r>
      <w:r w:rsidR="003D0B1A" w:rsidRPr="00EA19D5">
        <w:rPr>
          <w:rFonts w:ascii="Times New Roman" w:eastAsia="Times New Roman" w:hAnsi="Times New Roman" w:cs="Times New Roman"/>
          <w:color w:val="auto"/>
          <w:sz w:val="24"/>
          <w:szCs w:val="24"/>
          <w:lang w:val="ro-RO"/>
        </w:rPr>
        <w:t>învățător</w:t>
      </w:r>
      <w:r w:rsidRPr="00EA19D5">
        <w:rPr>
          <w:rFonts w:ascii="Times New Roman" w:eastAsia="Times New Roman" w:hAnsi="Times New Roman" w:cs="Times New Roman"/>
          <w:color w:val="auto"/>
          <w:sz w:val="24"/>
          <w:szCs w:val="24"/>
          <w:lang w:val="ro-RO"/>
        </w:rPr>
        <w:t>ii aveau o experiență muzicală, ei puteau vedea eficacitatea integrării muzicii în predare. De asemenea, s-au simțit mai capabili să aplice ceva cu care sunt familiarizați și știu dinainte.</w:t>
      </w:r>
    </w:p>
    <w:p w14:paraId="042EB76D" w14:textId="13F7AF18" w:rsidR="000004EB" w:rsidRPr="00EA19D5" w:rsidRDefault="000004EB" w:rsidP="000B1A02">
      <w:pPr>
        <w:pStyle w:val="10"/>
        <w:spacing w:line="360" w:lineRule="auto"/>
        <w:ind w:firstLine="567"/>
        <w:jc w:val="both"/>
        <w:rPr>
          <w:rFonts w:ascii="Times New Roman" w:eastAsia="Times New Roman" w:hAnsi="Times New Roman" w:cs="Times New Roman"/>
          <w:color w:val="auto"/>
          <w:sz w:val="24"/>
          <w:szCs w:val="24"/>
          <w:lang w:val="ro-RO"/>
        </w:rPr>
      </w:pPr>
      <w:r w:rsidRPr="00EA19D5">
        <w:rPr>
          <w:rFonts w:ascii="Times New Roman" w:eastAsia="Times New Roman" w:hAnsi="Times New Roman" w:cs="Times New Roman"/>
          <w:color w:val="auto"/>
          <w:sz w:val="24"/>
          <w:szCs w:val="24"/>
          <w:lang w:val="ro-RO"/>
        </w:rPr>
        <w:t xml:space="preserve">Cercetătorii au descoperit că </w:t>
      </w:r>
      <w:r w:rsidR="003D0B1A" w:rsidRPr="00EA19D5">
        <w:rPr>
          <w:rFonts w:ascii="Times New Roman" w:eastAsia="Times New Roman" w:hAnsi="Times New Roman" w:cs="Times New Roman"/>
          <w:color w:val="auto"/>
          <w:sz w:val="24"/>
          <w:szCs w:val="24"/>
          <w:lang w:val="ro-RO"/>
        </w:rPr>
        <w:t>învățător</w:t>
      </w:r>
      <w:r w:rsidRPr="00EA19D5">
        <w:rPr>
          <w:rFonts w:ascii="Times New Roman" w:eastAsia="Times New Roman" w:hAnsi="Times New Roman" w:cs="Times New Roman"/>
          <w:color w:val="auto"/>
          <w:sz w:val="24"/>
          <w:szCs w:val="24"/>
          <w:lang w:val="ro-RO"/>
        </w:rPr>
        <w:t>ii care au avut experiențe muzicale în copilărie consideră că muzica este un obiect valoros în programa școlară [19; 32].</w:t>
      </w:r>
    </w:p>
    <w:p w14:paraId="0F3F89C5" w14:textId="74A5E1D6" w:rsidR="000004EB" w:rsidRPr="00EA19D5" w:rsidRDefault="000004EB" w:rsidP="000B1A02">
      <w:pPr>
        <w:pStyle w:val="10"/>
        <w:spacing w:line="360" w:lineRule="auto"/>
        <w:ind w:firstLine="567"/>
        <w:jc w:val="both"/>
        <w:rPr>
          <w:rFonts w:ascii="Times New Roman" w:eastAsia="Times New Roman" w:hAnsi="Times New Roman" w:cs="Times New Roman"/>
          <w:color w:val="auto"/>
          <w:sz w:val="24"/>
          <w:szCs w:val="24"/>
          <w:lang w:val="ro-RO"/>
        </w:rPr>
      </w:pPr>
      <w:r w:rsidRPr="00EA19D5">
        <w:rPr>
          <w:rFonts w:ascii="Times New Roman" w:eastAsia="Times New Roman" w:hAnsi="Times New Roman" w:cs="Times New Roman"/>
          <w:color w:val="auto"/>
          <w:sz w:val="24"/>
          <w:szCs w:val="24"/>
          <w:lang w:val="ro-RO"/>
        </w:rPr>
        <w:t xml:space="preserve">*Această constatare subliniază importanța majoră a furnizării cursurilor și a integrării modelelor de integrare a muzicii (MIM) în predarea </w:t>
      </w:r>
      <w:r w:rsidR="003D0B1A" w:rsidRPr="00EA19D5">
        <w:rPr>
          <w:rFonts w:ascii="Times New Roman" w:eastAsia="Times New Roman" w:hAnsi="Times New Roman" w:cs="Times New Roman"/>
          <w:color w:val="auto"/>
          <w:sz w:val="24"/>
          <w:szCs w:val="24"/>
          <w:lang w:val="ro-RO"/>
        </w:rPr>
        <w:t>învățător</w:t>
      </w:r>
      <w:r w:rsidRPr="00EA19D5">
        <w:rPr>
          <w:rFonts w:ascii="Times New Roman" w:eastAsia="Times New Roman" w:hAnsi="Times New Roman" w:cs="Times New Roman"/>
          <w:color w:val="auto"/>
          <w:sz w:val="24"/>
          <w:szCs w:val="24"/>
          <w:lang w:val="ro-RO"/>
        </w:rPr>
        <w:t>ilor din școli.</w:t>
      </w:r>
    </w:p>
    <w:p w14:paraId="139514C0" w14:textId="395E3C52" w:rsidR="000004EB" w:rsidRPr="00EA19D5" w:rsidRDefault="00816D0C" w:rsidP="000B1A02">
      <w:pPr>
        <w:pStyle w:val="10"/>
        <w:spacing w:line="360" w:lineRule="auto"/>
        <w:ind w:firstLine="851"/>
        <w:jc w:val="both"/>
        <w:rPr>
          <w:rFonts w:asciiTheme="majorBidi" w:eastAsia="Times New Roman" w:hAnsiTheme="majorBidi" w:cstheme="majorBidi"/>
          <w:color w:val="auto"/>
          <w:sz w:val="24"/>
          <w:szCs w:val="24"/>
          <w:lang w:val="ro-RO"/>
        </w:rPr>
      </w:pPr>
      <w:r w:rsidRPr="00816D0C">
        <w:rPr>
          <w:rFonts w:asciiTheme="majorBidi" w:eastAsia="Times New Roman" w:hAnsiTheme="majorBidi" w:cstheme="majorBidi"/>
          <w:b/>
          <w:bCs/>
          <w:color w:val="auto"/>
          <w:sz w:val="24"/>
          <w:szCs w:val="24"/>
          <w:lang w:val="ro-RO"/>
        </w:rPr>
        <w:t>4.</w:t>
      </w:r>
      <w:r>
        <w:rPr>
          <w:rFonts w:asciiTheme="majorBidi" w:eastAsia="Times New Roman" w:hAnsiTheme="majorBidi" w:cstheme="majorBidi"/>
          <w:color w:val="auto"/>
          <w:sz w:val="24"/>
          <w:szCs w:val="24"/>
          <w:lang w:val="ro-RO"/>
        </w:rPr>
        <w:t xml:space="preserve"> </w:t>
      </w:r>
      <w:r w:rsidR="000004EB" w:rsidRPr="003B1335">
        <w:rPr>
          <w:rFonts w:asciiTheme="majorBidi" w:eastAsia="Times New Roman" w:hAnsiTheme="majorBidi" w:cstheme="majorBidi"/>
          <w:b/>
          <w:bCs/>
          <w:color w:val="auto"/>
          <w:sz w:val="24"/>
          <w:szCs w:val="24"/>
          <w:lang w:val="ro-RO"/>
        </w:rPr>
        <w:t>A patra concluzie</w:t>
      </w:r>
      <w:r w:rsidR="000004EB" w:rsidRPr="0081564F">
        <w:rPr>
          <w:rFonts w:asciiTheme="majorBidi" w:eastAsia="Times New Roman" w:hAnsiTheme="majorBidi" w:cstheme="majorBidi"/>
          <w:color w:val="auto"/>
          <w:sz w:val="24"/>
          <w:szCs w:val="24"/>
          <w:lang w:val="ro-RO"/>
        </w:rPr>
        <w:t xml:space="preserve"> se referă la relația dintre educația </w:t>
      </w:r>
      <w:r w:rsidR="003D0B1A" w:rsidRPr="0081564F">
        <w:rPr>
          <w:rFonts w:asciiTheme="majorBidi" w:eastAsia="Times New Roman" w:hAnsiTheme="majorBidi" w:cstheme="majorBidi"/>
          <w:color w:val="auto"/>
          <w:sz w:val="24"/>
          <w:szCs w:val="24"/>
          <w:lang w:val="ro-RO"/>
        </w:rPr>
        <w:t>învățător</w:t>
      </w:r>
      <w:r w:rsidR="000004EB" w:rsidRPr="0081564F">
        <w:rPr>
          <w:rFonts w:asciiTheme="majorBidi" w:eastAsia="Times New Roman" w:hAnsiTheme="majorBidi" w:cstheme="majorBidi"/>
          <w:color w:val="auto"/>
          <w:sz w:val="24"/>
          <w:szCs w:val="24"/>
          <w:lang w:val="ro-RO"/>
        </w:rPr>
        <w:t xml:space="preserve">ilor, domeniul didactic, educația muzicală și experiențe - atitudinile și eficacitatea acestora în ceea ce privește integrarea muzicii în disciplinele didactice, prin tehnicile menționate. </w:t>
      </w:r>
      <w:r w:rsidR="000004EB" w:rsidRPr="00EA19D5">
        <w:rPr>
          <w:rFonts w:asciiTheme="majorBidi" w:eastAsia="Times New Roman" w:hAnsiTheme="majorBidi" w:cstheme="majorBidi"/>
          <w:color w:val="auto"/>
          <w:sz w:val="24"/>
          <w:szCs w:val="24"/>
          <w:lang w:val="ro-RO"/>
        </w:rPr>
        <w:t xml:space="preserve">Există o diferență semnificativă între atitudinea și eficacitatea </w:t>
      </w:r>
      <w:r w:rsidR="003D0B1A" w:rsidRPr="00EA19D5">
        <w:rPr>
          <w:rFonts w:asciiTheme="majorBidi" w:eastAsia="Times New Roman" w:hAnsiTheme="majorBidi" w:cstheme="majorBidi"/>
          <w:color w:val="auto"/>
          <w:sz w:val="24"/>
          <w:szCs w:val="24"/>
          <w:lang w:val="ro-RO"/>
        </w:rPr>
        <w:t>învățător</w:t>
      </w:r>
      <w:r w:rsidR="000004EB" w:rsidRPr="00EA19D5">
        <w:rPr>
          <w:rFonts w:asciiTheme="majorBidi" w:eastAsia="Times New Roman" w:hAnsiTheme="majorBidi" w:cstheme="majorBidi"/>
          <w:color w:val="auto"/>
          <w:sz w:val="24"/>
          <w:szCs w:val="24"/>
          <w:lang w:val="ro-RO"/>
        </w:rPr>
        <w:t xml:space="preserve">ilor de limbi străine și a </w:t>
      </w:r>
      <w:r w:rsidR="003D0B1A" w:rsidRPr="00EA19D5">
        <w:rPr>
          <w:rFonts w:asciiTheme="majorBidi" w:eastAsia="Times New Roman" w:hAnsiTheme="majorBidi" w:cstheme="majorBidi"/>
          <w:color w:val="auto"/>
          <w:sz w:val="24"/>
          <w:szCs w:val="24"/>
          <w:lang w:val="ro-RO"/>
        </w:rPr>
        <w:t>învățător</w:t>
      </w:r>
      <w:r w:rsidR="000004EB" w:rsidRPr="00EA19D5">
        <w:rPr>
          <w:rFonts w:asciiTheme="majorBidi" w:eastAsia="Times New Roman" w:hAnsiTheme="majorBidi" w:cstheme="majorBidi"/>
          <w:color w:val="auto"/>
          <w:sz w:val="24"/>
          <w:szCs w:val="24"/>
          <w:lang w:val="ro-RO"/>
        </w:rPr>
        <w:t>ilor de știință, matematică și religie față de integrarea muzicii în predare.</w:t>
      </w:r>
    </w:p>
    <w:p w14:paraId="5949B67B" w14:textId="4F87B892"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Există o diferență semnificativă între atitudinile și eficacitatea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ilor de matematică, știință și religie și atitudinile și eficacitatea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ilor de limbi străine.</w:t>
      </w:r>
    </w:p>
    <w:p w14:paraId="7BEA7761" w14:textId="5AA19D2F"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Această ipoteză a fost, de asemenea, demonstrată în mod semnificativ.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ii care predau limbi străine au avut atitudini mai pozitive și o eficacitate mai mare în ceea ce privește integrarea muzicii în predare, decât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ii care predau matematică, știință și religie la toți parametri.</w:t>
      </w:r>
    </w:p>
    <w:p w14:paraId="6CF2B740" w14:textId="389A897D" w:rsidR="000004EB" w:rsidRPr="00EA19D5" w:rsidRDefault="003D0B1A" w:rsidP="000B1A02">
      <w:pPr>
        <w:pStyle w:val="10"/>
        <w:spacing w:line="360" w:lineRule="auto"/>
        <w:ind w:right="24" w:firstLine="567"/>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lastRenderedPageBreak/>
        <w:t>Învățător</w:t>
      </w:r>
      <w:r w:rsidR="000004EB" w:rsidRPr="00EA19D5">
        <w:rPr>
          <w:rFonts w:asciiTheme="majorBidi" w:hAnsiTheme="majorBidi" w:cstheme="majorBidi"/>
          <w:color w:val="auto"/>
          <w:sz w:val="24"/>
          <w:szCs w:val="24"/>
          <w:lang w:val="ro-RO"/>
        </w:rPr>
        <w:t xml:space="preserve">ii de limbă din grupul experimental au avut atitudini mai pozitive și o eficacitate mai mare decât </w:t>
      </w:r>
      <w:r w:rsidRPr="00EA19D5">
        <w:rPr>
          <w:rFonts w:asciiTheme="majorBidi" w:hAnsiTheme="majorBidi" w:cstheme="majorBidi"/>
          <w:color w:val="auto"/>
          <w:sz w:val="24"/>
          <w:szCs w:val="24"/>
          <w:lang w:val="ro-RO"/>
        </w:rPr>
        <w:t>învățător</w:t>
      </w:r>
      <w:r w:rsidR="000004EB" w:rsidRPr="00EA19D5">
        <w:rPr>
          <w:rFonts w:asciiTheme="majorBidi" w:hAnsiTheme="majorBidi" w:cstheme="majorBidi"/>
          <w:color w:val="auto"/>
          <w:sz w:val="24"/>
          <w:szCs w:val="24"/>
          <w:lang w:val="ro-RO"/>
        </w:rPr>
        <w:t>ii de științe matematice și religie, chiar înainte de expunerea la MIM.</w:t>
      </w:r>
    </w:p>
    <w:p w14:paraId="366D0B8F" w14:textId="621A3E19" w:rsidR="000004EB" w:rsidRPr="00EA19D5" w:rsidRDefault="000004EB" w:rsidP="000B1A02">
      <w:pPr>
        <w:pStyle w:val="10"/>
        <w:spacing w:line="360" w:lineRule="auto"/>
        <w:ind w:right="24" w:firstLine="567"/>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După expunerea la MIM </w:t>
      </w:r>
      <w:r w:rsidR="003D0B1A" w:rsidRPr="00EA19D5">
        <w:rPr>
          <w:rFonts w:asciiTheme="majorBidi" w:hAnsiTheme="majorBidi" w:cstheme="majorBidi"/>
          <w:color w:val="auto"/>
          <w:sz w:val="24"/>
          <w:szCs w:val="24"/>
          <w:lang w:val="ro-RO"/>
        </w:rPr>
        <w:t>învățător</w:t>
      </w:r>
      <w:r w:rsidRPr="00EA19D5">
        <w:rPr>
          <w:rFonts w:asciiTheme="majorBidi" w:hAnsiTheme="majorBidi" w:cstheme="majorBidi"/>
          <w:color w:val="auto"/>
          <w:sz w:val="24"/>
          <w:szCs w:val="24"/>
          <w:lang w:val="ro-RO"/>
        </w:rPr>
        <w:t>ii de matematică, știința și religia au avut atitudini mai pozitive și eficacitate mai mare decât înaintea expunerii la MIM.</w:t>
      </w:r>
    </w:p>
    <w:p w14:paraId="106149CA" w14:textId="33746BB4" w:rsidR="000004EB" w:rsidRPr="00EA19D5" w:rsidRDefault="000004EB" w:rsidP="000B1A02">
      <w:pPr>
        <w:pStyle w:val="10"/>
        <w:spacing w:line="360" w:lineRule="auto"/>
        <w:ind w:right="24" w:firstLine="567"/>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În interviuri, acești </w:t>
      </w:r>
      <w:r w:rsidR="003D0B1A" w:rsidRPr="00EA19D5">
        <w:rPr>
          <w:rFonts w:asciiTheme="majorBidi" w:hAnsiTheme="majorBidi" w:cstheme="majorBidi"/>
          <w:color w:val="auto"/>
          <w:sz w:val="24"/>
          <w:szCs w:val="24"/>
          <w:lang w:val="ro-RO"/>
        </w:rPr>
        <w:t>învățător</w:t>
      </w:r>
      <w:r w:rsidRPr="00EA19D5">
        <w:rPr>
          <w:rFonts w:asciiTheme="majorBidi" w:hAnsiTheme="majorBidi" w:cstheme="majorBidi"/>
          <w:color w:val="auto"/>
          <w:sz w:val="24"/>
          <w:szCs w:val="24"/>
          <w:lang w:val="ro-RO"/>
        </w:rPr>
        <w:t xml:space="preserve">i explică faptul că în programa disciplinelor le lipsesc cântece cu conținut sau orice altă muzică care poate fi integrată în predare. Această constatare implică faptul că </w:t>
      </w:r>
      <w:r w:rsidR="003D0B1A" w:rsidRPr="00EA19D5">
        <w:rPr>
          <w:rFonts w:asciiTheme="majorBidi" w:hAnsiTheme="majorBidi" w:cstheme="majorBidi"/>
          <w:color w:val="auto"/>
          <w:sz w:val="24"/>
          <w:szCs w:val="24"/>
          <w:lang w:val="ro-RO"/>
        </w:rPr>
        <w:t>învățător</w:t>
      </w:r>
      <w:r w:rsidRPr="00EA19D5">
        <w:rPr>
          <w:rFonts w:asciiTheme="majorBidi" w:hAnsiTheme="majorBidi" w:cstheme="majorBidi"/>
          <w:color w:val="auto"/>
          <w:sz w:val="24"/>
          <w:szCs w:val="24"/>
          <w:lang w:val="ro-RO"/>
        </w:rPr>
        <w:t>ii de matematică, știință și religie nu au metode de integrare a muzicii și nu sunt familiarizați cu această metodă de predare.</w:t>
      </w:r>
    </w:p>
    <w:p w14:paraId="7F587FE1" w14:textId="6CCC249D" w:rsidR="000004EB" w:rsidRPr="00EA19D5" w:rsidRDefault="000004EB" w:rsidP="000B1A02">
      <w:pPr>
        <w:pStyle w:val="10"/>
        <w:spacing w:line="360" w:lineRule="auto"/>
        <w:ind w:right="24" w:firstLine="567"/>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Cele mai scăzute atitudini și eficacitate din toți </w:t>
      </w:r>
      <w:r w:rsidR="003D0B1A" w:rsidRPr="00EA19D5">
        <w:rPr>
          <w:rFonts w:asciiTheme="majorBidi" w:hAnsiTheme="majorBidi" w:cstheme="majorBidi"/>
          <w:color w:val="auto"/>
          <w:sz w:val="24"/>
          <w:szCs w:val="24"/>
          <w:lang w:val="ro-RO"/>
        </w:rPr>
        <w:t>învățător</w:t>
      </w:r>
      <w:r w:rsidRPr="00EA19D5">
        <w:rPr>
          <w:rFonts w:asciiTheme="majorBidi" w:hAnsiTheme="majorBidi" w:cstheme="majorBidi"/>
          <w:color w:val="auto"/>
          <w:sz w:val="24"/>
          <w:szCs w:val="24"/>
          <w:lang w:val="ro-RO"/>
        </w:rPr>
        <w:t xml:space="preserve">i au fost cei care predau religie. Această constatare este logică, deoarece toți </w:t>
      </w:r>
      <w:r w:rsidR="003D0B1A" w:rsidRPr="00EA19D5">
        <w:rPr>
          <w:rFonts w:asciiTheme="majorBidi" w:hAnsiTheme="majorBidi" w:cstheme="majorBidi"/>
          <w:color w:val="auto"/>
          <w:sz w:val="24"/>
          <w:szCs w:val="24"/>
          <w:lang w:val="ro-RO"/>
        </w:rPr>
        <w:t>învățător</w:t>
      </w:r>
      <w:r w:rsidRPr="00EA19D5">
        <w:rPr>
          <w:rFonts w:asciiTheme="majorBidi" w:hAnsiTheme="majorBidi" w:cstheme="majorBidi"/>
          <w:color w:val="auto"/>
          <w:sz w:val="24"/>
          <w:szCs w:val="24"/>
          <w:lang w:val="ro-RO"/>
        </w:rPr>
        <w:t>ii de religie din aceste școli predau religia islamică. Religia islamică interzice muzica în general [107].</w:t>
      </w:r>
    </w:p>
    <w:p w14:paraId="012ECF1B" w14:textId="04352543" w:rsidR="000004EB" w:rsidRPr="00EA19D5" w:rsidRDefault="000004EB" w:rsidP="000B1A02">
      <w:pPr>
        <w:pStyle w:val="10"/>
        <w:spacing w:line="360" w:lineRule="auto"/>
        <w:ind w:right="24" w:firstLine="567"/>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Prin urmare, </w:t>
      </w:r>
      <w:r w:rsidR="003D0B1A" w:rsidRPr="00EA19D5">
        <w:rPr>
          <w:rFonts w:asciiTheme="majorBidi" w:hAnsiTheme="majorBidi" w:cstheme="majorBidi"/>
          <w:color w:val="auto"/>
          <w:sz w:val="24"/>
          <w:szCs w:val="24"/>
          <w:lang w:val="ro-RO"/>
        </w:rPr>
        <w:t>învățător</w:t>
      </w:r>
      <w:r w:rsidRPr="00EA19D5">
        <w:rPr>
          <w:rFonts w:asciiTheme="majorBidi" w:hAnsiTheme="majorBidi" w:cstheme="majorBidi"/>
          <w:color w:val="auto"/>
          <w:sz w:val="24"/>
          <w:szCs w:val="24"/>
          <w:lang w:val="ro-RO"/>
        </w:rPr>
        <w:t xml:space="preserve">ii de religie evită să folosească muzica în predarea religiei. Aceste explicații au devenit mai clare și mai dese în interviurile cu </w:t>
      </w:r>
      <w:r w:rsidR="003D0B1A" w:rsidRPr="00EA19D5">
        <w:rPr>
          <w:rFonts w:asciiTheme="majorBidi" w:hAnsiTheme="majorBidi" w:cstheme="majorBidi"/>
          <w:color w:val="auto"/>
          <w:sz w:val="24"/>
          <w:szCs w:val="24"/>
          <w:lang w:val="ro-RO"/>
        </w:rPr>
        <w:t>învățător</w:t>
      </w:r>
      <w:r w:rsidRPr="00EA19D5">
        <w:rPr>
          <w:rFonts w:asciiTheme="majorBidi" w:hAnsiTheme="majorBidi" w:cstheme="majorBidi"/>
          <w:color w:val="auto"/>
          <w:sz w:val="24"/>
          <w:szCs w:val="24"/>
          <w:lang w:val="ro-RO"/>
        </w:rPr>
        <w:t>ii de religie.</w:t>
      </w:r>
    </w:p>
    <w:p w14:paraId="7BCBF5BA" w14:textId="4495A794" w:rsidR="000004EB" w:rsidRPr="00EA19D5" w:rsidRDefault="000004EB" w:rsidP="000B1A02">
      <w:pPr>
        <w:pStyle w:val="10"/>
        <w:spacing w:line="360" w:lineRule="auto"/>
        <w:ind w:right="24" w:firstLine="567"/>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 xml:space="preserve">Aceste constatări subliniază importanța luării în considerare a dilemei în cauză, în timp ce învățăm </w:t>
      </w:r>
      <w:r w:rsidR="003D0B1A" w:rsidRPr="00EA19D5">
        <w:rPr>
          <w:rFonts w:asciiTheme="majorBidi" w:hAnsiTheme="majorBidi" w:cstheme="majorBidi"/>
          <w:color w:val="auto"/>
          <w:sz w:val="24"/>
          <w:szCs w:val="24"/>
          <w:lang w:val="ro-RO"/>
        </w:rPr>
        <w:t>învățător</w:t>
      </w:r>
      <w:r w:rsidRPr="00EA19D5">
        <w:rPr>
          <w:rFonts w:asciiTheme="majorBidi" w:hAnsiTheme="majorBidi" w:cstheme="majorBidi"/>
          <w:color w:val="auto"/>
          <w:sz w:val="24"/>
          <w:szCs w:val="24"/>
          <w:lang w:val="ro-RO"/>
        </w:rPr>
        <w:t>ii cum să integreze muzica în predarea lor. O sugestie ar putea fi să se potrivească unui program special de integrare muzicală în religie islamică și să implice modalități acceptabile de utilizare a muzicii în religia islamică, cum ar fi: Tajweed (lectura Coranului), muzică fără melodie (doar percuție), Athan (apel de rugăciune), jocul pe instrumente de percuție și nu pe instrumente cu corzi.</w:t>
      </w:r>
    </w:p>
    <w:p w14:paraId="5A9EE63E" w14:textId="28E6B3EA" w:rsidR="000004EB" w:rsidRPr="00EA19D5" w:rsidRDefault="002319F9" w:rsidP="000B1A02">
      <w:pPr>
        <w:pStyle w:val="10"/>
        <w:spacing w:line="360" w:lineRule="auto"/>
        <w:ind w:firstLine="993"/>
        <w:jc w:val="both"/>
        <w:rPr>
          <w:rFonts w:asciiTheme="majorBidi" w:eastAsia="Times New Roman" w:hAnsiTheme="majorBidi" w:cstheme="majorBidi"/>
          <w:color w:val="auto"/>
          <w:sz w:val="24"/>
          <w:szCs w:val="24"/>
          <w:lang w:val="ro-RO"/>
        </w:rPr>
      </w:pPr>
      <w:r w:rsidRPr="002319F9">
        <w:rPr>
          <w:rFonts w:asciiTheme="majorBidi" w:hAnsiTheme="majorBidi" w:cstheme="majorBidi"/>
          <w:b/>
          <w:bCs/>
          <w:color w:val="auto"/>
          <w:sz w:val="24"/>
          <w:szCs w:val="24"/>
          <w:lang w:val="fr-FR"/>
        </w:rPr>
        <w:t>5.</w:t>
      </w:r>
      <w:r>
        <w:rPr>
          <w:rFonts w:asciiTheme="majorBidi" w:hAnsiTheme="majorBidi" w:cstheme="majorBidi"/>
          <w:color w:val="auto"/>
          <w:sz w:val="24"/>
          <w:szCs w:val="24"/>
          <w:lang w:val="fr-FR"/>
        </w:rPr>
        <w:t xml:space="preserve"> </w:t>
      </w:r>
      <w:r w:rsidR="000004EB" w:rsidRPr="003B1335">
        <w:rPr>
          <w:rFonts w:asciiTheme="majorBidi" w:hAnsiTheme="majorBidi" w:cstheme="majorBidi"/>
          <w:b/>
          <w:bCs/>
          <w:color w:val="auto"/>
          <w:sz w:val="24"/>
          <w:szCs w:val="24"/>
          <w:lang w:val="fr-FR"/>
        </w:rPr>
        <w:t>A cincea concluzie</w:t>
      </w:r>
      <w:r w:rsidR="000004EB" w:rsidRPr="0081564F">
        <w:rPr>
          <w:rFonts w:asciiTheme="majorBidi" w:hAnsiTheme="majorBidi" w:cstheme="majorBidi"/>
          <w:color w:val="auto"/>
          <w:sz w:val="24"/>
          <w:szCs w:val="24"/>
          <w:lang w:val="fr-FR"/>
        </w:rPr>
        <w:t xml:space="preserve"> se referă la relația dintre atitudini și eficacitatea </w:t>
      </w:r>
      <w:r w:rsidR="003D0B1A" w:rsidRPr="0081564F">
        <w:rPr>
          <w:rFonts w:asciiTheme="majorBidi" w:hAnsiTheme="majorBidi" w:cstheme="majorBidi"/>
          <w:color w:val="auto"/>
          <w:sz w:val="24"/>
          <w:szCs w:val="24"/>
          <w:lang w:val="fr-FR"/>
        </w:rPr>
        <w:t>învățător</w:t>
      </w:r>
      <w:r w:rsidR="000004EB" w:rsidRPr="0081564F">
        <w:rPr>
          <w:rFonts w:asciiTheme="majorBidi" w:hAnsiTheme="majorBidi" w:cstheme="majorBidi"/>
          <w:color w:val="auto"/>
          <w:sz w:val="24"/>
          <w:szCs w:val="24"/>
          <w:lang w:val="fr-FR"/>
        </w:rPr>
        <w:t>ilor.</w:t>
      </w:r>
      <w:r w:rsidR="000004EB" w:rsidRPr="0081564F">
        <w:rPr>
          <w:rFonts w:asciiTheme="majorBidi" w:hAnsiTheme="majorBidi" w:cstheme="majorBidi"/>
          <w:bCs/>
          <w:color w:val="auto"/>
          <w:sz w:val="24"/>
          <w:szCs w:val="24"/>
          <w:lang w:val="fr-FR"/>
        </w:rPr>
        <w:t xml:space="preserve"> </w:t>
      </w:r>
      <w:r w:rsidR="000004EB" w:rsidRPr="00EA19D5">
        <w:rPr>
          <w:rFonts w:asciiTheme="majorBidi" w:eastAsia="Times New Roman" w:hAnsiTheme="majorBidi" w:cstheme="majorBidi"/>
          <w:color w:val="auto"/>
          <w:sz w:val="24"/>
          <w:szCs w:val="24"/>
          <w:lang w:val="ro-RO"/>
        </w:rPr>
        <w:t xml:space="preserve">Există o corelație pozitivă între atitudinile și eficacitatea </w:t>
      </w:r>
      <w:r w:rsidR="003D0B1A" w:rsidRPr="00EA19D5">
        <w:rPr>
          <w:rFonts w:asciiTheme="majorBidi" w:eastAsia="Times New Roman" w:hAnsiTheme="majorBidi" w:cstheme="majorBidi"/>
          <w:color w:val="auto"/>
          <w:sz w:val="24"/>
          <w:szCs w:val="24"/>
          <w:lang w:val="ro-RO"/>
        </w:rPr>
        <w:t>învățător</w:t>
      </w:r>
      <w:r w:rsidR="000004EB" w:rsidRPr="00EA19D5">
        <w:rPr>
          <w:rFonts w:asciiTheme="majorBidi" w:eastAsia="Times New Roman" w:hAnsiTheme="majorBidi" w:cstheme="majorBidi"/>
          <w:color w:val="auto"/>
          <w:sz w:val="24"/>
          <w:szCs w:val="24"/>
          <w:lang w:val="ro-RO"/>
        </w:rPr>
        <w:t>ilor în ceea ce privește integrarea muzicii în procesul de predare.</w:t>
      </w:r>
    </w:p>
    <w:p w14:paraId="1CF3BFB4" w14:textId="75DBB54E"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Această ipoteză a fost găsită adevărată.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ii cu atitudini pozitive au avut o eficacitate ridicată, iar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ii cu eficacitate ridicată au avut atitudini mai pozitive la toți parametri din grupurile experimentale și de control.</w:t>
      </w:r>
    </w:p>
    <w:p w14:paraId="4E0E1470" w14:textId="0BACA183"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Un curriculum integrat în care muzica și alte domenii sunt incluse și onorate într-o manieră semnificativă și adecvată oferă o experiență bogată, cuprinzătoare de învățare, care poate trece granițele culturii și diferențele individuale ale elevilor, ceea ce duce la o experiență productivă și extrem de motivantă pentru elevi, și oportunități unice pentru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 Integrarea nu este ușor realizată, dar această abordare oferă beneficii academice și afective pentru studenți și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 [</w:t>
      </w:r>
      <w:r w:rsidRPr="00EA19D5">
        <w:rPr>
          <w:rFonts w:asciiTheme="majorBidi" w:eastAsia="Times New Roman" w:hAnsiTheme="majorBidi" w:cstheme="majorBidi"/>
          <w:color w:val="auto"/>
          <w:sz w:val="24"/>
          <w:szCs w:val="24"/>
        </w:rPr>
        <w:t xml:space="preserve">18; </w:t>
      </w:r>
      <w:r w:rsidRPr="00EA19D5">
        <w:rPr>
          <w:rFonts w:asciiTheme="majorBidi" w:eastAsia="Times New Roman" w:hAnsiTheme="majorBidi" w:cstheme="majorBidi"/>
          <w:color w:val="auto"/>
          <w:sz w:val="24"/>
          <w:szCs w:val="24"/>
        </w:rPr>
        <w:lastRenderedPageBreak/>
        <w:t>17; 16</w:t>
      </w:r>
      <w:r w:rsidRPr="00EA19D5">
        <w:rPr>
          <w:rFonts w:asciiTheme="majorBidi" w:eastAsia="Times New Roman" w:hAnsiTheme="majorBidi" w:cstheme="majorBidi"/>
          <w:color w:val="auto"/>
          <w:sz w:val="24"/>
          <w:szCs w:val="24"/>
          <w:lang w:val="ro-RO"/>
        </w:rPr>
        <w:t xml:space="preserve">]. Curriculumul integrat este un subiect provocator, dar important, care ar trebui abordat mai amănunțit în cadrul curriculum-ului educațional al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ilor de muzică și de literatură.</w:t>
      </w:r>
    </w:p>
    <w:p w14:paraId="0D32E16F" w14:textId="1EAE5AEC"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Deși atelierele de integrare artistică pe termen scurt pot avea beneficii limitate, schimbarea de fond necesită un angajament pe termen lung din partea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ilor de arte, a altor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 și, în special, a directorului instituției. Pregătire continuă [6; 15] și timp de planificare regulat pentru a favoriza o colaborare semnificativă între specialiștii în arte și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ii cu grad didactic sunt necesare pentru a obține integrarea curriculară eficientă și semnificativă [16], Consorțiul Național pentru Educație în Arte, 2002, [15]</w:t>
      </w:r>
    </w:p>
    <w:p w14:paraId="73FF2382" w14:textId="57BF63B0"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În interviuri, a apărut o dilemă. Abordarea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ilor a fost aceea că folosim muzica pentru a ne învăța lecțiile, dar nu le pasă cu adevărat ca elevii să învețe muzică. Într-adevăr, Bresler [23] spune că este un subiect controversat în rândul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ilor de muzică, care se tem că muzica (și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ii de muzică) vor fi plasați într-un rol secundar în fața altor subiecte. În aceste situații, muzica poate fi privită ca un instrument util în predarea altor subiecte, dar valoarea intrinsecă a educației muzicale este ignorată [23].</w:t>
      </w:r>
    </w:p>
    <w:p w14:paraId="1E02174F" w14:textId="5989B079"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Lipsa cerințelor formale (de exemplu, ghiduri, testări) și a materialelor (de exemplu, suporturi de curs și manuale) implică faptul că integrarea este responsabilitatea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ului (sau a echipei) și este lăsată la inițiativa, imaginația și resursele lor.</w:t>
      </w:r>
    </w:p>
    <w:p w14:paraId="5144E686" w14:textId="77777777" w:rsidR="000004EB" w:rsidRPr="00EA19D5"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Acesta este motivul pentru care este foarte important să construim un program școlar sistemic adaptat la cultura și nevoile școlare.</w:t>
      </w:r>
    </w:p>
    <w:p w14:paraId="5B4C7EB1" w14:textId="77777777" w:rsidR="000004EB" w:rsidRDefault="000004EB" w:rsidP="000B1A02">
      <w:pPr>
        <w:pStyle w:val="1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În această cercetare, sunt de notat recomandările și sugestiile propuse de cercetare menite să confirme toate obiectivele și ipotezele pe un eșantion mai mare. Aș dori să fac o cercetare cu un număr mai mare de participanți.</w:t>
      </w:r>
    </w:p>
    <w:p w14:paraId="6526E6C3" w14:textId="77777777" w:rsidR="006F5643" w:rsidRPr="00EA19D5" w:rsidRDefault="006F5643" w:rsidP="000B1A02">
      <w:pPr>
        <w:pStyle w:val="10"/>
        <w:spacing w:line="360" w:lineRule="auto"/>
        <w:ind w:right="24" w:firstLine="567"/>
        <w:jc w:val="both"/>
        <w:rPr>
          <w:rFonts w:asciiTheme="majorBidi" w:eastAsia="Times New Roman" w:hAnsiTheme="majorBidi" w:cstheme="majorBidi"/>
          <w:color w:val="auto"/>
          <w:sz w:val="24"/>
          <w:szCs w:val="24"/>
          <w:lang w:val="ro-RO"/>
        </w:rPr>
      </w:pPr>
    </w:p>
    <w:p w14:paraId="23846D9B" w14:textId="2D6782FC" w:rsidR="00D65860" w:rsidRPr="006F5643" w:rsidRDefault="005F7C7D" w:rsidP="000B1A02">
      <w:pPr>
        <w:pStyle w:val="10"/>
        <w:spacing w:line="360" w:lineRule="auto"/>
        <w:ind w:right="24"/>
        <w:jc w:val="both"/>
        <w:rPr>
          <w:rFonts w:asciiTheme="majorBidi" w:eastAsia="Times New Roman" w:hAnsiTheme="majorBidi" w:cstheme="majorBidi"/>
          <w:b/>
          <w:color w:val="auto"/>
          <w:sz w:val="28"/>
          <w:szCs w:val="28"/>
          <w:lang w:val="ro-RO"/>
        </w:rPr>
      </w:pPr>
      <w:r w:rsidRPr="006F5643">
        <w:rPr>
          <w:rFonts w:asciiTheme="majorBidi" w:eastAsia="Times New Roman" w:hAnsiTheme="majorBidi" w:cstheme="majorBidi"/>
          <w:b/>
          <w:color w:val="auto"/>
          <w:sz w:val="28"/>
          <w:szCs w:val="28"/>
          <w:lang w:val="ro-RO"/>
        </w:rPr>
        <w:t>3</w:t>
      </w:r>
      <w:r w:rsidR="00D65860" w:rsidRPr="006F5643">
        <w:rPr>
          <w:rFonts w:asciiTheme="majorBidi" w:eastAsia="Times New Roman" w:hAnsiTheme="majorBidi" w:cstheme="majorBidi"/>
          <w:b/>
          <w:color w:val="auto"/>
          <w:sz w:val="28"/>
          <w:szCs w:val="28"/>
          <w:lang w:val="ro-RO"/>
        </w:rPr>
        <w:t>.3.2. Dezavantajele cercetării:</w:t>
      </w:r>
    </w:p>
    <w:p w14:paraId="4FA00EF2" w14:textId="1C3C221F" w:rsidR="00D65860" w:rsidRPr="00EA19D5" w:rsidRDefault="00D65860"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În această cercetare s-a putut găsi </w:t>
      </w:r>
      <w:r w:rsidR="00EA4192" w:rsidRPr="00EA19D5">
        <w:rPr>
          <w:rFonts w:asciiTheme="majorBidi" w:eastAsia="Times New Roman" w:hAnsiTheme="majorBidi" w:cstheme="majorBidi"/>
          <w:color w:val="auto"/>
          <w:sz w:val="24"/>
          <w:szCs w:val="24"/>
          <w:lang w:val="ro-RO"/>
        </w:rPr>
        <w:t>câteva</w:t>
      </w:r>
      <w:r w:rsidRPr="00EA19D5">
        <w:rPr>
          <w:rFonts w:asciiTheme="majorBidi" w:eastAsia="Times New Roman" w:hAnsiTheme="majorBidi" w:cstheme="majorBidi"/>
          <w:color w:val="auto"/>
          <w:sz w:val="24"/>
          <w:szCs w:val="24"/>
          <w:lang w:val="ro-RO"/>
        </w:rPr>
        <w:t xml:space="preserve"> </w:t>
      </w:r>
      <w:r w:rsidR="00EA4192" w:rsidRPr="00EA19D5">
        <w:rPr>
          <w:rFonts w:asciiTheme="majorBidi" w:eastAsia="Times New Roman" w:hAnsiTheme="majorBidi" w:cstheme="majorBidi"/>
          <w:color w:val="auto"/>
          <w:sz w:val="24"/>
          <w:szCs w:val="24"/>
          <w:lang w:val="ro-RO"/>
        </w:rPr>
        <w:t>neajunsuri</w:t>
      </w:r>
      <w:r w:rsidRPr="00EA19D5">
        <w:rPr>
          <w:rFonts w:asciiTheme="majorBidi" w:eastAsia="Times New Roman" w:hAnsiTheme="majorBidi" w:cstheme="majorBidi"/>
          <w:color w:val="auto"/>
          <w:sz w:val="24"/>
          <w:szCs w:val="24"/>
          <w:lang w:val="ro-RO"/>
        </w:rPr>
        <w:t xml:space="preserve"> care ar putea-o îmbunătăți. Dacă cercetarea ar fi implicat mai mulți subiecți în grupurile experimentale și de control, ar fi reflectat subiectul într-un mod extins, cu rezultate mai fiabile.</w:t>
      </w:r>
    </w:p>
    <w:p w14:paraId="4A6A3BD8" w14:textId="533B1CF6" w:rsidR="00D65860" w:rsidRPr="00EA19D5" w:rsidRDefault="00D65860"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Mai mult, chestionarele și interviurile ar putea fi, de asemenea, adresate </w:t>
      </w:r>
      <w:r w:rsidR="00D776CA" w:rsidRPr="00EA19D5">
        <w:rPr>
          <w:rFonts w:asciiTheme="majorBidi" w:eastAsia="Times New Roman" w:hAnsiTheme="majorBidi" w:cstheme="majorBidi"/>
          <w:color w:val="auto"/>
          <w:sz w:val="24"/>
          <w:szCs w:val="24"/>
          <w:lang w:val="ro-RO"/>
        </w:rPr>
        <w:t xml:space="preserve">și </w:t>
      </w:r>
      <w:r w:rsidRPr="00EA19D5">
        <w:rPr>
          <w:rFonts w:asciiTheme="majorBidi" w:eastAsia="Times New Roman" w:hAnsiTheme="majorBidi" w:cstheme="majorBidi"/>
          <w:color w:val="auto"/>
          <w:sz w:val="24"/>
          <w:szCs w:val="24"/>
          <w:lang w:val="ro-RO"/>
        </w:rPr>
        <w:t>elevilor</w:t>
      </w:r>
      <w:r w:rsidR="00D776CA" w:rsidRPr="00EA19D5">
        <w:rPr>
          <w:rFonts w:asciiTheme="majorBidi" w:eastAsia="Times New Roman" w:hAnsiTheme="majorBidi" w:cstheme="majorBidi"/>
          <w:color w:val="auto"/>
          <w:sz w:val="24"/>
          <w:szCs w:val="24"/>
          <w:lang w:val="ro-RO"/>
        </w:rPr>
        <w:t>,</w:t>
      </w:r>
      <w:r w:rsidRPr="00EA19D5">
        <w:rPr>
          <w:rFonts w:asciiTheme="majorBidi" w:eastAsia="Times New Roman" w:hAnsiTheme="majorBidi" w:cstheme="majorBidi"/>
          <w:color w:val="auto"/>
          <w:sz w:val="24"/>
          <w:szCs w:val="24"/>
          <w:lang w:val="ro-RO"/>
        </w:rPr>
        <w:t xml:space="preserve"> nu numai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ilor.</w:t>
      </w:r>
    </w:p>
    <w:p w14:paraId="4D187329" w14:textId="77777777" w:rsidR="00C24EFA" w:rsidRPr="00EA19D5" w:rsidRDefault="00D65860"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lastRenderedPageBreak/>
        <w:t xml:space="preserve">Acest lucru </w:t>
      </w:r>
      <w:r w:rsidR="00D776CA" w:rsidRPr="00EA19D5">
        <w:rPr>
          <w:rFonts w:asciiTheme="majorBidi" w:eastAsia="Times New Roman" w:hAnsiTheme="majorBidi" w:cstheme="majorBidi"/>
          <w:color w:val="auto"/>
          <w:sz w:val="24"/>
          <w:szCs w:val="24"/>
          <w:lang w:val="ro-RO"/>
        </w:rPr>
        <w:t>ar</w:t>
      </w:r>
      <w:r w:rsidRPr="00EA19D5">
        <w:rPr>
          <w:rFonts w:asciiTheme="majorBidi" w:eastAsia="Times New Roman" w:hAnsiTheme="majorBidi" w:cstheme="majorBidi"/>
          <w:color w:val="auto"/>
          <w:sz w:val="24"/>
          <w:szCs w:val="24"/>
          <w:lang w:val="ro-RO"/>
        </w:rPr>
        <w:t xml:space="preserve"> ajuta la clarificarea și luminarea mai multor laturi și dimensiuni ale integrării muzicii în predare.</w:t>
      </w:r>
    </w:p>
    <w:p w14:paraId="1320589B" w14:textId="6CC46599" w:rsidR="00D65860" w:rsidRPr="00EA19D5" w:rsidRDefault="00D65860"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Mai mult, studiul </w:t>
      </w:r>
      <w:r w:rsidR="00C24EFA" w:rsidRPr="00EA19D5">
        <w:rPr>
          <w:rFonts w:asciiTheme="majorBidi" w:eastAsia="Times New Roman" w:hAnsiTheme="majorBidi" w:cstheme="majorBidi"/>
          <w:color w:val="auto"/>
          <w:sz w:val="24"/>
          <w:szCs w:val="24"/>
          <w:lang w:val="ro-RO"/>
        </w:rPr>
        <w:t>ar putea</w:t>
      </w:r>
      <w:r w:rsidRPr="00EA19D5">
        <w:rPr>
          <w:rFonts w:asciiTheme="majorBidi" w:eastAsia="Times New Roman" w:hAnsiTheme="majorBidi" w:cstheme="majorBidi"/>
          <w:color w:val="auto"/>
          <w:sz w:val="24"/>
          <w:szCs w:val="24"/>
          <w:lang w:val="ro-RO"/>
        </w:rPr>
        <w:t xml:space="preserve"> include mai mulți parametri </w:t>
      </w:r>
      <w:r w:rsidR="00C24EFA" w:rsidRPr="00EA19D5">
        <w:rPr>
          <w:rFonts w:asciiTheme="majorBidi" w:eastAsia="Times New Roman" w:hAnsiTheme="majorBidi" w:cstheme="majorBidi"/>
          <w:color w:val="auto"/>
          <w:sz w:val="24"/>
          <w:szCs w:val="24"/>
          <w:lang w:val="ro-RO"/>
        </w:rPr>
        <w:t>în</w:t>
      </w:r>
      <w:r w:rsidRPr="00EA19D5">
        <w:rPr>
          <w:rFonts w:asciiTheme="majorBidi" w:eastAsia="Times New Roman" w:hAnsiTheme="majorBidi" w:cstheme="majorBidi"/>
          <w:color w:val="auto"/>
          <w:sz w:val="24"/>
          <w:szCs w:val="24"/>
          <w:lang w:val="ro-RO"/>
        </w:rPr>
        <w:t xml:space="preserve"> chestionare. Acest lucru </w:t>
      </w:r>
      <w:r w:rsidR="00C24EFA" w:rsidRPr="00EA19D5">
        <w:rPr>
          <w:rFonts w:asciiTheme="majorBidi" w:eastAsia="Times New Roman" w:hAnsiTheme="majorBidi" w:cstheme="majorBidi"/>
          <w:color w:val="auto"/>
          <w:sz w:val="24"/>
          <w:szCs w:val="24"/>
          <w:lang w:val="ro-RO"/>
        </w:rPr>
        <w:t>ar</w:t>
      </w:r>
      <w:r w:rsidRPr="00EA19D5">
        <w:rPr>
          <w:rFonts w:asciiTheme="majorBidi" w:eastAsia="Times New Roman" w:hAnsiTheme="majorBidi" w:cstheme="majorBidi"/>
          <w:color w:val="auto"/>
          <w:sz w:val="24"/>
          <w:szCs w:val="24"/>
          <w:lang w:val="ro-RO"/>
        </w:rPr>
        <w:t xml:space="preserve"> permite </w:t>
      </w:r>
      <w:r w:rsidR="00C24EFA" w:rsidRPr="00EA19D5">
        <w:rPr>
          <w:rFonts w:asciiTheme="majorBidi" w:eastAsia="Times New Roman" w:hAnsiTheme="majorBidi" w:cstheme="majorBidi"/>
          <w:color w:val="auto"/>
          <w:sz w:val="24"/>
          <w:szCs w:val="24"/>
          <w:lang w:val="ro-RO"/>
        </w:rPr>
        <w:t>de a răspunde</w:t>
      </w:r>
      <w:r w:rsidRPr="00EA19D5">
        <w:rPr>
          <w:rFonts w:asciiTheme="majorBidi" w:eastAsia="Times New Roman" w:hAnsiTheme="majorBidi" w:cstheme="majorBidi"/>
          <w:color w:val="auto"/>
          <w:sz w:val="24"/>
          <w:szCs w:val="24"/>
          <w:lang w:val="ro-RO"/>
        </w:rPr>
        <w:t xml:space="preserve"> la mai multe ipoteze și </w:t>
      </w:r>
      <w:r w:rsidR="00C24EFA" w:rsidRPr="00EA19D5">
        <w:rPr>
          <w:rFonts w:asciiTheme="majorBidi" w:eastAsia="Times New Roman" w:hAnsiTheme="majorBidi" w:cstheme="majorBidi"/>
          <w:color w:val="auto"/>
          <w:sz w:val="24"/>
          <w:szCs w:val="24"/>
          <w:lang w:val="ro-RO"/>
        </w:rPr>
        <w:t>de a formula</w:t>
      </w:r>
      <w:r w:rsidRPr="00EA19D5">
        <w:rPr>
          <w:rFonts w:asciiTheme="majorBidi" w:eastAsia="Times New Roman" w:hAnsiTheme="majorBidi" w:cstheme="majorBidi"/>
          <w:color w:val="auto"/>
          <w:sz w:val="24"/>
          <w:szCs w:val="24"/>
          <w:lang w:val="ro-RO"/>
        </w:rPr>
        <w:t xml:space="preserve"> mai mult</w:t>
      </w:r>
      <w:r w:rsidR="00C24EFA" w:rsidRPr="00EA19D5">
        <w:rPr>
          <w:rFonts w:asciiTheme="majorBidi" w:eastAsia="Times New Roman" w:hAnsiTheme="majorBidi" w:cstheme="majorBidi"/>
          <w:color w:val="auto"/>
          <w:sz w:val="24"/>
          <w:szCs w:val="24"/>
          <w:lang w:val="ro-RO"/>
        </w:rPr>
        <w:t>e</w:t>
      </w:r>
      <w:r w:rsidRPr="00EA19D5">
        <w:rPr>
          <w:rFonts w:asciiTheme="majorBidi" w:eastAsia="Times New Roman" w:hAnsiTheme="majorBidi" w:cstheme="majorBidi"/>
          <w:color w:val="auto"/>
          <w:sz w:val="24"/>
          <w:szCs w:val="24"/>
          <w:lang w:val="ro-RO"/>
        </w:rPr>
        <w:t xml:space="preserve"> concluzii care </w:t>
      </w:r>
      <w:r w:rsidR="00C24EFA" w:rsidRPr="00EA19D5">
        <w:rPr>
          <w:rFonts w:asciiTheme="majorBidi" w:eastAsia="Times New Roman" w:hAnsiTheme="majorBidi" w:cstheme="majorBidi"/>
          <w:color w:val="auto"/>
          <w:sz w:val="24"/>
          <w:szCs w:val="24"/>
          <w:lang w:val="ro-RO"/>
        </w:rPr>
        <w:t>să</w:t>
      </w:r>
      <w:r w:rsidRPr="00EA19D5">
        <w:rPr>
          <w:rFonts w:asciiTheme="majorBidi" w:eastAsia="Times New Roman" w:hAnsiTheme="majorBidi" w:cstheme="majorBidi"/>
          <w:color w:val="auto"/>
          <w:sz w:val="24"/>
          <w:szCs w:val="24"/>
          <w:lang w:val="ro-RO"/>
        </w:rPr>
        <w:t xml:space="preserve"> reflect</w:t>
      </w:r>
      <w:r w:rsidR="00C24EFA" w:rsidRPr="00EA19D5">
        <w:rPr>
          <w:rFonts w:asciiTheme="majorBidi" w:eastAsia="Times New Roman" w:hAnsiTheme="majorBidi" w:cstheme="majorBidi"/>
          <w:color w:val="auto"/>
          <w:sz w:val="24"/>
          <w:szCs w:val="24"/>
          <w:lang w:val="ro-RO"/>
        </w:rPr>
        <w:t>e</w:t>
      </w:r>
      <w:r w:rsidRPr="00EA19D5">
        <w:rPr>
          <w:rFonts w:asciiTheme="majorBidi" w:eastAsia="Times New Roman" w:hAnsiTheme="majorBidi" w:cstheme="majorBidi"/>
          <w:color w:val="auto"/>
          <w:sz w:val="24"/>
          <w:szCs w:val="24"/>
          <w:lang w:val="ro-RO"/>
        </w:rPr>
        <w:t xml:space="preserve"> mai </w:t>
      </w:r>
      <w:r w:rsidR="00C24EFA" w:rsidRPr="00EA19D5">
        <w:rPr>
          <w:rFonts w:asciiTheme="majorBidi" w:eastAsia="Times New Roman" w:hAnsiTheme="majorBidi" w:cstheme="majorBidi"/>
          <w:color w:val="auto"/>
          <w:sz w:val="24"/>
          <w:szCs w:val="24"/>
          <w:lang w:val="ro-RO"/>
        </w:rPr>
        <w:t>profund</w:t>
      </w:r>
      <w:r w:rsidRPr="00EA19D5">
        <w:rPr>
          <w:rFonts w:asciiTheme="majorBidi" w:eastAsia="Times New Roman" w:hAnsiTheme="majorBidi" w:cstheme="majorBidi"/>
          <w:color w:val="auto"/>
          <w:sz w:val="24"/>
          <w:szCs w:val="24"/>
          <w:lang w:val="ro-RO"/>
        </w:rPr>
        <w:t xml:space="preserve"> sectorul arab. De asemenea, adăugarea observațiilor cercetătorului </w:t>
      </w:r>
      <w:r w:rsidR="00C24EFA" w:rsidRPr="00EA19D5">
        <w:rPr>
          <w:rFonts w:asciiTheme="majorBidi" w:eastAsia="Times New Roman" w:hAnsiTheme="majorBidi" w:cstheme="majorBidi"/>
          <w:color w:val="auto"/>
          <w:sz w:val="24"/>
          <w:szCs w:val="24"/>
          <w:lang w:val="ro-RO"/>
        </w:rPr>
        <w:t>privind</w:t>
      </w:r>
      <w:r w:rsidRPr="00EA19D5">
        <w:rPr>
          <w:rFonts w:asciiTheme="majorBidi" w:eastAsia="Times New Roman" w:hAnsiTheme="majorBidi" w:cstheme="majorBidi"/>
          <w:color w:val="auto"/>
          <w:sz w:val="24"/>
          <w:szCs w:val="24"/>
          <w:lang w:val="ro-RO"/>
        </w:rPr>
        <w:t xml:space="preserve"> integrarea </w:t>
      </w:r>
      <w:r w:rsidR="00C24EFA" w:rsidRPr="00EA19D5">
        <w:rPr>
          <w:rFonts w:asciiTheme="majorBidi" w:eastAsia="Times New Roman" w:hAnsiTheme="majorBidi" w:cstheme="majorBidi"/>
          <w:color w:val="auto"/>
          <w:sz w:val="24"/>
          <w:szCs w:val="24"/>
          <w:lang w:val="ro-RO"/>
        </w:rPr>
        <w:t>muzicii la lecții</w:t>
      </w:r>
      <w:r w:rsidRPr="00EA19D5">
        <w:rPr>
          <w:rFonts w:asciiTheme="majorBidi" w:eastAsia="Times New Roman" w:hAnsiTheme="majorBidi" w:cstheme="majorBidi"/>
          <w:color w:val="auto"/>
          <w:sz w:val="24"/>
          <w:szCs w:val="24"/>
          <w:lang w:val="ro-RO"/>
        </w:rPr>
        <w:t xml:space="preserve"> este necesară pentru </w:t>
      </w:r>
      <w:r w:rsidR="00C24EFA" w:rsidRPr="00EA19D5">
        <w:rPr>
          <w:rFonts w:asciiTheme="majorBidi" w:eastAsia="Times New Roman" w:hAnsiTheme="majorBidi" w:cstheme="majorBidi"/>
          <w:color w:val="auto"/>
          <w:sz w:val="24"/>
          <w:szCs w:val="24"/>
          <w:lang w:val="ro-RO"/>
        </w:rPr>
        <w:t>comprehensiune</w:t>
      </w:r>
      <w:r w:rsidRPr="00EA19D5">
        <w:rPr>
          <w:rFonts w:asciiTheme="majorBidi" w:eastAsia="Times New Roman" w:hAnsiTheme="majorBidi" w:cstheme="majorBidi"/>
          <w:color w:val="auto"/>
          <w:sz w:val="24"/>
          <w:szCs w:val="24"/>
          <w:lang w:val="ro-RO"/>
        </w:rPr>
        <w:t xml:space="preserve"> și o viziune holistică </w:t>
      </w:r>
      <w:r w:rsidR="00C24EFA" w:rsidRPr="00EA19D5">
        <w:rPr>
          <w:rFonts w:asciiTheme="majorBidi" w:eastAsia="Times New Roman" w:hAnsiTheme="majorBidi" w:cstheme="majorBidi"/>
          <w:color w:val="auto"/>
          <w:sz w:val="24"/>
          <w:szCs w:val="24"/>
          <w:lang w:val="ro-RO"/>
        </w:rPr>
        <w:t>de</w:t>
      </w:r>
      <w:r w:rsidRPr="00EA19D5">
        <w:rPr>
          <w:rFonts w:asciiTheme="majorBidi" w:eastAsia="Times New Roman" w:hAnsiTheme="majorBidi" w:cstheme="majorBidi"/>
          <w:color w:val="auto"/>
          <w:sz w:val="24"/>
          <w:szCs w:val="24"/>
          <w:lang w:val="ro-RO"/>
        </w:rPr>
        <w:t xml:space="preserve"> integr</w:t>
      </w:r>
      <w:r w:rsidR="00C24EFA" w:rsidRPr="00EA19D5">
        <w:rPr>
          <w:rFonts w:asciiTheme="majorBidi" w:eastAsia="Times New Roman" w:hAnsiTheme="majorBidi" w:cstheme="majorBidi"/>
          <w:color w:val="auto"/>
          <w:sz w:val="24"/>
          <w:szCs w:val="24"/>
          <w:lang w:val="ro-RO"/>
        </w:rPr>
        <w:t>are a</w:t>
      </w:r>
      <w:r w:rsidRPr="00EA19D5">
        <w:rPr>
          <w:rFonts w:asciiTheme="majorBidi" w:eastAsia="Times New Roman" w:hAnsiTheme="majorBidi" w:cstheme="majorBidi"/>
          <w:color w:val="auto"/>
          <w:sz w:val="24"/>
          <w:szCs w:val="24"/>
          <w:lang w:val="ro-RO"/>
        </w:rPr>
        <w:t xml:space="preserve"> muzicii în predare.</w:t>
      </w:r>
    </w:p>
    <w:p w14:paraId="5644F6C6" w14:textId="7E3D5C75" w:rsidR="00D65860" w:rsidRPr="00EA19D5" w:rsidRDefault="00C24EFA" w:rsidP="000B1A02">
      <w:pPr>
        <w:pStyle w:val="10"/>
        <w:spacing w:line="360" w:lineRule="auto"/>
        <w:ind w:right="24" w:firstLine="426"/>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În plus, există posibilitatea de a extinde populația țintă și de a verifica alte grupuri de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 cum ar fi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ii de clasa I și a II-a sau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ii de liceu, și compararea rezultatelor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ilor de liceu cu cei din alte școli, pentru a avea o fiabilitate și validitatea cercetării</w:t>
      </w:r>
      <w:r w:rsidR="00AA25CD" w:rsidRPr="00EA19D5">
        <w:rPr>
          <w:rFonts w:asciiTheme="majorBidi" w:eastAsia="Times New Roman" w:hAnsiTheme="majorBidi" w:cstheme="majorBidi"/>
          <w:color w:val="auto"/>
          <w:sz w:val="24"/>
          <w:szCs w:val="24"/>
          <w:lang w:val="ro-RO"/>
        </w:rPr>
        <w:t xml:space="preserve"> mai mare</w:t>
      </w:r>
      <w:r w:rsidRPr="00EA19D5">
        <w:rPr>
          <w:rFonts w:asciiTheme="majorBidi" w:eastAsia="Times New Roman" w:hAnsiTheme="majorBidi" w:cstheme="majorBidi"/>
          <w:color w:val="auto"/>
          <w:sz w:val="24"/>
          <w:szCs w:val="24"/>
          <w:lang w:val="ro-RO"/>
        </w:rPr>
        <w:t>.</w:t>
      </w:r>
    </w:p>
    <w:p w14:paraId="49F5C9AB" w14:textId="79363FD3" w:rsidR="00EA4192" w:rsidRDefault="00EA4192" w:rsidP="000B1A02">
      <w:pPr>
        <w:autoSpaceDE w:val="0"/>
        <w:autoSpaceDN w:val="0"/>
        <w:bidi w:val="0"/>
        <w:adjustRightInd w:val="0"/>
        <w:spacing w:line="360" w:lineRule="auto"/>
        <w:ind w:right="24"/>
        <w:jc w:val="both"/>
        <w:rPr>
          <w:rFonts w:asciiTheme="majorBidi" w:eastAsia="Trebuchet MS" w:hAnsiTheme="majorBidi" w:cstheme="majorBidi"/>
          <w:b/>
          <w:color w:val="auto"/>
          <w:sz w:val="24"/>
          <w:szCs w:val="24"/>
          <w:lang w:val="ro-RO"/>
        </w:rPr>
      </w:pPr>
    </w:p>
    <w:p w14:paraId="313B847A" w14:textId="53561BDA" w:rsidR="007C4C9D" w:rsidRDefault="007C4C9D" w:rsidP="007C4C9D">
      <w:pPr>
        <w:autoSpaceDE w:val="0"/>
        <w:autoSpaceDN w:val="0"/>
        <w:bidi w:val="0"/>
        <w:adjustRightInd w:val="0"/>
        <w:spacing w:line="360" w:lineRule="auto"/>
        <w:ind w:right="24"/>
        <w:jc w:val="both"/>
        <w:rPr>
          <w:rFonts w:asciiTheme="majorBidi" w:eastAsia="Trebuchet MS" w:hAnsiTheme="majorBidi" w:cstheme="majorBidi"/>
          <w:b/>
          <w:color w:val="auto"/>
          <w:sz w:val="24"/>
          <w:szCs w:val="24"/>
          <w:lang w:val="ro-RO"/>
        </w:rPr>
      </w:pPr>
    </w:p>
    <w:p w14:paraId="7AB3BD96" w14:textId="77777777" w:rsidR="00DE7C29" w:rsidRDefault="00DE7C29" w:rsidP="00DE7C29">
      <w:pPr>
        <w:autoSpaceDE w:val="0"/>
        <w:autoSpaceDN w:val="0"/>
        <w:bidi w:val="0"/>
        <w:adjustRightInd w:val="0"/>
        <w:spacing w:line="360" w:lineRule="auto"/>
        <w:ind w:right="24"/>
        <w:jc w:val="both"/>
        <w:rPr>
          <w:rFonts w:asciiTheme="majorBidi" w:eastAsia="Trebuchet MS" w:hAnsiTheme="majorBidi" w:cstheme="majorBidi"/>
          <w:b/>
          <w:color w:val="auto"/>
          <w:sz w:val="24"/>
          <w:szCs w:val="24"/>
          <w:lang w:val="ro-RO"/>
        </w:rPr>
      </w:pPr>
    </w:p>
    <w:p w14:paraId="24080190" w14:textId="77777777" w:rsidR="006F5643" w:rsidRDefault="006F5643" w:rsidP="006F5643">
      <w:pPr>
        <w:autoSpaceDE w:val="0"/>
        <w:autoSpaceDN w:val="0"/>
        <w:bidi w:val="0"/>
        <w:adjustRightInd w:val="0"/>
        <w:spacing w:line="360" w:lineRule="auto"/>
        <w:ind w:right="24"/>
        <w:jc w:val="both"/>
        <w:rPr>
          <w:rFonts w:asciiTheme="majorBidi" w:eastAsia="Trebuchet MS" w:hAnsiTheme="majorBidi" w:cstheme="majorBidi"/>
          <w:b/>
          <w:color w:val="auto"/>
          <w:sz w:val="24"/>
          <w:szCs w:val="24"/>
          <w:lang w:val="ro-RO"/>
        </w:rPr>
      </w:pPr>
    </w:p>
    <w:p w14:paraId="6230B053" w14:textId="77777777" w:rsidR="006F5643" w:rsidRDefault="006F5643" w:rsidP="006F5643">
      <w:pPr>
        <w:autoSpaceDE w:val="0"/>
        <w:autoSpaceDN w:val="0"/>
        <w:bidi w:val="0"/>
        <w:adjustRightInd w:val="0"/>
        <w:spacing w:line="360" w:lineRule="auto"/>
        <w:ind w:right="24"/>
        <w:jc w:val="both"/>
        <w:rPr>
          <w:rFonts w:asciiTheme="majorBidi" w:eastAsia="Trebuchet MS" w:hAnsiTheme="majorBidi" w:cstheme="majorBidi"/>
          <w:b/>
          <w:color w:val="auto"/>
          <w:sz w:val="24"/>
          <w:szCs w:val="24"/>
          <w:lang w:val="ro-RO"/>
        </w:rPr>
      </w:pPr>
    </w:p>
    <w:p w14:paraId="00E95725" w14:textId="77777777" w:rsidR="006F5643" w:rsidRDefault="006F5643" w:rsidP="006F5643">
      <w:pPr>
        <w:autoSpaceDE w:val="0"/>
        <w:autoSpaceDN w:val="0"/>
        <w:bidi w:val="0"/>
        <w:adjustRightInd w:val="0"/>
        <w:spacing w:line="360" w:lineRule="auto"/>
        <w:ind w:right="24"/>
        <w:jc w:val="both"/>
        <w:rPr>
          <w:rFonts w:asciiTheme="majorBidi" w:eastAsia="Trebuchet MS" w:hAnsiTheme="majorBidi" w:cstheme="majorBidi"/>
          <w:b/>
          <w:color w:val="auto"/>
          <w:sz w:val="24"/>
          <w:szCs w:val="24"/>
          <w:lang w:val="ro-RO"/>
        </w:rPr>
      </w:pPr>
    </w:p>
    <w:p w14:paraId="12C0C4A4" w14:textId="77777777" w:rsidR="006F5643" w:rsidRDefault="006F5643" w:rsidP="006F5643">
      <w:pPr>
        <w:autoSpaceDE w:val="0"/>
        <w:autoSpaceDN w:val="0"/>
        <w:bidi w:val="0"/>
        <w:adjustRightInd w:val="0"/>
        <w:spacing w:line="360" w:lineRule="auto"/>
        <w:ind w:right="24"/>
        <w:jc w:val="both"/>
        <w:rPr>
          <w:rFonts w:asciiTheme="majorBidi" w:eastAsia="Trebuchet MS" w:hAnsiTheme="majorBidi" w:cstheme="majorBidi"/>
          <w:b/>
          <w:color w:val="auto"/>
          <w:sz w:val="24"/>
          <w:szCs w:val="24"/>
          <w:lang w:val="ro-RO"/>
        </w:rPr>
      </w:pPr>
    </w:p>
    <w:p w14:paraId="084482C7" w14:textId="77777777" w:rsidR="006F5643" w:rsidRDefault="006F5643" w:rsidP="006F5643">
      <w:pPr>
        <w:autoSpaceDE w:val="0"/>
        <w:autoSpaceDN w:val="0"/>
        <w:bidi w:val="0"/>
        <w:adjustRightInd w:val="0"/>
        <w:spacing w:line="360" w:lineRule="auto"/>
        <w:ind w:right="24"/>
        <w:jc w:val="both"/>
        <w:rPr>
          <w:rFonts w:asciiTheme="majorBidi" w:eastAsia="Trebuchet MS" w:hAnsiTheme="majorBidi" w:cstheme="majorBidi"/>
          <w:b/>
          <w:color w:val="auto"/>
          <w:sz w:val="24"/>
          <w:szCs w:val="24"/>
          <w:lang w:val="ro-RO"/>
        </w:rPr>
      </w:pPr>
    </w:p>
    <w:p w14:paraId="4759B7F0" w14:textId="77777777" w:rsidR="006F5643" w:rsidRDefault="006F5643" w:rsidP="006F5643">
      <w:pPr>
        <w:autoSpaceDE w:val="0"/>
        <w:autoSpaceDN w:val="0"/>
        <w:bidi w:val="0"/>
        <w:adjustRightInd w:val="0"/>
        <w:spacing w:line="360" w:lineRule="auto"/>
        <w:ind w:right="24"/>
        <w:jc w:val="both"/>
        <w:rPr>
          <w:rFonts w:asciiTheme="majorBidi" w:eastAsia="Trebuchet MS" w:hAnsiTheme="majorBidi" w:cstheme="majorBidi"/>
          <w:b/>
          <w:color w:val="auto"/>
          <w:sz w:val="24"/>
          <w:szCs w:val="24"/>
          <w:lang w:val="ro-RO"/>
        </w:rPr>
      </w:pPr>
    </w:p>
    <w:p w14:paraId="57F257C0" w14:textId="77777777" w:rsidR="006F5643" w:rsidRDefault="006F5643" w:rsidP="006F5643">
      <w:pPr>
        <w:autoSpaceDE w:val="0"/>
        <w:autoSpaceDN w:val="0"/>
        <w:bidi w:val="0"/>
        <w:adjustRightInd w:val="0"/>
        <w:spacing w:line="360" w:lineRule="auto"/>
        <w:ind w:right="24"/>
        <w:jc w:val="both"/>
        <w:rPr>
          <w:rFonts w:asciiTheme="majorBidi" w:eastAsia="Trebuchet MS" w:hAnsiTheme="majorBidi" w:cstheme="majorBidi"/>
          <w:b/>
          <w:color w:val="auto"/>
          <w:sz w:val="24"/>
          <w:szCs w:val="24"/>
          <w:lang w:val="ro-RO"/>
        </w:rPr>
      </w:pPr>
    </w:p>
    <w:p w14:paraId="071D5604" w14:textId="77777777" w:rsidR="006F5643" w:rsidRDefault="006F5643" w:rsidP="006F5643">
      <w:pPr>
        <w:autoSpaceDE w:val="0"/>
        <w:autoSpaceDN w:val="0"/>
        <w:bidi w:val="0"/>
        <w:adjustRightInd w:val="0"/>
        <w:spacing w:line="360" w:lineRule="auto"/>
        <w:ind w:right="24"/>
        <w:jc w:val="both"/>
        <w:rPr>
          <w:rFonts w:asciiTheme="majorBidi" w:eastAsia="Trebuchet MS" w:hAnsiTheme="majorBidi" w:cstheme="majorBidi"/>
          <w:b/>
          <w:color w:val="auto"/>
          <w:sz w:val="24"/>
          <w:szCs w:val="24"/>
          <w:lang w:val="ro-RO"/>
        </w:rPr>
      </w:pPr>
    </w:p>
    <w:p w14:paraId="0B799533" w14:textId="77777777" w:rsidR="006F5643" w:rsidRDefault="006F5643" w:rsidP="006F5643">
      <w:pPr>
        <w:autoSpaceDE w:val="0"/>
        <w:autoSpaceDN w:val="0"/>
        <w:bidi w:val="0"/>
        <w:adjustRightInd w:val="0"/>
        <w:spacing w:line="360" w:lineRule="auto"/>
        <w:ind w:right="24"/>
        <w:jc w:val="both"/>
        <w:rPr>
          <w:rFonts w:asciiTheme="majorBidi" w:eastAsia="Trebuchet MS" w:hAnsiTheme="majorBidi" w:cstheme="majorBidi"/>
          <w:b/>
          <w:color w:val="auto"/>
          <w:sz w:val="24"/>
          <w:szCs w:val="24"/>
          <w:lang w:val="ro-RO"/>
        </w:rPr>
      </w:pPr>
    </w:p>
    <w:p w14:paraId="525D6C6A" w14:textId="77777777" w:rsidR="006F5643" w:rsidRDefault="006F5643" w:rsidP="006F5643">
      <w:pPr>
        <w:autoSpaceDE w:val="0"/>
        <w:autoSpaceDN w:val="0"/>
        <w:bidi w:val="0"/>
        <w:adjustRightInd w:val="0"/>
        <w:spacing w:line="360" w:lineRule="auto"/>
        <w:ind w:right="24"/>
        <w:jc w:val="both"/>
        <w:rPr>
          <w:rFonts w:asciiTheme="majorBidi" w:eastAsia="Trebuchet MS" w:hAnsiTheme="majorBidi" w:cstheme="majorBidi"/>
          <w:b/>
          <w:color w:val="auto"/>
          <w:sz w:val="24"/>
          <w:szCs w:val="24"/>
          <w:lang w:val="ro-RO"/>
        </w:rPr>
      </w:pPr>
    </w:p>
    <w:p w14:paraId="651502C3" w14:textId="77777777" w:rsidR="006F5643" w:rsidRDefault="006F5643" w:rsidP="006F5643">
      <w:pPr>
        <w:autoSpaceDE w:val="0"/>
        <w:autoSpaceDN w:val="0"/>
        <w:bidi w:val="0"/>
        <w:adjustRightInd w:val="0"/>
        <w:spacing w:line="360" w:lineRule="auto"/>
        <w:ind w:right="24"/>
        <w:jc w:val="both"/>
        <w:rPr>
          <w:rFonts w:asciiTheme="majorBidi" w:eastAsia="Trebuchet MS" w:hAnsiTheme="majorBidi" w:cstheme="majorBidi"/>
          <w:b/>
          <w:color w:val="auto"/>
          <w:sz w:val="24"/>
          <w:szCs w:val="24"/>
          <w:lang w:val="ro-RO"/>
        </w:rPr>
      </w:pPr>
    </w:p>
    <w:p w14:paraId="7217CE06" w14:textId="77777777" w:rsidR="006F5643" w:rsidRDefault="006F5643" w:rsidP="006F5643">
      <w:pPr>
        <w:autoSpaceDE w:val="0"/>
        <w:autoSpaceDN w:val="0"/>
        <w:bidi w:val="0"/>
        <w:adjustRightInd w:val="0"/>
        <w:spacing w:line="360" w:lineRule="auto"/>
        <w:ind w:right="24"/>
        <w:jc w:val="both"/>
        <w:rPr>
          <w:rFonts w:asciiTheme="majorBidi" w:eastAsia="Trebuchet MS" w:hAnsiTheme="majorBidi" w:cstheme="majorBidi"/>
          <w:b/>
          <w:color w:val="auto"/>
          <w:sz w:val="24"/>
          <w:szCs w:val="24"/>
          <w:lang w:val="ro-RO"/>
        </w:rPr>
      </w:pPr>
    </w:p>
    <w:p w14:paraId="1647BE8F" w14:textId="77777777" w:rsidR="006F5643" w:rsidRDefault="006F5643" w:rsidP="006F5643">
      <w:pPr>
        <w:autoSpaceDE w:val="0"/>
        <w:autoSpaceDN w:val="0"/>
        <w:bidi w:val="0"/>
        <w:adjustRightInd w:val="0"/>
        <w:spacing w:line="360" w:lineRule="auto"/>
        <w:ind w:right="24"/>
        <w:jc w:val="both"/>
        <w:rPr>
          <w:rFonts w:asciiTheme="majorBidi" w:eastAsia="Trebuchet MS" w:hAnsiTheme="majorBidi" w:cstheme="majorBidi"/>
          <w:b/>
          <w:color w:val="auto"/>
          <w:sz w:val="24"/>
          <w:szCs w:val="24"/>
          <w:lang w:val="ro-RO"/>
        </w:rPr>
      </w:pPr>
    </w:p>
    <w:p w14:paraId="59662986" w14:textId="77777777" w:rsidR="006F5643" w:rsidRDefault="006F5643" w:rsidP="006F5643">
      <w:pPr>
        <w:autoSpaceDE w:val="0"/>
        <w:autoSpaceDN w:val="0"/>
        <w:bidi w:val="0"/>
        <w:adjustRightInd w:val="0"/>
        <w:spacing w:line="360" w:lineRule="auto"/>
        <w:ind w:right="24"/>
        <w:jc w:val="both"/>
        <w:rPr>
          <w:rFonts w:asciiTheme="majorBidi" w:eastAsia="Trebuchet MS" w:hAnsiTheme="majorBidi" w:cstheme="majorBidi"/>
          <w:b/>
          <w:color w:val="auto"/>
          <w:sz w:val="24"/>
          <w:szCs w:val="24"/>
          <w:lang w:val="ro-RO"/>
        </w:rPr>
      </w:pPr>
    </w:p>
    <w:p w14:paraId="3F53CEA6" w14:textId="77777777" w:rsidR="006F5643" w:rsidRDefault="006F5643" w:rsidP="006F5643">
      <w:pPr>
        <w:autoSpaceDE w:val="0"/>
        <w:autoSpaceDN w:val="0"/>
        <w:bidi w:val="0"/>
        <w:adjustRightInd w:val="0"/>
        <w:spacing w:line="360" w:lineRule="auto"/>
        <w:ind w:right="24"/>
        <w:jc w:val="both"/>
        <w:rPr>
          <w:rFonts w:asciiTheme="majorBidi" w:eastAsia="Trebuchet MS" w:hAnsiTheme="majorBidi" w:cstheme="majorBidi"/>
          <w:b/>
          <w:color w:val="auto"/>
          <w:sz w:val="24"/>
          <w:szCs w:val="24"/>
          <w:lang w:val="ro-RO"/>
        </w:rPr>
      </w:pPr>
    </w:p>
    <w:p w14:paraId="0D2B8F66" w14:textId="77777777" w:rsidR="006F5643" w:rsidRDefault="006F5643" w:rsidP="006F5643">
      <w:pPr>
        <w:autoSpaceDE w:val="0"/>
        <w:autoSpaceDN w:val="0"/>
        <w:bidi w:val="0"/>
        <w:adjustRightInd w:val="0"/>
        <w:spacing w:line="360" w:lineRule="auto"/>
        <w:ind w:right="24"/>
        <w:jc w:val="both"/>
        <w:rPr>
          <w:rFonts w:asciiTheme="majorBidi" w:eastAsia="Trebuchet MS" w:hAnsiTheme="majorBidi" w:cstheme="majorBidi"/>
          <w:b/>
          <w:color w:val="auto"/>
          <w:sz w:val="24"/>
          <w:szCs w:val="24"/>
          <w:lang w:val="ro-RO"/>
        </w:rPr>
      </w:pPr>
    </w:p>
    <w:p w14:paraId="5B28EE68" w14:textId="77777777" w:rsidR="006F5643" w:rsidRDefault="006F5643" w:rsidP="006F5643">
      <w:pPr>
        <w:autoSpaceDE w:val="0"/>
        <w:autoSpaceDN w:val="0"/>
        <w:bidi w:val="0"/>
        <w:adjustRightInd w:val="0"/>
        <w:spacing w:line="360" w:lineRule="auto"/>
        <w:ind w:right="24"/>
        <w:jc w:val="both"/>
        <w:rPr>
          <w:rFonts w:asciiTheme="majorBidi" w:eastAsia="Trebuchet MS" w:hAnsiTheme="majorBidi" w:cstheme="majorBidi"/>
          <w:b/>
          <w:color w:val="auto"/>
          <w:sz w:val="24"/>
          <w:szCs w:val="24"/>
          <w:lang w:val="ro-RO"/>
        </w:rPr>
      </w:pPr>
    </w:p>
    <w:p w14:paraId="4B6D4A49" w14:textId="0A27D24C" w:rsidR="00D65860" w:rsidRPr="008F5004" w:rsidRDefault="00D65860" w:rsidP="006F5643">
      <w:pPr>
        <w:autoSpaceDE w:val="0"/>
        <w:autoSpaceDN w:val="0"/>
        <w:bidi w:val="0"/>
        <w:adjustRightInd w:val="0"/>
        <w:spacing w:line="360" w:lineRule="auto"/>
        <w:ind w:right="24"/>
        <w:jc w:val="center"/>
        <w:rPr>
          <w:rFonts w:asciiTheme="majorBidi" w:eastAsia="Trebuchet MS" w:hAnsiTheme="majorBidi" w:cstheme="majorBidi"/>
          <w:b/>
          <w:color w:val="auto"/>
          <w:sz w:val="28"/>
          <w:szCs w:val="28"/>
          <w:lang w:val="ro-RO"/>
        </w:rPr>
      </w:pPr>
      <w:r w:rsidRPr="008F5004">
        <w:rPr>
          <w:rFonts w:asciiTheme="majorBidi" w:eastAsia="Trebuchet MS" w:hAnsiTheme="majorBidi" w:cstheme="majorBidi"/>
          <w:b/>
          <w:color w:val="auto"/>
          <w:sz w:val="28"/>
          <w:szCs w:val="28"/>
          <w:lang w:val="ro-RO"/>
        </w:rPr>
        <w:lastRenderedPageBreak/>
        <w:t>CO</w:t>
      </w:r>
      <w:r w:rsidR="006F5643">
        <w:rPr>
          <w:rFonts w:asciiTheme="majorBidi" w:eastAsia="Trebuchet MS" w:hAnsiTheme="majorBidi" w:cstheme="majorBidi"/>
          <w:b/>
          <w:color w:val="auto"/>
          <w:sz w:val="28"/>
          <w:szCs w:val="28"/>
          <w:lang w:val="ro-RO"/>
        </w:rPr>
        <w:t>NCLUZII GENERALE ȘI RECOMANDĂRI</w:t>
      </w:r>
    </w:p>
    <w:p w14:paraId="598AC6CD" w14:textId="77777777" w:rsidR="009426EC" w:rsidRDefault="00BF6DF4" w:rsidP="000B1A02">
      <w:pPr>
        <w:autoSpaceDE w:val="0"/>
        <w:autoSpaceDN w:val="0"/>
        <w:bidi w:val="0"/>
        <w:adjustRightInd w:val="0"/>
        <w:spacing w:line="360" w:lineRule="auto"/>
        <w:ind w:right="24" w:firstLine="426"/>
        <w:jc w:val="both"/>
        <w:rPr>
          <w:rFonts w:asciiTheme="majorBidi" w:eastAsia="Trebuchet MS" w:hAnsiTheme="majorBidi" w:cstheme="majorBidi"/>
          <w:color w:val="auto"/>
          <w:sz w:val="24"/>
          <w:szCs w:val="24"/>
          <w:lang w:val="ro-RO"/>
        </w:rPr>
      </w:pPr>
      <w:r w:rsidRPr="00EA19D5">
        <w:rPr>
          <w:rFonts w:asciiTheme="majorBidi" w:eastAsia="Trebuchet MS" w:hAnsiTheme="majorBidi" w:cstheme="majorBidi"/>
          <w:color w:val="auto"/>
          <w:sz w:val="24"/>
          <w:szCs w:val="24"/>
          <w:lang w:val="ro-RO"/>
        </w:rPr>
        <w:t xml:space="preserve">Rezultatele teoretice și practice au abordat obiectivele </w:t>
      </w:r>
      <w:r w:rsidR="001519B8" w:rsidRPr="00EA19D5">
        <w:rPr>
          <w:rFonts w:asciiTheme="majorBidi" w:eastAsia="Trebuchet MS" w:hAnsiTheme="majorBidi" w:cstheme="majorBidi"/>
          <w:color w:val="auto"/>
          <w:sz w:val="24"/>
          <w:szCs w:val="24"/>
          <w:lang w:val="ro-RO"/>
        </w:rPr>
        <w:t>propuse</w:t>
      </w:r>
      <w:r w:rsidRPr="00EA19D5">
        <w:rPr>
          <w:rFonts w:asciiTheme="majorBidi" w:eastAsia="Trebuchet MS" w:hAnsiTheme="majorBidi" w:cstheme="majorBidi"/>
          <w:color w:val="auto"/>
          <w:sz w:val="24"/>
          <w:szCs w:val="24"/>
          <w:lang w:val="ro-RO"/>
        </w:rPr>
        <w:t xml:space="preserve"> la începutul cercetării și au contribuit la fundamentarea </w:t>
      </w:r>
      <w:r w:rsidR="001519B8" w:rsidRPr="00EA19D5">
        <w:rPr>
          <w:rFonts w:asciiTheme="majorBidi" w:eastAsia="Trebuchet MS" w:hAnsiTheme="majorBidi" w:cstheme="majorBidi"/>
          <w:i/>
          <w:color w:val="auto"/>
          <w:sz w:val="24"/>
          <w:szCs w:val="24"/>
          <w:lang w:val="ro-RO"/>
        </w:rPr>
        <w:t>M</w:t>
      </w:r>
      <w:r w:rsidRPr="00EA19D5">
        <w:rPr>
          <w:rFonts w:asciiTheme="majorBidi" w:eastAsia="Trebuchet MS" w:hAnsiTheme="majorBidi" w:cstheme="majorBidi"/>
          <w:i/>
          <w:color w:val="auto"/>
          <w:sz w:val="24"/>
          <w:szCs w:val="24"/>
          <w:lang w:val="ro-RO"/>
        </w:rPr>
        <w:t xml:space="preserve">odelului pedagogic pentru dezvoltarea identității profesionale a </w:t>
      </w:r>
      <w:r w:rsidR="003D0B1A" w:rsidRPr="00EA19D5">
        <w:rPr>
          <w:rFonts w:asciiTheme="majorBidi" w:eastAsia="Trebuchet MS" w:hAnsiTheme="majorBidi" w:cstheme="majorBidi"/>
          <w:i/>
          <w:color w:val="auto"/>
          <w:sz w:val="24"/>
          <w:szCs w:val="24"/>
          <w:lang w:val="ro-RO"/>
        </w:rPr>
        <w:t>învățător</w:t>
      </w:r>
      <w:r w:rsidRPr="00EA19D5">
        <w:rPr>
          <w:rFonts w:asciiTheme="majorBidi" w:eastAsia="Trebuchet MS" w:hAnsiTheme="majorBidi" w:cstheme="majorBidi"/>
          <w:i/>
          <w:color w:val="auto"/>
          <w:sz w:val="24"/>
          <w:szCs w:val="24"/>
          <w:lang w:val="ro-RO"/>
        </w:rPr>
        <w:t xml:space="preserve">ilor </w:t>
      </w:r>
      <w:r w:rsidR="001519B8" w:rsidRPr="00EA19D5">
        <w:rPr>
          <w:rFonts w:asciiTheme="majorBidi" w:eastAsia="Trebuchet MS" w:hAnsiTheme="majorBidi" w:cstheme="majorBidi"/>
          <w:i/>
          <w:color w:val="auto"/>
          <w:sz w:val="24"/>
          <w:szCs w:val="24"/>
          <w:lang w:val="ro-RO"/>
        </w:rPr>
        <w:t>din învățământul primar</w:t>
      </w:r>
      <w:r w:rsidRPr="00EA19D5">
        <w:rPr>
          <w:rFonts w:asciiTheme="majorBidi" w:eastAsia="Trebuchet MS" w:hAnsiTheme="majorBidi" w:cstheme="majorBidi"/>
          <w:i/>
          <w:color w:val="auto"/>
          <w:sz w:val="24"/>
          <w:szCs w:val="24"/>
          <w:lang w:val="ro-RO"/>
        </w:rPr>
        <w:t xml:space="preserve"> prin mentorat</w:t>
      </w:r>
      <w:r w:rsidRPr="00EA19D5">
        <w:rPr>
          <w:rFonts w:asciiTheme="majorBidi" w:eastAsia="Trebuchet MS" w:hAnsiTheme="majorBidi" w:cstheme="majorBidi"/>
          <w:color w:val="auto"/>
          <w:sz w:val="24"/>
          <w:szCs w:val="24"/>
          <w:lang w:val="ro-RO"/>
        </w:rPr>
        <w:t xml:space="preserve"> care reprezintă </w:t>
      </w:r>
      <w:r w:rsidR="001519B8" w:rsidRPr="00EA19D5">
        <w:rPr>
          <w:rFonts w:asciiTheme="majorBidi" w:eastAsia="Trebuchet MS" w:hAnsiTheme="majorBidi" w:cstheme="majorBidi"/>
          <w:color w:val="auto"/>
          <w:sz w:val="24"/>
          <w:szCs w:val="24"/>
          <w:lang w:val="ro-RO"/>
        </w:rPr>
        <w:t xml:space="preserve">o </w:t>
      </w:r>
      <w:r w:rsidRPr="00EA19D5">
        <w:rPr>
          <w:rFonts w:asciiTheme="majorBidi" w:eastAsia="Trebuchet MS" w:hAnsiTheme="majorBidi" w:cstheme="majorBidi"/>
          <w:color w:val="auto"/>
          <w:sz w:val="24"/>
          <w:szCs w:val="24"/>
          <w:lang w:val="ro-RO"/>
        </w:rPr>
        <w:t>pro</w:t>
      </w:r>
      <w:r w:rsidRPr="00EA19D5">
        <w:rPr>
          <w:rFonts w:asciiTheme="majorBidi" w:eastAsia="Trebuchet MS" w:hAnsiTheme="majorBidi" w:cstheme="majorBidi"/>
          <w:b/>
          <w:color w:val="auto"/>
          <w:sz w:val="24"/>
          <w:szCs w:val="24"/>
          <w:lang w:val="ro-RO"/>
        </w:rPr>
        <w:t>blem</w:t>
      </w:r>
      <w:r w:rsidR="001519B8" w:rsidRPr="00EA19D5">
        <w:rPr>
          <w:rFonts w:asciiTheme="majorBidi" w:eastAsia="Trebuchet MS" w:hAnsiTheme="majorBidi" w:cstheme="majorBidi"/>
          <w:b/>
          <w:color w:val="auto"/>
          <w:sz w:val="24"/>
          <w:szCs w:val="24"/>
          <w:lang w:val="ro-RO"/>
        </w:rPr>
        <w:t>ă</w:t>
      </w:r>
      <w:r w:rsidRPr="00EA19D5">
        <w:rPr>
          <w:rFonts w:asciiTheme="majorBidi" w:eastAsia="Trebuchet MS" w:hAnsiTheme="majorBidi" w:cstheme="majorBidi"/>
          <w:b/>
          <w:color w:val="auto"/>
          <w:sz w:val="24"/>
          <w:szCs w:val="24"/>
          <w:lang w:val="ro-RO"/>
        </w:rPr>
        <w:t xml:space="preserve"> științifică </w:t>
      </w:r>
      <w:r w:rsidR="001519B8" w:rsidRPr="00EA19D5">
        <w:rPr>
          <w:rFonts w:asciiTheme="majorBidi" w:eastAsia="Trebuchet MS" w:hAnsiTheme="majorBidi" w:cstheme="majorBidi"/>
          <w:b/>
          <w:color w:val="auto"/>
          <w:sz w:val="24"/>
          <w:szCs w:val="24"/>
          <w:lang w:val="ro-RO"/>
        </w:rPr>
        <w:t>soluționată</w:t>
      </w:r>
      <w:r w:rsidRPr="00EA19D5">
        <w:rPr>
          <w:rFonts w:asciiTheme="majorBidi" w:eastAsia="Trebuchet MS" w:hAnsiTheme="majorBidi" w:cstheme="majorBidi"/>
          <w:b/>
          <w:color w:val="auto"/>
          <w:sz w:val="24"/>
          <w:szCs w:val="24"/>
          <w:lang w:val="ro-RO"/>
        </w:rPr>
        <w:t xml:space="preserve"> în cercetarea noastră</w:t>
      </w:r>
      <w:r w:rsidRPr="00EA19D5">
        <w:rPr>
          <w:rFonts w:asciiTheme="majorBidi" w:eastAsia="Trebuchet MS" w:hAnsiTheme="majorBidi" w:cstheme="majorBidi"/>
          <w:color w:val="auto"/>
          <w:sz w:val="24"/>
          <w:szCs w:val="24"/>
          <w:lang w:val="ro-RO"/>
        </w:rPr>
        <w:t>. Sinteza datelor ne-a dus la următoarele concluzii:</w:t>
      </w:r>
    </w:p>
    <w:p w14:paraId="73F00E59" w14:textId="77777777" w:rsidR="009426EC" w:rsidRPr="007C4C9D" w:rsidRDefault="009426EC" w:rsidP="000B1A02">
      <w:pPr>
        <w:autoSpaceDE w:val="0"/>
        <w:autoSpaceDN w:val="0"/>
        <w:bidi w:val="0"/>
        <w:adjustRightInd w:val="0"/>
        <w:spacing w:line="360" w:lineRule="auto"/>
        <w:ind w:right="24" w:firstLine="426"/>
        <w:jc w:val="both"/>
        <w:rPr>
          <w:rFonts w:asciiTheme="majorBidi" w:eastAsia="Trebuchet MS" w:hAnsiTheme="majorBidi" w:cstheme="majorBidi"/>
          <w:color w:val="000000" w:themeColor="text1"/>
          <w:sz w:val="24"/>
          <w:szCs w:val="24"/>
          <w:lang w:val="ro-RO"/>
        </w:rPr>
      </w:pPr>
      <w:r w:rsidRPr="007C4C9D">
        <w:rPr>
          <w:rFonts w:asciiTheme="majorBidi" w:eastAsia="Trebuchet MS" w:hAnsiTheme="majorBidi" w:cstheme="majorBidi"/>
          <w:color w:val="000000" w:themeColor="text1"/>
          <w:sz w:val="24"/>
          <w:szCs w:val="24"/>
          <w:lang w:val="ro-RO"/>
        </w:rPr>
        <w:t>1. „Modelul de integrare muzicală” (MIM) a ajutat profesorii să aibă atitudini mai pozitive față de integrarea muzicii în predare.</w:t>
      </w:r>
    </w:p>
    <w:p w14:paraId="5B634FC3" w14:textId="77777777" w:rsidR="009426EC" w:rsidRPr="007C4C9D" w:rsidRDefault="009426EC" w:rsidP="000B1A02">
      <w:pPr>
        <w:autoSpaceDE w:val="0"/>
        <w:autoSpaceDN w:val="0"/>
        <w:bidi w:val="0"/>
        <w:adjustRightInd w:val="0"/>
        <w:spacing w:line="360" w:lineRule="auto"/>
        <w:ind w:right="24" w:firstLine="426"/>
        <w:jc w:val="both"/>
        <w:rPr>
          <w:rFonts w:asciiTheme="majorBidi" w:eastAsia="Trebuchet MS" w:hAnsiTheme="majorBidi" w:cstheme="majorBidi"/>
          <w:color w:val="000000" w:themeColor="text1"/>
          <w:sz w:val="24"/>
          <w:szCs w:val="24"/>
          <w:lang w:val="ro-RO"/>
        </w:rPr>
      </w:pPr>
      <w:r w:rsidRPr="007C4C9D">
        <w:rPr>
          <w:rFonts w:asciiTheme="majorBidi" w:eastAsia="Trebuchet MS" w:hAnsiTheme="majorBidi" w:cstheme="majorBidi"/>
          <w:color w:val="000000" w:themeColor="text1"/>
          <w:sz w:val="24"/>
          <w:szCs w:val="24"/>
          <w:lang w:val="ro-RO"/>
        </w:rPr>
        <w:t>2. „Modelul de integrare muzicală” (MIM) i-a ajutat pe profesori să aplice mai mult integrarea muzicală.</w:t>
      </w:r>
    </w:p>
    <w:p w14:paraId="0BF7C72E" w14:textId="77777777" w:rsidR="009426EC" w:rsidRPr="007C4C9D" w:rsidRDefault="009426EC" w:rsidP="000B1A02">
      <w:pPr>
        <w:autoSpaceDE w:val="0"/>
        <w:autoSpaceDN w:val="0"/>
        <w:bidi w:val="0"/>
        <w:adjustRightInd w:val="0"/>
        <w:spacing w:line="360" w:lineRule="auto"/>
        <w:ind w:right="24" w:firstLine="426"/>
        <w:jc w:val="both"/>
        <w:rPr>
          <w:rFonts w:asciiTheme="majorBidi" w:eastAsia="Trebuchet MS" w:hAnsiTheme="majorBidi" w:cstheme="majorBidi"/>
          <w:color w:val="000000" w:themeColor="text1"/>
          <w:sz w:val="24"/>
          <w:szCs w:val="24"/>
          <w:lang w:val="ro-RO"/>
        </w:rPr>
      </w:pPr>
      <w:r w:rsidRPr="007C4C9D">
        <w:rPr>
          <w:rFonts w:asciiTheme="majorBidi" w:eastAsia="Trebuchet MS" w:hAnsiTheme="majorBidi" w:cstheme="majorBidi"/>
          <w:color w:val="000000" w:themeColor="text1"/>
          <w:sz w:val="24"/>
          <w:szCs w:val="24"/>
          <w:lang w:val="ro-RO"/>
        </w:rPr>
        <w:t>3. Profesorii care au o educație muzicală anterioară au avut atitudini mai pozitive și o aplicare mai mare a integrării muzicale în predare.</w:t>
      </w:r>
    </w:p>
    <w:p w14:paraId="3BA0F34C" w14:textId="77777777" w:rsidR="009426EC" w:rsidRPr="007C4C9D" w:rsidRDefault="009426EC" w:rsidP="000B1A02">
      <w:pPr>
        <w:autoSpaceDE w:val="0"/>
        <w:autoSpaceDN w:val="0"/>
        <w:bidi w:val="0"/>
        <w:adjustRightInd w:val="0"/>
        <w:spacing w:line="360" w:lineRule="auto"/>
        <w:ind w:right="24" w:firstLine="426"/>
        <w:jc w:val="both"/>
        <w:rPr>
          <w:rFonts w:asciiTheme="majorBidi" w:eastAsia="Trebuchet MS" w:hAnsiTheme="majorBidi" w:cstheme="majorBidi"/>
          <w:color w:val="000000" w:themeColor="text1"/>
          <w:sz w:val="24"/>
          <w:szCs w:val="24"/>
          <w:lang w:val="ro-RO"/>
        </w:rPr>
      </w:pPr>
      <w:r w:rsidRPr="007C4C9D">
        <w:rPr>
          <w:rFonts w:asciiTheme="majorBidi" w:eastAsia="Trebuchet MS" w:hAnsiTheme="majorBidi" w:cstheme="majorBidi"/>
          <w:color w:val="000000" w:themeColor="text1"/>
          <w:sz w:val="24"/>
          <w:szCs w:val="24"/>
          <w:lang w:val="ro-RO"/>
        </w:rPr>
        <w:t>4. Profesorii care predau limbi au atitudini mai pozitive și o aplicare mai mare a integrării muzicale în predare, decât profesorii care predau matematică, știință și religie în toate măsurile.</w:t>
      </w:r>
    </w:p>
    <w:p w14:paraId="725C9973" w14:textId="28A27E4E" w:rsidR="009426EC" w:rsidRPr="007C4C9D" w:rsidRDefault="009426EC" w:rsidP="000B1A02">
      <w:pPr>
        <w:autoSpaceDE w:val="0"/>
        <w:autoSpaceDN w:val="0"/>
        <w:bidi w:val="0"/>
        <w:adjustRightInd w:val="0"/>
        <w:spacing w:line="360" w:lineRule="auto"/>
        <w:ind w:right="24" w:firstLine="426"/>
        <w:jc w:val="both"/>
        <w:rPr>
          <w:rFonts w:asciiTheme="majorBidi" w:eastAsia="Trebuchet MS" w:hAnsiTheme="majorBidi" w:cstheme="majorBidi"/>
          <w:color w:val="000000" w:themeColor="text1"/>
          <w:sz w:val="24"/>
          <w:szCs w:val="24"/>
          <w:lang w:val="ro-RO"/>
        </w:rPr>
      </w:pPr>
      <w:r w:rsidRPr="007C4C9D">
        <w:rPr>
          <w:rFonts w:asciiTheme="majorBidi" w:eastAsia="Trebuchet MS" w:hAnsiTheme="majorBidi" w:cstheme="majorBidi"/>
          <w:color w:val="000000" w:themeColor="text1"/>
          <w:sz w:val="24"/>
          <w:szCs w:val="24"/>
          <w:lang w:val="ro-RO"/>
        </w:rPr>
        <w:t>5. Profesorii care au atitudini pozitive au o aplicare ridicată a metodelor de integrare muzicală, iar profesorii care au o aplicare ridicată a integrării muzicale au atitudini mai pozitive față de integrarea muzicală în predare.</w:t>
      </w:r>
    </w:p>
    <w:p w14:paraId="1FA7EC3C" w14:textId="77777777" w:rsidR="00456DD8" w:rsidRDefault="00456DD8" w:rsidP="000B1A02">
      <w:pPr>
        <w:autoSpaceDE w:val="0"/>
        <w:autoSpaceDN w:val="0"/>
        <w:bidi w:val="0"/>
        <w:adjustRightInd w:val="0"/>
        <w:spacing w:line="360" w:lineRule="auto"/>
        <w:ind w:right="24" w:firstLine="426"/>
        <w:jc w:val="both"/>
        <w:rPr>
          <w:rFonts w:asciiTheme="majorBidi" w:eastAsia="Times New Roman" w:hAnsiTheme="majorBidi" w:cstheme="majorBidi"/>
          <w:color w:val="FF0000"/>
          <w:sz w:val="24"/>
          <w:szCs w:val="24"/>
          <w:u w:val="single"/>
          <w:lang w:val="ro-RO"/>
        </w:rPr>
      </w:pPr>
    </w:p>
    <w:p w14:paraId="192AF94C" w14:textId="10963B19" w:rsidR="00D37775" w:rsidRPr="007C4C9D" w:rsidRDefault="00985DE3" w:rsidP="000B1A02">
      <w:pPr>
        <w:autoSpaceDE w:val="0"/>
        <w:autoSpaceDN w:val="0"/>
        <w:bidi w:val="0"/>
        <w:adjustRightInd w:val="0"/>
        <w:spacing w:line="360" w:lineRule="auto"/>
        <w:ind w:right="24" w:firstLine="426"/>
        <w:jc w:val="both"/>
        <w:rPr>
          <w:rFonts w:asciiTheme="majorBidi" w:eastAsia="Times New Roman" w:hAnsiTheme="majorBidi" w:cstheme="majorBidi"/>
          <w:color w:val="000000" w:themeColor="text1"/>
          <w:sz w:val="24"/>
          <w:szCs w:val="24"/>
          <w:u w:val="single"/>
          <w:lang w:val="ro-RO"/>
        </w:rPr>
      </w:pPr>
      <w:r w:rsidRPr="007C4C9D">
        <w:rPr>
          <w:rFonts w:asciiTheme="majorBidi" w:eastAsia="Times New Roman" w:hAnsiTheme="majorBidi" w:cstheme="majorBidi"/>
          <w:color w:val="000000" w:themeColor="text1"/>
          <w:sz w:val="24"/>
          <w:szCs w:val="24"/>
          <w:u w:val="single"/>
          <w:lang w:val="ro-RO"/>
        </w:rPr>
        <w:t xml:space="preserve">Conform acestor concluzii principale, deducem următoarele </w:t>
      </w:r>
      <w:r w:rsidRPr="007C4C9D">
        <w:rPr>
          <w:rFonts w:asciiTheme="majorBidi" w:eastAsia="Times New Roman" w:hAnsiTheme="majorBidi" w:cstheme="majorBidi"/>
          <w:b/>
          <w:color w:val="000000" w:themeColor="text1"/>
          <w:sz w:val="24"/>
          <w:szCs w:val="24"/>
          <w:u w:val="single"/>
          <w:lang w:val="ro-RO"/>
        </w:rPr>
        <w:t>recomandări</w:t>
      </w:r>
      <w:r w:rsidRPr="007C4C9D">
        <w:rPr>
          <w:rFonts w:asciiTheme="majorBidi" w:eastAsia="Times New Roman" w:hAnsiTheme="majorBidi" w:cstheme="majorBidi"/>
          <w:color w:val="000000" w:themeColor="text1"/>
          <w:sz w:val="24"/>
          <w:szCs w:val="24"/>
          <w:u w:val="single"/>
          <w:lang w:val="ro-RO"/>
        </w:rPr>
        <w:t>:</w:t>
      </w:r>
    </w:p>
    <w:p w14:paraId="79746F4B" w14:textId="36701458" w:rsidR="00316B59" w:rsidRPr="00B37A43" w:rsidRDefault="000810D7" w:rsidP="000B1A02">
      <w:pPr>
        <w:pStyle w:val="a7"/>
        <w:numPr>
          <w:ilvl w:val="0"/>
          <w:numId w:val="23"/>
        </w:numPr>
        <w:tabs>
          <w:tab w:val="right" w:pos="142"/>
        </w:tabs>
        <w:autoSpaceDE w:val="0"/>
        <w:autoSpaceDN w:val="0"/>
        <w:bidi w:val="0"/>
        <w:adjustRightInd w:val="0"/>
        <w:spacing w:line="360" w:lineRule="auto"/>
        <w:ind w:left="0" w:right="24" w:firstLine="426"/>
        <w:jc w:val="both"/>
        <w:rPr>
          <w:rFonts w:asciiTheme="majorBidi" w:eastAsia="Trebuchet MS" w:hAnsiTheme="majorBidi" w:cstheme="majorBidi"/>
          <w:sz w:val="24"/>
          <w:szCs w:val="24"/>
          <w:lang w:val="ro-RO"/>
        </w:rPr>
      </w:pPr>
      <w:r w:rsidRPr="007C4C9D">
        <w:rPr>
          <w:rFonts w:asciiTheme="majorBidi" w:eastAsia="Times New Roman" w:hAnsiTheme="majorBidi" w:cstheme="majorBidi"/>
          <w:color w:val="000000" w:themeColor="text1"/>
          <w:sz w:val="24"/>
          <w:szCs w:val="24"/>
          <w:lang w:val="ro-RO"/>
        </w:rPr>
        <w:t>Cercetările indică faptul că, odată ce învățătorii au avut pregătire și experiență în predarea prin muzică, aceștia devin mai interesați de integrarea muzicii și ajung să aprecieze rolul muzicii în predare.</w:t>
      </w:r>
      <w:r w:rsidR="00985DE3" w:rsidRPr="007C4C9D">
        <w:rPr>
          <w:rFonts w:asciiTheme="majorBidi" w:eastAsia="Trebuchet MS" w:hAnsiTheme="majorBidi" w:cstheme="majorBidi"/>
          <w:color w:val="000000" w:themeColor="text1"/>
          <w:sz w:val="24"/>
          <w:szCs w:val="24"/>
          <w:lang w:val="ro-RO"/>
        </w:rPr>
        <w:t xml:space="preserve"> </w:t>
      </w:r>
      <w:r w:rsidR="003D0B1A" w:rsidRPr="007C4C9D">
        <w:rPr>
          <w:rFonts w:asciiTheme="majorBidi" w:eastAsia="Times New Roman" w:hAnsiTheme="majorBidi" w:cstheme="majorBidi"/>
          <w:color w:val="000000" w:themeColor="text1"/>
          <w:sz w:val="24"/>
          <w:szCs w:val="24"/>
          <w:lang w:val="ro-RO"/>
        </w:rPr>
        <w:t>Învățător</w:t>
      </w:r>
      <w:r w:rsidR="001519B8" w:rsidRPr="007C4C9D">
        <w:rPr>
          <w:rFonts w:asciiTheme="majorBidi" w:eastAsia="Times New Roman" w:hAnsiTheme="majorBidi" w:cstheme="majorBidi"/>
          <w:color w:val="000000" w:themeColor="text1"/>
          <w:sz w:val="24"/>
          <w:szCs w:val="24"/>
          <w:lang w:val="ro-RO"/>
        </w:rPr>
        <w:t xml:space="preserve">ii </w:t>
      </w:r>
      <w:r w:rsidR="00316B59" w:rsidRPr="007C4C9D">
        <w:rPr>
          <w:rFonts w:asciiTheme="majorBidi" w:eastAsia="Times New Roman" w:hAnsiTheme="majorBidi" w:cstheme="majorBidi"/>
          <w:color w:val="000000" w:themeColor="text1"/>
          <w:sz w:val="24"/>
          <w:szCs w:val="24"/>
          <w:lang w:val="ro-RO"/>
        </w:rPr>
        <w:t>după</w:t>
      </w:r>
      <w:r w:rsidR="001519B8" w:rsidRPr="007C4C9D">
        <w:rPr>
          <w:rFonts w:asciiTheme="majorBidi" w:eastAsia="Times New Roman" w:hAnsiTheme="majorBidi" w:cstheme="majorBidi"/>
          <w:color w:val="000000" w:themeColor="text1"/>
          <w:sz w:val="24"/>
          <w:szCs w:val="24"/>
          <w:lang w:val="ro-RO"/>
        </w:rPr>
        <w:t xml:space="preserve"> </w:t>
      </w:r>
      <w:r w:rsidR="00D6543C" w:rsidRPr="007C4C9D">
        <w:rPr>
          <w:rFonts w:asciiTheme="majorBidi" w:eastAsia="Times New Roman" w:hAnsiTheme="majorBidi" w:cstheme="majorBidi"/>
          <w:color w:val="000000" w:themeColor="text1"/>
          <w:sz w:val="24"/>
          <w:szCs w:val="24"/>
          <w:lang w:val="ro-RO"/>
        </w:rPr>
        <w:t>cursurile</w:t>
      </w:r>
      <w:r w:rsidR="00316B59" w:rsidRPr="007C4C9D">
        <w:rPr>
          <w:rFonts w:asciiTheme="majorBidi" w:eastAsia="Times New Roman" w:hAnsiTheme="majorBidi" w:cstheme="majorBidi"/>
          <w:color w:val="000000" w:themeColor="text1"/>
          <w:sz w:val="24"/>
          <w:szCs w:val="24"/>
          <w:lang w:val="ro-RO"/>
        </w:rPr>
        <w:t xml:space="preserve"> de metodica integrării</w:t>
      </w:r>
      <w:r w:rsidR="001519B8" w:rsidRPr="007C4C9D">
        <w:rPr>
          <w:rFonts w:asciiTheme="majorBidi" w:eastAsia="Times New Roman" w:hAnsiTheme="majorBidi" w:cstheme="majorBidi"/>
          <w:color w:val="000000" w:themeColor="text1"/>
          <w:sz w:val="24"/>
          <w:szCs w:val="24"/>
          <w:lang w:val="ro-RO"/>
        </w:rPr>
        <w:t xml:space="preserve"> muzic</w:t>
      </w:r>
      <w:r w:rsidR="00316B59" w:rsidRPr="007C4C9D">
        <w:rPr>
          <w:rFonts w:asciiTheme="majorBidi" w:eastAsia="Times New Roman" w:hAnsiTheme="majorBidi" w:cstheme="majorBidi"/>
          <w:color w:val="000000" w:themeColor="text1"/>
          <w:sz w:val="24"/>
          <w:szCs w:val="24"/>
          <w:lang w:val="ro-RO"/>
        </w:rPr>
        <w:t>ii</w:t>
      </w:r>
      <w:r w:rsidR="001519B8" w:rsidRPr="007C4C9D">
        <w:rPr>
          <w:rFonts w:asciiTheme="majorBidi" w:eastAsia="Times New Roman" w:hAnsiTheme="majorBidi" w:cstheme="majorBidi"/>
          <w:color w:val="000000" w:themeColor="text1"/>
          <w:sz w:val="24"/>
          <w:szCs w:val="24"/>
          <w:lang w:val="ro-RO"/>
        </w:rPr>
        <w:t xml:space="preserve"> trebuie să dezvolte abilitatea de a integra muzica în clasă, eficacitatea lor, încrederea în </w:t>
      </w:r>
      <w:r w:rsidR="00316B59" w:rsidRPr="007C4C9D">
        <w:rPr>
          <w:rFonts w:asciiTheme="majorBidi" w:eastAsia="Times New Roman" w:hAnsiTheme="majorBidi" w:cstheme="majorBidi"/>
          <w:color w:val="000000" w:themeColor="text1"/>
          <w:sz w:val="24"/>
          <w:szCs w:val="24"/>
          <w:lang w:val="ro-RO"/>
        </w:rPr>
        <w:t>crearea</w:t>
      </w:r>
      <w:r w:rsidR="001519B8" w:rsidRPr="007C4C9D">
        <w:rPr>
          <w:rFonts w:asciiTheme="majorBidi" w:eastAsia="Times New Roman" w:hAnsiTheme="majorBidi" w:cstheme="majorBidi"/>
          <w:color w:val="000000" w:themeColor="text1"/>
          <w:sz w:val="24"/>
          <w:szCs w:val="24"/>
          <w:lang w:val="ro-RO"/>
        </w:rPr>
        <w:t xml:space="preserve"> muzic</w:t>
      </w:r>
      <w:r w:rsidR="00316B59" w:rsidRPr="007C4C9D">
        <w:rPr>
          <w:rFonts w:asciiTheme="majorBidi" w:eastAsia="Times New Roman" w:hAnsiTheme="majorBidi" w:cstheme="majorBidi"/>
          <w:color w:val="000000" w:themeColor="text1"/>
          <w:sz w:val="24"/>
          <w:szCs w:val="24"/>
          <w:lang w:val="ro-RO"/>
        </w:rPr>
        <w:t>ii</w:t>
      </w:r>
      <w:r w:rsidR="001519B8" w:rsidRPr="007C4C9D">
        <w:rPr>
          <w:rFonts w:asciiTheme="majorBidi" w:eastAsia="Times New Roman" w:hAnsiTheme="majorBidi" w:cstheme="majorBidi"/>
          <w:color w:val="000000" w:themeColor="text1"/>
          <w:sz w:val="24"/>
          <w:szCs w:val="24"/>
          <w:lang w:val="ro-RO"/>
        </w:rPr>
        <w:t xml:space="preserve"> și capacitatea de a cultiva atitudini pozitive prin experiențe pozitive prin învățarea într-un mediu sigur și </w:t>
      </w:r>
      <w:r w:rsidR="00316B59" w:rsidRPr="007C4C9D">
        <w:rPr>
          <w:rFonts w:asciiTheme="majorBidi" w:eastAsia="Times New Roman" w:hAnsiTheme="majorBidi" w:cstheme="majorBidi"/>
          <w:color w:val="000000" w:themeColor="text1"/>
          <w:sz w:val="24"/>
          <w:szCs w:val="24"/>
          <w:lang w:val="ro-RO"/>
        </w:rPr>
        <w:t>încurajator</w:t>
      </w:r>
      <w:r w:rsidR="001519B8" w:rsidRPr="007C4C9D">
        <w:rPr>
          <w:rFonts w:asciiTheme="majorBidi" w:eastAsia="Times New Roman" w:hAnsiTheme="majorBidi" w:cstheme="majorBidi"/>
          <w:color w:val="000000" w:themeColor="text1"/>
          <w:sz w:val="24"/>
          <w:szCs w:val="24"/>
          <w:lang w:val="ro-RO"/>
        </w:rPr>
        <w:t xml:space="preserve">, în care </w:t>
      </w:r>
      <w:r w:rsidR="00316B59" w:rsidRPr="007C4C9D">
        <w:rPr>
          <w:rFonts w:asciiTheme="majorBidi" w:eastAsia="Times New Roman" w:hAnsiTheme="majorBidi" w:cstheme="majorBidi"/>
          <w:color w:val="000000" w:themeColor="text1"/>
          <w:sz w:val="24"/>
          <w:szCs w:val="24"/>
          <w:lang w:val="ro-RO"/>
        </w:rPr>
        <w:t xml:space="preserve">să aleagă </w:t>
      </w:r>
      <w:r w:rsidR="001519B8" w:rsidRPr="007C4C9D">
        <w:rPr>
          <w:rFonts w:asciiTheme="majorBidi" w:eastAsia="Times New Roman" w:hAnsiTheme="majorBidi" w:cstheme="majorBidi"/>
          <w:color w:val="000000" w:themeColor="text1"/>
          <w:sz w:val="24"/>
          <w:szCs w:val="24"/>
          <w:lang w:val="ro-RO"/>
        </w:rPr>
        <w:t xml:space="preserve">ce metodă să folosească </w:t>
      </w:r>
      <w:r w:rsidR="00316B59" w:rsidRPr="007C4C9D">
        <w:rPr>
          <w:rFonts w:asciiTheme="majorBidi" w:eastAsia="Times New Roman" w:hAnsiTheme="majorBidi" w:cstheme="majorBidi"/>
          <w:color w:val="000000" w:themeColor="text1"/>
          <w:sz w:val="24"/>
          <w:szCs w:val="24"/>
          <w:lang w:val="ro-RO"/>
        </w:rPr>
        <w:t>pentru</w:t>
      </w:r>
      <w:r w:rsidR="001519B8" w:rsidRPr="007C4C9D">
        <w:rPr>
          <w:rFonts w:asciiTheme="majorBidi" w:eastAsia="Times New Roman" w:hAnsiTheme="majorBidi" w:cstheme="majorBidi"/>
          <w:color w:val="000000" w:themeColor="text1"/>
          <w:sz w:val="24"/>
          <w:szCs w:val="24"/>
          <w:lang w:val="ro-RO"/>
        </w:rPr>
        <w:t xml:space="preserve"> integrare și cu sprijinul și ajutorul educatorilor de muzică și a </w:t>
      </w:r>
      <w:r w:rsidR="001519B8" w:rsidRPr="00B37A43">
        <w:rPr>
          <w:rFonts w:asciiTheme="majorBidi" w:eastAsia="Times New Roman" w:hAnsiTheme="majorBidi" w:cstheme="majorBidi"/>
          <w:sz w:val="24"/>
          <w:szCs w:val="24"/>
          <w:lang w:val="ro-RO"/>
        </w:rPr>
        <w:t xml:space="preserve">unei </w:t>
      </w:r>
      <w:r w:rsidR="00316B59" w:rsidRPr="00B37A43">
        <w:rPr>
          <w:rFonts w:asciiTheme="majorBidi" w:eastAsia="Times New Roman" w:hAnsiTheme="majorBidi" w:cstheme="majorBidi"/>
          <w:sz w:val="24"/>
          <w:szCs w:val="24"/>
          <w:lang w:val="ro-RO"/>
        </w:rPr>
        <w:t>colaborări</w:t>
      </w:r>
      <w:r w:rsidR="001519B8" w:rsidRPr="00B37A43">
        <w:rPr>
          <w:rFonts w:asciiTheme="majorBidi" w:eastAsia="Times New Roman" w:hAnsiTheme="majorBidi" w:cstheme="majorBidi"/>
          <w:sz w:val="24"/>
          <w:szCs w:val="24"/>
          <w:lang w:val="ro-RO"/>
        </w:rPr>
        <w:t xml:space="preserve"> în echipă, la școală, unde </w:t>
      </w:r>
      <w:r w:rsidR="00316B59" w:rsidRPr="00B37A43">
        <w:rPr>
          <w:rFonts w:asciiTheme="majorBidi" w:eastAsia="Times New Roman" w:hAnsiTheme="majorBidi" w:cstheme="majorBidi"/>
          <w:sz w:val="24"/>
          <w:szCs w:val="24"/>
          <w:lang w:val="ro-RO"/>
        </w:rPr>
        <w:t>ei vor</w:t>
      </w:r>
      <w:r w:rsidR="001519B8" w:rsidRPr="00B37A43">
        <w:rPr>
          <w:rFonts w:asciiTheme="majorBidi" w:eastAsia="Times New Roman" w:hAnsiTheme="majorBidi" w:cstheme="majorBidi"/>
          <w:sz w:val="24"/>
          <w:szCs w:val="24"/>
          <w:lang w:val="ro-RO"/>
        </w:rPr>
        <w:t xml:space="preserve"> împărtăș</w:t>
      </w:r>
      <w:r w:rsidR="00316B59" w:rsidRPr="00B37A43">
        <w:rPr>
          <w:rFonts w:asciiTheme="majorBidi" w:eastAsia="Times New Roman" w:hAnsiTheme="majorBidi" w:cstheme="majorBidi"/>
          <w:sz w:val="24"/>
          <w:szCs w:val="24"/>
          <w:lang w:val="ro-RO"/>
        </w:rPr>
        <w:t>i</w:t>
      </w:r>
      <w:r w:rsidR="001519B8" w:rsidRPr="00B37A43">
        <w:rPr>
          <w:rFonts w:asciiTheme="majorBidi" w:eastAsia="Times New Roman" w:hAnsiTheme="majorBidi" w:cstheme="majorBidi"/>
          <w:sz w:val="24"/>
          <w:szCs w:val="24"/>
          <w:lang w:val="ro-RO"/>
        </w:rPr>
        <w:t xml:space="preserve"> și </w:t>
      </w:r>
      <w:r w:rsidR="00316B59" w:rsidRPr="00B37A43">
        <w:rPr>
          <w:rFonts w:asciiTheme="majorBidi" w:eastAsia="Times New Roman" w:hAnsiTheme="majorBidi" w:cstheme="majorBidi"/>
          <w:sz w:val="24"/>
          <w:szCs w:val="24"/>
          <w:lang w:val="ro-RO"/>
        </w:rPr>
        <w:t>vor</w:t>
      </w:r>
      <w:r w:rsidR="001519B8" w:rsidRPr="00B37A43">
        <w:rPr>
          <w:rFonts w:asciiTheme="majorBidi" w:eastAsia="Times New Roman" w:hAnsiTheme="majorBidi" w:cstheme="majorBidi"/>
          <w:sz w:val="24"/>
          <w:szCs w:val="24"/>
          <w:lang w:val="ro-RO"/>
        </w:rPr>
        <w:t xml:space="preserve"> reflectă asupra convingerilor și experiențelor lor personale.</w:t>
      </w:r>
    </w:p>
    <w:p w14:paraId="33EFDF80" w14:textId="44AD4A9E" w:rsidR="00190664" w:rsidRPr="00EA19D5" w:rsidRDefault="00A71F0B" w:rsidP="000B1A02">
      <w:pPr>
        <w:autoSpaceDE w:val="0"/>
        <w:autoSpaceDN w:val="0"/>
        <w:bidi w:val="0"/>
        <w:adjustRightInd w:val="0"/>
        <w:spacing w:line="360" w:lineRule="auto"/>
        <w:ind w:right="24" w:firstLine="426"/>
        <w:jc w:val="both"/>
        <w:rPr>
          <w:rFonts w:asciiTheme="majorBidi" w:eastAsia="Times New Roman" w:hAnsiTheme="majorBidi" w:cstheme="majorBidi"/>
          <w:color w:val="auto"/>
          <w:sz w:val="24"/>
          <w:szCs w:val="24"/>
          <w:lang w:val="ro-RO"/>
        </w:rPr>
      </w:pPr>
      <w:r>
        <w:rPr>
          <w:rFonts w:asciiTheme="majorBidi" w:eastAsia="Times New Roman" w:hAnsiTheme="majorBidi" w:cstheme="majorBidi"/>
          <w:color w:val="auto"/>
          <w:sz w:val="24"/>
          <w:szCs w:val="24"/>
          <w:lang w:val="ro-RO"/>
        </w:rPr>
        <w:t xml:space="preserve">2. </w:t>
      </w:r>
      <w:r w:rsidR="00316B59" w:rsidRPr="00EA19D5">
        <w:rPr>
          <w:rFonts w:asciiTheme="majorBidi" w:eastAsia="Times New Roman" w:hAnsiTheme="majorBidi" w:cstheme="majorBidi"/>
          <w:color w:val="auto"/>
          <w:sz w:val="24"/>
          <w:szCs w:val="24"/>
          <w:lang w:val="ro-RO"/>
        </w:rPr>
        <w:t xml:space="preserve">Această cercetare subliniază o relație puternică dintre eficacitatea </w:t>
      </w:r>
      <w:r w:rsidR="003D0B1A" w:rsidRPr="00EA19D5">
        <w:rPr>
          <w:rFonts w:asciiTheme="majorBidi" w:eastAsia="Times New Roman" w:hAnsiTheme="majorBidi" w:cstheme="majorBidi"/>
          <w:color w:val="auto"/>
          <w:sz w:val="24"/>
          <w:szCs w:val="24"/>
          <w:lang w:val="ro-RO"/>
        </w:rPr>
        <w:t>învățător</w:t>
      </w:r>
      <w:r w:rsidR="00316B59" w:rsidRPr="00EA19D5">
        <w:rPr>
          <w:rFonts w:asciiTheme="majorBidi" w:eastAsia="Times New Roman" w:hAnsiTheme="majorBidi" w:cstheme="majorBidi"/>
          <w:color w:val="auto"/>
          <w:sz w:val="24"/>
          <w:szCs w:val="24"/>
          <w:lang w:val="ro-RO"/>
        </w:rPr>
        <w:t xml:space="preserve">ului atunci când acesta trebuie să integreze muzica în procesul de predare și atitudinile sale față de aceasta și beneficiile sale. Astfel, atunci când este elaborat un model de integrare, acesta ar trebui să vizeze și </w:t>
      </w:r>
      <w:r w:rsidR="00316B59" w:rsidRPr="00EA19D5">
        <w:rPr>
          <w:rFonts w:asciiTheme="majorBidi" w:eastAsia="Times New Roman" w:hAnsiTheme="majorBidi" w:cstheme="majorBidi"/>
          <w:color w:val="auto"/>
          <w:sz w:val="24"/>
          <w:szCs w:val="24"/>
          <w:lang w:val="ro-RO"/>
        </w:rPr>
        <w:lastRenderedPageBreak/>
        <w:t xml:space="preserve">eficacitatea </w:t>
      </w:r>
      <w:r w:rsidR="003D0B1A" w:rsidRPr="00EA19D5">
        <w:rPr>
          <w:rFonts w:asciiTheme="majorBidi" w:eastAsia="Times New Roman" w:hAnsiTheme="majorBidi" w:cstheme="majorBidi"/>
          <w:color w:val="auto"/>
          <w:sz w:val="24"/>
          <w:szCs w:val="24"/>
          <w:lang w:val="ro-RO"/>
        </w:rPr>
        <w:t>învățător</w:t>
      </w:r>
      <w:r w:rsidR="00316B59" w:rsidRPr="00EA19D5">
        <w:rPr>
          <w:rFonts w:asciiTheme="majorBidi" w:eastAsia="Times New Roman" w:hAnsiTheme="majorBidi" w:cstheme="majorBidi"/>
          <w:color w:val="auto"/>
          <w:sz w:val="24"/>
          <w:szCs w:val="24"/>
          <w:lang w:val="ro-RO"/>
        </w:rPr>
        <w:t>ilor și la sentimentul că pot face acest lucru chiar dacă nu sunt experți în muzică.</w:t>
      </w:r>
    </w:p>
    <w:p w14:paraId="0C06E7E4" w14:textId="313B22A8" w:rsidR="00190664" w:rsidRPr="00EA19D5" w:rsidRDefault="00A71F0B" w:rsidP="000B1A02">
      <w:pPr>
        <w:autoSpaceDE w:val="0"/>
        <w:autoSpaceDN w:val="0"/>
        <w:bidi w:val="0"/>
        <w:adjustRightInd w:val="0"/>
        <w:spacing w:line="360" w:lineRule="auto"/>
        <w:ind w:right="24" w:firstLine="426"/>
        <w:jc w:val="both"/>
        <w:rPr>
          <w:rFonts w:asciiTheme="majorBidi" w:eastAsia="Times New Roman" w:hAnsiTheme="majorBidi" w:cstheme="majorBidi"/>
          <w:color w:val="auto"/>
          <w:sz w:val="24"/>
          <w:szCs w:val="24"/>
          <w:lang w:val="ro-RO"/>
        </w:rPr>
      </w:pPr>
      <w:r>
        <w:rPr>
          <w:rFonts w:asciiTheme="majorBidi" w:eastAsia="Times New Roman" w:hAnsiTheme="majorBidi" w:cstheme="majorBidi"/>
          <w:color w:val="auto"/>
          <w:sz w:val="24"/>
          <w:szCs w:val="24"/>
          <w:lang w:val="ro-RO"/>
        </w:rPr>
        <w:t xml:space="preserve">3. </w:t>
      </w:r>
      <w:r w:rsidR="00190664" w:rsidRPr="00EA19D5">
        <w:rPr>
          <w:rFonts w:asciiTheme="majorBidi" w:eastAsia="Times New Roman" w:hAnsiTheme="majorBidi" w:cstheme="majorBidi"/>
          <w:color w:val="auto"/>
          <w:sz w:val="24"/>
          <w:szCs w:val="24"/>
          <w:lang w:val="ro-RO"/>
        </w:rPr>
        <w:t xml:space="preserve">Cercetarea trezește necesitatea elaborării unei metode și programe de integrare muzicală în matematică, știință și religie. În aceste discipline, </w:t>
      </w:r>
      <w:r w:rsidR="003D0B1A" w:rsidRPr="00EA19D5">
        <w:rPr>
          <w:rFonts w:asciiTheme="majorBidi" w:eastAsia="Times New Roman" w:hAnsiTheme="majorBidi" w:cstheme="majorBidi"/>
          <w:color w:val="auto"/>
          <w:sz w:val="24"/>
          <w:szCs w:val="24"/>
          <w:lang w:val="ro-RO"/>
        </w:rPr>
        <w:t>învățător</w:t>
      </w:r>
      <w:r w:rsidR="00190664" w:rsidRPr="00EA19D5">
        <w:rPr>
          <w:rFonts w:asciiTheme="majorBidi" w:eastAsia="Times New Roman" w:hAnsiTheme="majorBidi" w:cstheme="majorBidi"/>
          <w:color w:val="auto"/>
          <w:sz w:val="24"/>
          <w:szCs w:val="24"/>
          <w:lang w:val="ro-RO"/>
        </w:rPr>
        <w:t>ii au considerat că sunt mai puțin capabili să integreze muzica în predarea lor.</w:t>
      </w:r>
    </w:p>
    <w:p w14:paraId="18D7F4F3" w14:textId="276AC897" w:rsidR="00190664" w:rsidRPr="00EA19D5" w:rsidRDefault="00B37A43" w:rsidP="000B1A02">
      <w:pPr>
        <w:autoSpaceDE w:val="0"/>
        <w:autoSpaceDN w:val="0"/>
        <w:bidi w:val="0"/>
        <w:adjustRightInd w:val="0"/>
        <w:spacing w:line="360" w:lineRule="auto"/>
        <w:ind w:right="24" w:firstLine="426"/>
        <w:jc w:val="both"/>
        <w:rPr>
          <w:rFonts w:asciiTheme="majorBidi" w:eastAsia="Times New Roman" w:hAnsiTheme="majorBidi" w:cstheme="majorBidi"/>
          <w:color w:val="auto"/>
          <w:sz w:val="24"/>
          <w:szCs w:val="24"/>
          <w:lang w:val="ro-RO"/>
        </w:rPr>
      </w:pPr>
      <w:r>
        <w:rPr>
          <w:rFonts w:asciiTheme="majorBidi" w:eastAsia="Times New Roman" w:hAnsiTheme="majorBidi" w:cstheme="majorBidi"/>
          <w:color w:val="auto"/>
          <w:sz w:val="24"/>
          <w:szCs w:val="24"/>
          <w:lang w:val="ro-RO"/>
        </w:rPr>
        <w:t xml:space="preserve">4. </w:t>
      </w:r>
      <w:r w:rsidR="00190664" w:rsidRPr="00EA19D5">
        <w:rPr>
          <w:rFonts w:asciiTheme="majorBidi" w:eastAsia="Times New Roman" w:hAnsiTheme="majorBidi" w:cstheme="majorBidi"/>
          <w:color w:val="auto"/>
          <w:sz w:val="24"/>
          <w:szCs w:val="24"/>
          <w:lang w:val="ro-RO"/>
        </w:rPr>
        <w:t xml:space="preserve">Mai mult decât atât, cercetarea pune accentul pe importanța de a ține cont de problema contradicției muzicii și religiei, atunci când </w:t>
      </w:r>
      <w:r w:rsidR="003D0B1A" w:rsidRPr="00EA19D5">
        <w:rPr>
          <w:rFonts w:asciiTheme="majorBidi" w:eastAsia="Times New Roman" w:hAnsiTheme="majorBidi" w:cstheme="majorBidi"/>
          <w:color w:val="auto"/>
          <w:sz w:val="24"/>
          <w:szCs w:val="24"/>
          <w:lang w:val="ro-RO"/>
        </w:rPr>
        <w:t>învățător</w:t>
      </w:r>
      <w:r w:rsidR="00190664" w:rsidRPr="00EA19D5">
        <w:rPr>
          <w:rFonts w:asciiTheme="majorBidi" w:eastAsia="Times New Roman" w:hAnsiTheme="majorBidi" w:cstheme="majorBidi"/>
          <w:color w:val="auto"/>
          <w:sz w:val="24"/>
          <w:szCs w:val="24"/>
          <w:lang w:val="ro-RO"/>
        </w:rPr>
        <w:t>ii învață cum să integreze muzica în procesul de predare. Un program special urmează să fie realizat pentru integrarea muzicii în lecțiile de religie. Acest program ar trebui să includă în religie elemente de muzică precum: "Athan" și "Tajweed".</w:t>
      </w:r>
    </w:p>
    <w:p w14:paraId="3EF03C8C" w14:textId="609D8FC2" w:rsidR="00337113" w:rsidRPr="00EA19D5" w:rsidRDefault="00475D85" w:rsidP="000B1A02">
      <w:pPr>
        <w:autoSpaceDE w:val="0"/>
        <w:autoSpaceDN w:val="0"/>
        <w:bidi w:val="0"/>
        <w:adjustRightInd w:val="0"/>
        <w:spacing w:line="360" w:lineRule="auto"/>
        <w:ind w:right="24" w:firstLine="426"/>
        <w:jc w:val="both"/>
        <w:rPr>
          <w:rFonts w:asciiTheme="majorBidi" w:hAnsiTheme="majorBidi" w:cstheme="majorBidi"/>
          <w:color w:val="auto"/>
          <w:sz w:val="24"/>
          <w:szCs w:val="24"/>
          <w:lang w:val="ro-RO"/>
        </w:rPr>
      </w:pPr>
      <w:r>
        <w:rPr>
          <w:rFonts w:asciiTheme="majorBidi" w:hAnsiTheme="majorBidi" w:cstheme="majorBidi"/>
          <w:color w:val="auto"/>
          <w:sz w:val="24"/>
          <w:szCs w:val="24"/>
          <w:lang w:val="ro-RO"/>
        </w:rPr>
        <w:t xml:space="preserve">5. </w:t>
      </w:r>
      <w:r w:rsidR="00337113" w:rsidRPr="00EA19D5">
        <w:rPr>
          <w:rFonts w:asciiTheme="majorBidi" w:hAnsiTheme="majorBidi" w:cstheme="majorBidi"/>
          <w:color w:val="auto"/>
          <w:sz w:val="24"/>
          <w:szCs w:val="24"/>
          <w:lang w:val="ro-RO"/>
        </w:rPr>
        <w:t>Această cercetare sugerează că studenții de la facultățile pedagogice ar trebui să asiste la un curs în studiile lor academice și anume de integrare muzicală în procesul pedagogic. Acest curs îi va ajuta pe studenții de la facultățile pedagogice să cunoască efectul benefic al utilizării integrării muzicale în predarea lor și să le întărească sentimentul de abilitate și eficacitate în utilizarea și integrarea muzicii în predare. Acest efect poate apărea, de asemenea, după aplicarea integrării muzicale în experiența practică a studenților de la facultățile pedagogice, dacă aceasta va fi parte a sarcinilor lor academice.</w:t>
      </w:r>
    </w:p>
    <w:p w14:paraId="34ACAF90" w14:textId="77777777" w:rsidR="00AF71FB" w:rsidRPr="0081564F" w:rsidRDefault="00AF71FB" w:rsidP="000B1A02">
      <w:pPr>
        <w:autoSpaceDE w:val="0"/>
        <w:autoSpaceDN w:val="0"/>
        <w:bidi w:val="0"/>
        <w:adjustRightInd w:val="0"/>
        <w:spacing w:line="360" w:lineRule="auto"/>
        <w:ind w:right="24" w:firstLine="426"/>
        <w:jc w:val="both"/>
        <w:rPr>
          <w:rFonts w:asciiTheme="majorBidi" w:eastAsia="Calibri" w:hAnsiTheme="majorBidi" w:cstheme="majorBidi"/>
          <w:b/>
          <w:noProof/>
          <w:color w:val="auto"/>
          <w:sz w:val="24"/>
          <w:szCs w:val="24"/>
          <w:lang w:val="ro-RO"/>
        </w:rPr>
      </w:pPr>
      <w:r w:rsidRPr="0081564F">
        <w:rPr>
          <w:rFonts w:asciiTheme="majorBidi" w:eastAsia="Calibri" w:hAnsiTheme="majorBidi" w:cstheme="majorBidi"/>
          <w:b/>
          <w:noProof/>
          <w:color w:val="auto"/>
          <w:sz w:val="24"/>
          <w:szCs w:val="24"/>
          <w:lang w:val="ro-RO"/>
        </w:rPr>
        <w:t>Recomandări practice:</w:t>
      </w:r>
    </w:p>
    <w:p w14:paraId="5FD7E8CC" w14:textId="77777777" w:rsidR="00AF71FB" w:rsidRPr="0081564F" w:rsidRDefault="00AF71FB" w:rsidP="000B1A02">
      <w:pPr>
        <w:bidi w:val="0"/>
        <w:spacing w:line="360" w:lineRule="auto"/>
        <w:ind w:right="26" w:firstLine="567"/>
        <w:jc w:val="both"/>
        <w:rPr>
          <w:rFonts w:asciiTheme="majorBidi" w:eastAsia="Calibri" w:hAnsiTheme="majorBidi" w:cstheme="majorBidi"/>
          <w:noProof/>
          <w:color w:val="auto"/>
          <w:sz w:val="24"/>
          <w:szCs w:val="24"/>
          <w:lang w:val="ro-RO"/>
        </w:rPr>
      </w:pPr>
      <w:r w:rsidRPr="0081564F">
        <w:rPr>
          <w:rFonts w:asciiTheme="majorBidi" w:eastAsia="Calibri" w:hAnsiTheme="majorBidi" w:cstheme="majorBidi"/>
          <w:noProof/>
          <w:color w:val="auto"/>
          <w:sz w:val="24"/>
          <w:szCs w:val="24"/>
          <w:lang w:val="ro-RO"/>
        </w:rPr>
        <w:t>1. Modelul de integrarea muzicală (MIM) și rezultatele experimentului oferă autorilor politicilor educaționale și ale programelor psihopedagogice universitare, directorilor de școli, conducătorilor de muzică, sugestii de îmbunătățire a metodelor de predare a cadrelor didactice și include metode de integrare muzicală în predarea în clasă și în afara clasei.</w:t>
      </w:r>
    </w:p>
    <w:p w14:paraId="790AD0DE" w14:textId="77777777" w:rsidR="00AF71FB" w:rsidRPr="0081564F" w:rsidRDefault="00AF71FB" w:rsidP="000B1A02">
      <w:pPr>
        <w:bidi w:val="0"/>
        <w:spacing w:line="360" w:lineRule="auto"/>
        <w:ind w:right="26" w:firstLine="567"/>
        <w:jc w:val="both"/>
        <w:rPr>
          <w:rFonts w:asciiTheme="majorBidi" w:eastAsia="Calibri" w:hAnsiTheme="majorBidi" w:cstheme="majorBidi"/>
          <w:noProof/>
          <w:color w:val="auto"/>
          <w:sz w:val="24"/>
          <w:szCs w:val="24"/>
          <w:lang w:val="ro-RO"/>
        </w:rPr>
      </w:pPr>
      <w:r w:rsidRPr="0081564F">
        <w:rPr>
          <w:rFonts w:asciiTheme="majorBidi" w:eastAsia="Calibri" w:hAnsiTheme="majorBidi" w:cstheme="majorBidi"/>
          <w:noProof/>
          <w:color w:val="auto"/>
          <w:sz w:val="24"/>
          <w:szCs w:val="24"/>
          <w:lang w:val="ro-RO"/>
        </w:rPr>
        <w:t>2. Reconsiderarea politicilor educaționale privind integrarea muzicală ar trebui să pună un accent pe îmbunătățirea eficacității și atitudinilor învățătorilor față de integrarea muzicii în predare.</w:t>
      </w:r>
    </w:p>
    <w:p w14:paraId="2EFBD108" w14:textId="77777777" w:rsidR="00AF71FB" w:rsidRPr="0081564F" w:rsidRDefault="00AF71FB" w:rsidP="000B1A02">
      <w:pPr>
        <w:bidi w:val="0"/>
        <w:spacing w:line="360" w:lineRule="auto"/>
        <w:ind w:right="26" w:firstLine="567"/>
        <w:jc w:val="both"/>
        <w:rPr>
          <w:rFonts w:asciiTheme="majorBidi" w:eastAsia="Calibri" w:hAnsiTheme="majorBidi" w:cstheme="majorBidi"/>
          <w:noProof/>
          <w:color w:val="auto"/>
          <w:sz w:val="24"/>
          <w:szCs w:val="24"/>
          <w:lang w:val="ro-RO"/>
        </w:rPr>
      </w:pPr>
      <w:r w:rsidRPr="0081564F">
        <w:rPr>
          <w:rFonts w:asciiTheme="majorBidi" w:eastAsia="Calibri" w:hAnsiTheme="majorBidi" w:cstheme="majorBidi"/>
          <w:noProof/>
          <w:color w:val="auto"/>
          <w:sz w:val="24"/>
          <w:szCs w:val="24"/>
          <w:lang w:val="ro-RO"/>
        </w:rPr>
        <w:t>3. Sistemul și procesul de formare profesională a cadrelor didactice ar trebui restructurate în conformitate cu modelul sugerat MIM.</w:t>
      </w:r>
    </w:p>
    <w:p w14:paraId="7F03B801" w14:textId="0D8AC59E" w:rsidR="0065445A" w:rsidRPr="00BD1C35" w:rsidRDefault="0065445A" w:rsidP="000B1A02">
      <w:pPr>
        <w:autoSpaceDE w:val="0"/>
        <w:autoSpaceDN w:val="0"/>
        <w:bidi w:val="0"/>
        <w:adjustRightInd w:val="0"/>
        <w:spacing w:line="360" w:lineRule="auto"/>
        <w:ind w:right="24" w:firstLine="426"/>
        <w:jc w:val="both"/>
        <w:rPr>
          <w:rFonts w:asciiTheme="majorBidi" w:eastAsia="Times New Roman" w:hAnsiTheme="majorBidi" w:cstheme="majorBidi"/>
          <w:b/>
          <w:bCs/>
          <w:color w:val="auto"/>
          <w:sz w:val="24"/>
          <w:szCs w:val="24"/>
          <w:u w:val="single"/>
          <w:lang w:val="ro-RO"/>
        </w:rPr>
      </w:pPr>
      <w:r w:rsidRPr="00BD1C35">
        <w:rPr>
          <w:rFonts w:asciiTheme="majorBidi" w:eastAsia="Times New Roman" w:hAnsiTheme="majorBidi" w:cstheme="majorBidi"/>
          <w:b/>
          <w:bCs/>
          <w:color w:val="auto"/>
          <w:sz w:val="24"/>
          <w:szCs w:val="24"/>
          <w:u w:val="single"/>
          <w:lang w:val="ro-RO"/>
        </w:rPr>
        <w:t>Cercetare viitoare:</w:t>
      </w:r>
    </w:p>
    <w:p w14:paraId="1629E75D" w14:textId="77777777" w:rsidR="00475D85" w:rsidRPr="00EA19D5" w:rsidRDefault="00475D85" w:rsidP="000B1A02">
      <w:pPr>
        <w:autoSpaceDE w:val="0"/>
        <w:autoSpaceDN w:val="0"/>
        <w:bidi w:val="0"/>
        <w:adjustRightInd w:val="0"/>
        <w:spacing w:line="360" w:lineRule="auto"/>
        <w:ind w:right="24" w:firstLine="426"/>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În urma investigației și revizuirii literaturii profesionale, majoritatea articolelor și cercetărilor s-au concentrat pe investigarea cadrelor didactice în timp ce integrează muzica în procesul de predare. Există puține articole care tratează educatorul muzical în școală în timp ce integrează muzica în </w:t>
      </w:r>
      <w:r w:rsidRPr="00EA19D5">
        <w:rPr>
          <w:rFonts w:asciiTheme="majorBidi" w:eastAsia="Times New Roman" w:hAnsiTheme="majorBidi" w:cstheme="majorBidi"/>
          <w:color w:val="auto"/>
          <w:sz w:val="24"/>
          <w:szCs w:val="24"/>
          <w:lang w:val="ro-RO"/>
        </w:rPr>
        <w:lastRenderedPageBreak/>
        <w:t>procesul de predare. Prin urmare, o recomandare pentru cercetările viitoare este examinarea educatorilor de muzică în școală.</w:t>
      </w:r>
    </w:p>
    <w:p w14:paraId="6C053738" w14:textId="7C100EF1" w:rsidR="004928BD" w:rsidRPr="00EA19D5" w:rsidRDefault="004928BD" w:rsidP="000B1A02">
      <w:pPr>
        <w:autoSpaceDE w:val="0"/>
        <w:autoSpaceDN w:val="0"/>
        <w:bidi w:val="0"/>
        <w:adjustRightInd w:val="0"/>
        <w:spacing w:line="360" w:lineRule="auto"/>
        <w:ind w:right="24" w:firstLine="426"/>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O viitoare cercetare ar putea fi făcută despre educatorii de muzică care integrează muzica în predarea altor discipline și o comparație a celor două populații de cercetare;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 de discipline specializate și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 de educație muzicală.</w:t>
      </w:r>
    </w:p>
    <w:p w14:paraId="4720FE3D" w14:textId="0923805E" w:rsidR="00CB0DA5" w:rsidRPr="00EA19D5" w:rsidRDefault="00190664" w:rsidP="000B1A02">
      <w:pPr>
        <w:autoSpaceDE w:val="0"/>
        <w:autoSpaceDN w:val="0"/>
        <w:bidi w:val="0"/>
        <w:adjustRightInd w:val="0"/>
        <w:spacing w:line="360" w:lineRule="auto"/>
        <w:ind w:right="24" w:firstLine="426"/>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De asemenea, un viitor studiu ar putea fi realizat asupra lucrărilor de colaborare între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ii de educație muzicală și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ii de </w:t>
      </w:r>
      <w:r w:rsidR="004928BD" w:rsidRPr="00EA19D5">
        <w:rPr>
          <w:rFonts w:asciiTheme="majorBidi" w:eastAsia="Times New Roman" w:hAnsiTheme="majorBidi" w:cstheme="majorBidi"/>
          <w:color w:val="auto"/>
          <w:sz w:val="24"/>
          <w:szCs w:val="24"/>
          <w:lang w:val="ro-RO"/>
        </w:rPr>
        <w:t>obiecte specializate</w:t>
      </w:r>
      <w:r w:rsidRPr="00EA19D5">
        <w:rPr>
          <w:rFonts w:asciiTheme="majorBidi" w:eastAsia="Times New Roman" w:hAnsiTheme="majorBidi" w:cstheme="majorBidi"/>
          <w:color w:val="auto"/>
          <w:sz w:val="24"/>
          <w:szCs w:val="24"/>
          <w:lang w:val="ro-RO"/>
        </w:rPr>
        <w:t xml:space="preserve"> în timp ce aplică un program de integrare a muzicii.</w:t>
      </w:r>
    </w:p>
    <w:p w14:paraId="59BFE964" w14:textId="69805A85" w:rsidR="00CB0DA5" w:rsidRPr="00EA19D5" w:rsidRDefault="00CB0DA5" w:rsidP="000B1A02">
      <w:pPr>
        <w:autoSpaceDE w:val="0"/>
        <w:autoSpaceDN w:val="0"/>
        <w:bidi w:val="0"/>
        <w:adjustRightInd w:val="0"/>
        <w:spacing w:line="360" w:lineRule="auto"/>
        <w:ind w:right="24" w:firstLine="567"/>
        <w:jc w:val="both"/>
        <w:rPr>
          <w:rFonts w:asciiTheme="majorBidi" w:eastAsia="Times New Roman" w:hAnsiTheme="majorBidi" w:cstheme="majorBidi"/>
          <w:color w:val="auto"/>
          <w:sz w:val="24"/>
          <w:szCs w:val="24"/>
          <w:lang w:val="ro-RO"/>
        </w:rPr>
      </w:pPr>
      <w:r w:rsidRPr="00EA19D5">
        <w:rPr>
          <w:rFonts w:asciiTheme="majorBidi" w:eastAsia="Times New Roman" w:hAnsiTheme="majorBidi" w:cstheme="majorBidi"/>
          <w:color w:val="auto"/>
          <w:sz w:val="24"/>
          <w:szCs w:val="24"/>
          <w:lang w:val="ro-RO"/>
        </w:rPr>
        <w:t xml:space="preserve">O viitoare cercetare ar putea fi făcută despre educatorii de muzică care integrează muzica în predarea altor discipline și o comparație a celor două populații de cercetare;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 xml:space="preserve">i de discipline specializate și </w:t>
      </w:r>
      <w:r w:rsidR="003D0B1A" w:rsidRPr="00EA19D5">
        <w:rPr>
          <w:rFonts w:asciiTheme="majorBidi" w:eastAsia="Times New Roman" w:hAnsiTheme="majorBidi" w:cstheme="majorBidi"/>
          <w:color w:val="auto"/>
          <w:sz w:val="24"/>
          <w:szCs w:val="24"/>
          <w:lang w:val="ro-RO"/>
        </w:rPr>
        <w:t>învățător</w:t>
      </w:r>
      <w:r w:rsidRPr="00EA19D5">
        <w:rPr>
          <w:rFonts w:asciiTheme="majorBidi" w:eastAsia="Times New Roman" w:hAnsiTheme="majorBidi" w:cstheme="majorBidi"/>
          <w:color w:val="auto"/>
          <w:sz w:val="24"/>
          <w:szCs w:val="24"/>
          <w:lang w:val="ro-RO"/>
        </w:rPr>
        <w:t>i de educație muzicală.</w:t>
      </w:r>
    </w:p>
    <w:p w14:paraId="1F3ECD30" w14:textId="4E25EB49" w:rsidR="00D611B4" w:rsidRPr="0081564F" w:rsidRDefault="00D611B4" w:rsidP="000B1A02">
      <w:pPr>
        <w:autoSpaceDE w:val="0"/>
        <w:autoSpaceDN w:val="0"/>
        <w:bidi w:val="0"/>
        <w:adjustRightInd w:val="0"/>
        <w:spacing w:line="360" w:lineRule="auto"/>
        <w:ind w:right="24" w:firstLine="426"/>
        <w:jc w:val="both"/>
        <w:rPr>
          <w:rFonts w:ascii="Times New Roman" w:hAnsi="Times New Roman" w:cs="Times New Roman"/>
          <w:b/>
          <w:color w:val="auto"/>
          <w:sz w:val="24"/>
          <w:szCs w:val="24"/>
          <w:lang w:val="ro-RO"/>
        </w:rPr>
      </w:pPr>
      <w:r w:rsidRPr="0081564F">
        <w:rPr>
          <w:rFonts w:ascii="Times New Roman" w:hAnsi="Times New Roman" w:cs="Times New Roman"/>
          <w:b/>
          <w:color w:val="auto"/>
          <w:sz w:val="24"/>
          <w:szCs w:val="24"/>
          <w:lang w:val="ro-RO"/>
        </w:rPr>
        <w:br/>
      </w:r>
    </w:p>
    <w:p w14:paraId="3FB596FD" w14:textId="77777777" w:rsidR="00D611B4" w:rsidRPr="0081564F" w:rsidRDefault="00D611B4" w:rsidP="006F4448">
      <w:pPr>
        <w:bidi w:val="0"/>
        <w:rPr>
          <w:rFonts w:ascii="Times New Roman" w:eastAsia="Trebuchet MS" w:hAnsi="Times New Roman" w:cs="Times New Roman"/>
          <w:b/>
          <w:color w:val="auto"/>
          <w:sz w:val="24"/>
          <w:szCs w:val="24"/>
          <w:lang w:val="ro-RO"/>
        </w:rPr>
      </w:pPr>
      <w:r w:rsidRPr="0081564F">
        <w:rPr>
          <w:rFonts w:ascii="Times New Roman" w:hAnsi="Times New Roman" w:cs="Times New Roman"/>
          <w:b/>
          <w:color w:val="auto"/>
          <w:sz w:val="24"/>
          <w:szCs w:val="24"/>
          <w:lang w:val="ro-RO"/>
        </w:rPr>
        <w:br w:type="page"/>
      </w:r>
    </w:p>
    <w:p w14:paraId="65B87DE5" w14:textId="475269E7" w:rsidR="006F12B4" w:rsidRPr="008F5004" w:rsidRDefault="00D611B4" w:rsidP="008F5004">
      <w:pPr>
        <w:pStyle w:val="1"/>
        <w:spacing w:before="0"/>
        <w:jc w:val="center"/>
        <w:rPr>
          <w:rFonts w:ascii="Times New Roman" w:hAnsi="Times New Roman" w:cs="Times New Roman"/>
          <w:b/>
          <w:color w:val="auto"/>
          <w:sz w:val="28"/>
          <w:szCs w:val="28"/>
        </w:rPr>
      </w:pPr>
      <w:r w:rsidRPr="008F5004">
        <w:rPr>
          <w:rFonts w:ascii="Times New Roman" w:hAnsi="Times New Roman" w:cs="Times New Roman"/>
          <w:b/>
          <w:color w:val="auto"/>
          <w:sz w:val="28"/>
          <w:szCs w:val="28"/>
        </w:rPr>
        <w:lastRenderedPageBreak/>
        <w:t>BIBLIOGRAFIE</w:t>
      </w:r>
    </w:p>
    <w:p w14:paraId="0E314C78" w14:textId="77777777" w:rsidR="005F7C7D" w:rsidRPr="00EA19D5" w:rsidRDefault="005F7C7D" w:rsidP="00074445">
      <w:pPr>
        <w:pStyle w:val="10"/>
        <w:spacing w:line="360" w:lineRule="auto"/>
        <w:ind w:firstLine="426"/>
        <w:jc w:val="both"/>
        <w:rPr>
          <w:rFonts w:ascii="Times New Roman" w:hAnsi="Times New Roman" w:cs="Times New Roman"/>
          <w:color w:val="auto"/>
          <w:sz w:val="24"/>
          <w:szCs w:val="24"/>
        </w:rPr>
      </w:pPr>
    </w:p>
    <w:p w14:paraId="01A35BEA" w14:textId="77777777" w:rsidR="00853D70" w:rsidRPr="00EA19D5" w:rsidRDefault="00853D70" w:rsidP="00074445">
      <w:pPr>
        <w:pStyle w:val="10"/>
        <w:spacing w:line="360" w:lineRule="auto"/>
        <w:ind w:firstLine="426"/>
        <w:jc w:val="both"/>
        <w:rPr>
          <w:rFonts w:ascii="Times New Roman" w:eastAsia="Times New Roman" w:hAnsi="Times New Roman" w:cs="Times New Roman"/>
          <w:color w:val="auto"/>
          <w:sz w:val="24"/>
          <w:szCs w:val="24"/>
        </w:rPr>
      </w:pPr>
      <w:r w:rsidRPr="00EA19D5">
        <w:rPr>
          <w:rFonts w:ascii="Times New Roman" w:eastAsia="Times New Roman" w:hAnsi="Times New Roman" w:cs="Times New Roman"/>
          <w:color w:val="auto"/>
          <w:sz w:val="24"/>
          <w:szCs w:val="24"/>
        </w:rPr>
        <w:t xml:space="preserve">1. Abril, C. R., &amp; Gault, B. M. Elementary educators’ perceptions of elementary general music instructional goals. Bulletin of the Council for Research in Music Education. 2005, nr.164, pp. 61–69. Retrieved from </w:t>
      </w:r>
      <w:hyperlink r:id="rId49">
        <w:r w:rsidRPr="00EA19D5">
          <w:rPr>
            <w:rFonts w:ascii="Times New Roman" w:eastAsia="Times New Roman" w:hAnsi="Times New Roman" w:cs="Times New Roman"/>
            <w:color w:val="auto"/>
            <w:sz w:val="24"/>
            <w:szCs w:val="24"/>
            <w:u w:val="single"/>
          </w:rPr>
          <w:t>www.jstor.org/stable/40319260</w:t>
        </w:r>
      </w:hyperlink>
    </w:p>
    <w:p w14:paraId="7309C77E" w14:textId="77777777" w:rsidR="00853D70" w:rsidRPr="00EA19D5" w:rsidRDefault="00853D70" w:rsidP="00074445">
      <w:pPr>
        <w:bidi w:val="0"/>
        <w:spacing w:line="360" w:lineRule="auto"/>
        <w:ind w:firstLine="426"/>
        <w:jc w:val="both"/>
        <w:rPr>
          <w:rFonts w:ascii="Times New Roman" w:eastAsia="Times New Roman" w:hAnsi="Times New Roman" w:cs="Times New Roman"/>
          <w:color w:val="auto"/>
          <w:sz w:val="24"/>
          <w:szCs w:val="24"/>
        </w:rPr>
      </w:pPr>
      <w:r w:rsidRPr="00EA19D5">
        <w:rPr>
          <w:rFonts w:ascii="Times New Roman" w:eastAsia="Times New Roman" w:hAnsi="Times New Roman" w:cs="Times New Roman"/>
          <w:color w:val="auto"/>
          <w:sz w:val="24"/>
          <w:szCs w:val="24"/>
        </w:rPr>
        <w:t xml:space="preserve">2. </w:t>
      </w:r>
      <w:r w:rsidRPr="00EA19D5">
        <w:rPr>
          <w:rFonts w:ascii="Times New Roman" w:hAnsi="Times New Roman" w:cs="Times New Roman"/>
          <w:color w:val="auto"/>
          <w:sz w:val="24"/>
          <w:szCs w:val="24"/>
        </w:rPr>
        <w:t>An, S., M. M. Capraro, and D. A. Tillman. 2013. “Elementary Teachers Integrate Music Activities Into Regular Mathematics Lessons: Effects on Students Mathematical Abilities.” Journal for Learning Through the Arts 9 (1): 1–19.</w:t>
      </w:r>
    </w:p>
    <w:p w14:paraId="59372269" w14:textId="77777777" w:rsidR="00853D70" w:rsidRPr="00EA19D5" w:rsidRDefault="00853D70" w:rsidP="00074445">
      <w:pPr>
        <w:bidi w:val="0"/>
        <w:spacing w:line="360" w:lineRule="auto"/>
        <w:ind w:firstLine="426"/>
        <w:jc w:val="both"/>
        <w:rPr>
          <w:rFonts w:ascii="Times New Roman" w:eastAsia="Times New Roman" w:hAnsi="Times New Roman" w:cs="Times New Roman"/>
          <w:color w:val="auto"/>
          <w:sz w:val="24"/>
          <w:szCs w:val="24"/>
        </w:rPr>
      </w:pPr>
      <w:r w:rsidRPr="00EA19D5">
        <w:rPr>
          <w:rFonts w:ascii="Times New Roman" w:eastAsia="Times New Roman" w:hAnsi="Times New Roman" w:cs="Times New Roman"/>
          <w:color w:val="auto"/>
          <w:sz w:val="24"/>
          <w:szCs w:val="24"/>
        </w:rPr>
        <w:t>3. Andress, B. Transforming curriculum in music. In S. Bredekamp &amp; T. R. Rosegrant (Eds.), Reaching potentials: Transforming early childhood curriculum and assessment. Washington, DC: National Association for the Education of Young Children</w:t>
      </w:r>
      <w:r w:rsidRPr="00EA19D5">
        <w:rPr>
          <w:rFonts w:ascii="Times New Roman" w:hAnsi="Times New Roman" w:cs="Times New Roman"/>
          <w:color w:val="auto"/>
          <w:sz w:val="24"/>
          <w:szCs w:val="24"/>
        </w:rPr>
        <w:t>.</w:t>
      </w:r>
      <w:r w:rsidRPr="00EA19D5">
        <w:rPr>
          <w:rFonts w:ascii="Times New Roman" w:eastAsia="Times New Roman" w:hAnsi="Times New Roman" w:cs="Times New Roman"/>
          <w:color w:val="auto"/>
          <w:sz w:val="24"/>
          <w:szCs w:val="24"/>
        </w:rPr>
        <w:t xml:space="preserve"> 1995, nr. 2, pp. 99–108. </w:t>
      </w:r>
    </w:p>
    <w:p w14:paraId="33300244" w14:textId="77777777" w:rsidR="00853D70" w:rsidRPr="00EA19D5" w:rsidRDefault="00853D70" w:rsidP="00074445">
      <w:pPr>
        <w:bidi w:val="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4. Andrews, B. W. Re-play: Re-assessing the effectiveness of an arts partnership in teacher education. Review of Education. 2006, nr. 52 , pp. 443-459.</w:t>
      </w:r>
    </w:p>
    <w:p w14:paraId="53D3C8AA"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5. Apfelstadt, H. Do we have to sing? Factors affecting elementary education majors’ attitudes toward singing. Update: Applications of Research in Music Education, 1989, nr. 8(1), pp. 24–27. doi:10.1177/875512338900800106</w:t>
      </w:r>
    </w:p>
    <w:p w14:paraId="7EC5F30D" w14:textId="77777777" w:rsidR="00853D70" w:rsidRPr="00EA19D5" w:rsidRDefault="00853D70" w:rsidP="00074445">
      <w:pPr>
        <w:pStyle w:val="10"/>
        <w:spacing w:line="360" w:lineRule="auto"/>
        <w:ind w:firstLine="426"/>
        <w:jc w:val="both"/>
        <w:rPr>
          <w:rFonts w:ascii="Times New Roman" w:eastAsia="Times New Roman" w:hAnsi="Times New Roman" w:cs="Times New Roman"/>
          <w:color w:val="auto"/>
          <w:sz w:val="24"/>
          <w:szCs w:val="24"/>
        </w:rPr>
      </w:pPr>
      <w:r w:rsidRPr="00EA19D5">
        <w:rPr>
          <w:rFonts w:ascii="Times New Roman" w:eastAsia="Times New Roman" w:hAnsi="Times New Roman" w:cs="Times New Roman"/>
          <w:color w:val="auto"/>
          <w:sz w:val="24"/>
          <w:szCs w:val="24"/>
        </w:rPr>
        <w:t>6. Appel, M. P. Arts integration across the curriculum. Leadership, 2006, nr. 36(2), pp. 14-17.</w:t>
      </w:r>
    </w:p>
    <w:p w14:paraId="0B0A3D00"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 xml:space="preserve">7. Aschbacher, P. Humanitas: A thematic curriculum. Educational Leadership, 1991, nr. 49(2), pp. 16-19. </w:t>
      </w:r>
      <w:r w:rsidRPr="00EA19D5">
        <w:rPr>
          <w:rFonts w:ascii="Times New Roman" w:eastAsia="Times New Roman" w:hAnsi="Times New Roman" w:cs="Times New Roman"/>
          <w:color w:val="auto"/>
          <w:sz w:val="24"/>
          <w:szCs w:val="24"/>
          <w:highlight w:val="white"/>
        </w:rPr>
        <w:t xml:space="preserve">by Chris Boyd Brewer </w:t>
      </w:r>
      <w:r w:rsidRPr="00EA19D5">
        <w:rPr>
          <w:rFonts w:ascii="Times New Roman" w:eastAsia="Times New Roman" w:hAnsi="Times New Roman" w:cs="Times New Roman"/>
          <w:color w:val="auto"/>
          <w:sz w:val="24"/>
          <w:szCs w:val="24"/>
        </w:rPr>
        <w:t>David Ackerman and D. N. Perkins, "Integrating Thinking and Learning Skills across the Curriculum," Interdisciplinary Curriculum: Design and Implementation. 1991, nr. 78 , pp. 77-95.</w:t>
      </w:r>
    </w:p>
    <w:p w14:paraId="22D2E578"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rPr>
        <w:t>8. Austin, J. the negative music attitudes: finding a cure. General Music today, 1991, nr. 5(1) , 3-5.</w:t>
      </w:r>
    </w:p>
    <w:p w14:paraId="0FB9F67A"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rPr>
        <w:t xml:space="preserve">9. Austin, J.R. Future classroom teachers' ability, self-perceptions, and attributional responses to failure in music: do music fundamentals classes make a difference? </w:t>
      </w:r>
      <w:r w:rsidRPr="00EA19D5">
        <w:rPr>
          <w:rFonts w:ascii="Times New Roman" w:hAnsi="Times New Roman" w:cs="Times New Roman"/>
          <w:i/>
          <w:iCs/>
          <w:color w:val="auto"/>
          <w:sz w:val="24"/>
          <w:szCs w:val="24"/>
        </w:rPr>
        <w:t>Research Perspectives in Music Education</w:t>
      </w:r>
      <w:r w:rsidRPr="00EA19D5">
        <w:rPr>
          <w:rFonts w:ascii="Times New Roman" w:hAnsi="Times New Roman" w:cs="Times New Roman"/>
          <w:color w:val="auto"/>
          <w:sz w:val="24"/>
          <w:szCs w:val="24"/>
        </w:rPr>
        <w:t>, 1995, nr. 5(1), pp. 6-15.</w:t>
      </w:r>
    </w:p>
    <w:p w14:paraId="6C315D8A"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10. Bandura, A. Self-efficacy: The exercise of control. New York, NY: Freeman, 1997.</w:t>
      </w:r>
    </w:p>
    <w:p w14:paraId="3CDE7251"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 xml:space="preserve">11. Barr, S. R. How elementary arts specialists collaborate with classroom teachers in interdisciplinary instruction to meet both national fine arts and academic standards (Unpublished </w:t>
      </w:r>
      <w:r w:rsidRPr="00EA19D5">
        <w:rPr>
          <w:rFonts w:ascii="Times New Roman" w:eastAsia="Times New Roman" w:hAnsi="Times New Roman" w:cs="Times New Roman"/>
          <w:color w:val="auto"/>
          <w:sz w:val="24"/>
          <w:szCs w:val="24"/>
        </w:rPr>
        <w:lastRenderedPageBreak/>
        <w:t>doctoral dissertation). George Mason University, Fairfax, VA. Available from ProQuest Dissertations and Theses, 2006.</w:t>
      </w:r>
    </w:p>
    <w:p w14:paraId="3CD45894" w14:textId="77777777" w:rsidR="00853D70" w:rsidRPr="00EA19D5" w:rsidRDefault="00853D70" w:rsidP="00074445">
      <w:pPr>
        <w:pStyle w:val="10"/>
        <w:spacing w:line="360" w:lineRule="auto"/>
        <w:ind w:firstLine="426"/>
        <w:jc w:val="both"/>
        <w:rPr>
          <w:rFonts w:ascii="Times New Roman" w:eastAsia="Times New Roman" w:hAnsi="Times New Roman" w:cs="Times New Roman"/>
          <w:color w:val="auto"/>
          <w:sz w:val="24"/>
          <w:szCs w:val="24"/>
        </w:rPr>
      </w:pPr>
      <w:r w:rsidRPr="00EA19D5">
        <w:rPr>
          <w:rFonts w:ascii="Times New Roman" w:eastAsia="Times New Roman" w:hAnsi="Times New Roman" w:cs="Times New Roman"/>
          <w:color w:val="auto"/>
          <w:sz w:val="24"/>
          <w:szCs w:val="24"/>
        </w:rPr>
        <w:t>12. Barrett, J. Interdisciplinary work and musical integrity. Music Educators Journal, 2001, nr. 87(5), pp.27–31.</w:t>
      </w:r>
    </w:p>
    <w:p w14:paraId="395706B9"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13. Barrett, J. R., McCoy, C. W., &amp; Veblen, K. K. Sound ways of knowing. New York, NY: Schirmer, 1997.</w:t>
      </w:r>
    </w:p>
    <w:p w14:paraId="5AA9C2B1" w14:textId="77777777" w:rsidR="00853D70" w:rsidRPr="00EA19D5" w:rsidRDefault="00853D70" w:rsidP="00074445">
      <w:pPr>
        <w:bidi w:val="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rPr>
        <w:t>14. Barry, N. H. Music and education in the elementary music methods class. Journal of Music Teacher Education, 1992, nr. 2(1), pp. 16–23. doi:10.1177/105708379200200104</w:t>
      </w:r>
    </w:p>
    <w:p w14:paraId="3D9EF830"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15. Barry, N. H. Arts integration in the elementary classroom: Conference development and evaluation. Update: Applications of Research in Music Education, 1998, nr. 17(1), pp. 3-8.</w:t>
      </w:r>
    </w:p>
    <w:p w14:paraId="16A414E5"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16. Barry, N. H., &amp; Schons, S. Integrated curriculum and the music teacher: A case study. Contributions to Music Education, 2005, nr. 31(2), pp. 57-72.</w:t>
      </w:r>
    </w:p>
    <w:p w14:paraId="2FC2454C"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 xml:space="preserve">17. Battersby, Sh. and Cave, A. </w:t>
      </w:r>
      <w:r w:rsidRPr="00EA19D5">
        <w:rPr>
          <w:rFonts w:ascii="Times New Roman" w:eastAsia="Times New Roman" w:hAnsi="Times New Roman" w:cs="Times New Roman"/>
          <w:color w:val="auto"/>
          <w:sz w:val="24"/>
          <w:szCs w:val="24"/>
          <w:highlight w:val="white"/>
        </w:rPr>
        <w:t xml:space="preserve">Preservice Classroom Teachers’ Preconceived Attitudes, Confidence, Beliefs, and Self-Efficacy Toward Integrating Music in the Elementary Curriculum. Update: Applications of Research in Music Education, </w:t>
      </w:r>
      <w:r w:rsidRPr="00EA19D5">
        <w:rPr>
          <w:rFonts w:ascii="Times New Roman" w:eastAsia="Times New Roman" w:hAnsi="Times New Roman" w:cs="Times New Roman"/>
          <w:color w:val="auto"/>
          <w:sz w:val="24"/>
          <w:szCs w:val="24"/>
        </w:rPr>
        <w:t xml:space="preserve">2014, nr. </w:t>
      </w:r>
      <w:r w:rsidRPr="00EA19D5">
        <w:rPr>
          <w:rFonts w:ascii="Times New Roman" w:eastAsia="Times New Roman" w:hAnsi="Times New Roman" w:cs="Times New Roman"/>
          <w:color w:val="auto"/>
          <w:sz w:val="24"/>
          <w:szCs w:val="24"/>
          <w:highlight w:val="white"/>
        </w:rPr>
        <w:t>32</w:t>
      </w:r>
      <w:r w:rsidRPr="00EA19D5">
        <w:rPr>
          <w:rFonts w:ascii="Times New Roman" w:eastAsia="Times New Roman" w:hAnsi="Times New Roman" w:cs="Times New Roman"/>
          <w:color w:val="auto"/>
          <w:sz w:val="24"/>
          <w:szCs w:val="24"/>
        </w:rPr>
        <w:t xml:space="preserve">, pp. </w:t>
      </w:r>
      <w:r w:rsidRPr="00EA19D5">
        <w:rPr>
          <w:rFonts w:ascii="Times New Roman" w:eastAsia="Times New Roman" w:hAnsi="Times New Roman" w:cs="Times New Roman"/>
          <w:color w:val="auto"/>
          <w:sz w:val="24"/>
          <w:szCs w:val="24"/>
          <w:highlight w:val="white"/>
        </w:rPr>
        <w:t>52-59</w:t>
      </w:r>
      <w:r w:rsidRPr="00EA19D5">
        <w:rPr>
          <w:rFonts w:ascii="Times New Roman" w:eastAsia="Times New Roman" w:hAnsi="Times New Roman" w:cs="Times New Roman"/>
          <w:color w:val="auto"/>
          <w:sz w:val="24"/>
          <w:szCs w:val="24"/>
        </w:rPr>
        <w:t>.</w:t>
      </w:r>
    </w:p>
    <w:p w14:paraId="4AE93F9D" w14:textId="77777777" w:rsidR="00853D70" w:rsidRPr="00EA19D5" w:rsidRDefault="00853D70" w:rsidP="00074445">
      <w:pPr>
        <w:bidi w:val="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rPr>
        <w:t>18. Berke, M. Curriculum integration: A two-way street. General Music Today, 2000, nr. 14(1), pp. 9-1</w:t>
      </w:r>
    </w:p>
    <w:p w14:paraId="713A3D0E"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19. Berke, M. K., &amp; Colwell, C. M. Integration of music in the elementary curriculum: Perceptions of preservice elementary education majors. Update: Applications of Research in Music Education, 2004, nr. 23(1), pp. 22–33. doi:10.1177/ 87551233040230010104</w:t>
      </w:r>
    </w:p>
    <w:p w14:paraId="624525D0"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20. Bresler, L. Visual Art in Primary Grades: A Portrait and Analysis. Early Childhood Research Quarterly, 1992, nr. 7, pp. 397-414.</w:t>
      </w:r>
    </w:p>
    <w:p w14:paraId="11C893C7"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 xml:space="preserve">21. Bresler, L. Music in a double-bind: Instruction by non-specialists in elementary schools. Bulletin of the Council for Research in Music Education, 1993, nr. 115, pp. 1–14. Retrieved from </w:t>
      </w:r>
      <w:hyperlink r:id="rId50">
        <w:r w:rsidRPr="00EA19D5">
          <w:rPr>
            <w:rFonts w:ascii="Times New Roman" w:eastAsia="Times New Roman" w:hAnsi="Times New Roman" w:cs="Times New Roman"/>
            <w:color w:val="auto"/>
            <w:sz w:val="24"/>
            <w:szCs w:val="24"/>
            <w:u w:val="single"/>
          </w:rPr>
          <w:t>www.jstor.org/stable/40318744</w:t>
        </w:r>
      </w:hyperlink>
    </w:p>
    <w:p w14:paraId="56D9EC65"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22. Bresler, L. Music in a double bind: Instruction by non-specialists in elementary schools. Arts Education Policy Review, 1994, nr. 95(3), pp. 30.</w:t>
      </w:r>
    </w:p>
    <w:p w14:paraId="014EB3E4"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23. Bresler, L. The subservient, co-equal, affective and social integration styles and their implications for the arts. Arts Education Policy Review, 1995, nr. 96(5), pp. 31–38.</w:t>
      </w:r>
    </w:p>
    <w:p w14:paraId="4357D319"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lastRenderedPageBreak/>
        <w:t>24. Catterall, M. R., &amp; Waldorf, L. Chicago arts partnerships in education summary evaluation (Champions of Change report). Washington, DC: Arts Education Partnership, the President’s Committee on the Arts and Humanities, 1999.</w:t>
      </w:r>
    </w:p>
    <w:p w14:paraId="1B4A3270"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25. Colwell, C. M. Integration of music and core academic objectives in the K-12 curriculum: Perceptions of music and classroom teachers. Update: Applications of Research in Music Education, 2008, nr. 26(2), pp. 33–41. doi:10.1177/ 8755123308317954</w:t>
      </w:r>
    </w:p>
    <w:p w14:paraId="087DB527"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 xml:space="preserve">26. Dewey, J., </w:t>
      </w:r>
      <w:r w:rsidRPr="00EA19D5">
        <w:rPr>
          <w:rFonts w:ascii="Times New Roman" w:eastAsia="Times New Roman" w:hAnsi="Times New Roman" w:cs="Times New Roman"/>
          <w:bCs/>
          <w:color w:val="auto"/>
          <w:sz w:val="24"/>
          <w:szCs w:val="24"/>
        </w:rPr>
        <w:t>Art as an Experience</w:t>
      </w:r>
      <w:r w:rsidRPr="00EA19D5">
        <w:rPr>
          <w:rFonts w:ascii="Times New Roman" w:eastAsia="Times New Roman" w:hAnsi="Times New Roman" w:cs="Times New Roman"/>
          <w:color w:val="auto"/>
          <w:sz w:val="24"/>
          <w:szCs w:val="24"/>
        </w:rPr>
        <w:t>. NY: Minton, 1934.</w:t>
      </w:r>
    </w:p>
    <w:p w14:paraId="599B5110" w14:textId="77777777" w:rsidR="00853D70" w:rsidRPr="00853D70" w:rsidRDefault="00853D70" w:rsidP="00074445">
      <w:pPr>
        <w:pStyle w:val="10"/>
        <w:spacing w:line="360" w:lineRule="auto"/>
        <w:ind w:firstLine="426"/>
        <w:jc w:val="both"/>
        <w:rPr>
          <w:rFonts w:ascii="Times New Roman" w:hAnsi="Times New Roman" w:cs="Times New Roman"/>
          <w:sz w:val="24"/>
          <w:szCs w:val="24"/>
        </w:rPr>
      </w:pPr>
      <w:r w:rsidRPr="00EA19D5">
        <w:rPr>
          <w:rFonts w:ascii="Times New Roman" w:eastAsia="Times New Roman" w:hAnsi="Times New Roman" w:cs="Times New Roman"/>
          <w:color w:val="auto"/>
          <w:sz w:val="24"/>
          <w:szCs w:val="24"/>
          <w:highlight w:val="white"/>
        </w:rPr>
        <w:t>27. Dressel, P.L. The meaning and significance of integration. In N.B. Henry (Ed.), The integration of educational experiences: The fifty-seventh year book of the National Society for the Study of Education (pp. 3–25). Chicago: University</w:t>
      </w:r>
      <w:r w:rsidRPr="00853D70">
        <w:rPr>
          <w:rFonts w:ascii="Times New Roman" w:eastAsia="Times New Roman" w:hAnsi="Times New Roman" w:cs="Times New Roman"/>
          <w:sz w:val="24"/>
          <w:szCs w:val="24"/>
          <w:highlight w:val="white"/>
        </w:rPr>
        <w:t xml:space="preserve"> of Chicago Press, 1958.</w:t>
      </w:r>
    </w:p>
    <w:p w14:paraId="3681BFFC"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853D70">
        <w:rPr>
          <w:rFonts w:ascii="Times New Roman" w:eastAsia="Times New Roman" w:hAnsi="Times New Roman" w:cs="Times New Roman"/>
          <w:sz w:val="24"/>
          <w:szCs w:val="24"/>
        </w:rPr>
        <w:t xml:space="preserve">28. Edgerton, R. Survey feedback from secondary school teachers that are finishing their first year teaching </w:t>
      </w:r>
      <w:r w:rsidRPr="00EA19D5">
        <w:rPr>
          <w:rFonts w:ascii="Times New Roman" w:eastAsia="Times New Roman" w:hAnsi="Times New Roman" w:cs="Times New Roman"/>
          <w:color w:val="auto"/>
          <w:sz w:val="24"/>
          <w:szCs w:val="24"/>
        </w:rPr>
        <w:t>from an integrated mathematics curriculum. Washington, DC: ERIC Document Reproduction Service, 1990.</w:t>
      </w:r>
    </w:p>
    <w:p w14:paraId="2AAEF2FA" w14:textId="77777777" w:rsidR="00853D70" w:rsidRPr="00EA19D5" w:rsidRDefault="00853D70" w:rsidP="00074445">
      <w:pPr>
        <w:pStyle w:val="10"/>
        <w:spacing w:line="360" w:lineRule="auto"/>
        <w:ind w:firstLine="426"/>
        <w:jc w:val="both"/>
        <w:rPr>
          <w:rFonts w:ascii="Times New Roman" w:eastAsia="Times New Roman" w:hAnsi="Times New Roman" w:cs="Times New Roman"/>
          <w:color w:val="auto"/>
          <w:sz w:val="24"/>
          <w:szCs w:val="24"/>
        </w:rPr>
      </w:pPr>
      <w:r w:rsidRPr="00EA19D5">
        <w:rPr>
          <w:rFonts w:ascii="Times New Roman" w:hAnsi="Times New Roman" w:cs="Times New Roman"/>
          <w:color w:val="auto"/>
          <w:sz w:val="24"/>
          <w:szCs w:val="24"/>
          <w:shd w:val="clear" w:color="auto" w:fill="FFFFFF"/>
        </w:rPr>
        <w:t>29. Egger, J. O. Effects of cooperative learning on preservice elementary teachers’ interest in and integration of music into core academic subjects. </w:t>
      </w:r>
      <w:r w:rsidRPr="00EA19D5">
        <w:rPr>
          <w:rFonts w:ascii="Times New Roman" w:hAnsi="Times New Roman" w:cs="Times New Roman"/>
          <w:i/>
          <w:iCs/>
          <w:color w:val="auto"/>
          <w:sz w:val="24"/>
          <w:szCs w:val="24"/>
          <w:shd w:val="clear" w:color="auto" w:fill="FFFFFF"/>
        </w:rPr>
        <w:t>International Journal of Music Education</w:t>
      </w:r>
      <w:r w:rsidRPr="00EA19D5">
        <w:rPr>
          <w:rFonts w:ascii="Times New Roman" w:hAnsi="Times New Roman" w:cs="Times New Roman"/>
          <w:color w:val="auto"/>
          <w:sz w:val="24"/>
          <w:szCs w:val="24"/>
          <w:shd w:val="clear" w:color="auto" w:fill="FFFFFF"/>
        </w:rPr>
        <w:t>, </w:t>
      </w:r>
      <w:r w:rsidRPr="00EA19D5">
        <w:rPr>
          <w:rFonts w:ascii="Times New Roman" w:hAnsi="Times New Roman" w:cs="Times New Roman"/>
          <w:i/>
          <w:iCs/>
          <w:color w:val="auto"/>
          <w:sz w:val="24"/>
          <w:szCs w:val="24"/>
          <w:shd w:val="clear" w:color="auto" w:fill="FFFFFF"/>
        </w:rPr>
        <w:t>37</w:t>
      </w:r>
      <w:r w:rsidRPr="00EA19D5">
        <w:rPr>
          <w:rFonts w:ascii="Times New Roman" w:hAnsi="Times New Roman" w:cs="Times New Roman"/>
          <w:color w:val="auto"/>
          <w:sz w:val="24"/>
          <w:szCs w:val="24"/>
          <w:shd w:val="clear" w:color="auto" w:fill="FFFFFF"/>
        </w:rPr>
        <w:t>(4), 2019, 608-621.</w:t>
      </w:r>
      <w:r w:rsidRPr="00EA19D5">
        <w:rPr>
          <w:rFonts w:ascii="Times New Roman" w:hAnsi="Times New Roman" w:cs="Times New Roman"/>
          <w:color w:val="auto"/>
          <w:sz w:val="24"/>
          <w:szCs w:val="24"/>
          <w:shd w:val="clear" w:color="auto" w:fill="FFFFFF"/>
          <w:rtl/>
        </w:rPr>
        <w:t>‏</w:t>
      </w:r>
    </w:p>
    <w:p w14:paraId="14AC1ECA"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30. Elliot Eisner, Cognition and Curriculum. New York: Longman, 1982.</w:t>
      </w:r>
    </w:p>
    <w:p w14:paraId="2A25E72D" w14:textId="77777777" w:rsidR="00853D70" w:rsidRPr="00F56AE7" w:rsidRDefault="00853D70" w:rsidP="00074445">
      <w:pPr>
        <w:pStyle w:val="10"/>
        <w:spacing w:line="360" w:lineRule="auto"/>
        <w:ind w:firstLine="426"/>
        <w:jc w:val="both"/>
        <w:rPr>
          <w:rFonts w:ascii="Times New Roman" w:hAnsi="Times New Roman" w:cs="Times New Roman"/>
          <w:bCs/>
          <w:color w:val="auto"/>
          <w:sz w:val="24"/>
          <w:szCs w:val="24"/>
        </w:rPr>
      </w:pPr>
      <w:r w:rsidRPr="00F56AE7">
        <w:rPr>
          <w:rFonts w:ascii="Times New Roman" w:eastAsia="Times New Roman" w:hAnsi="Times New Roman" w:cs="Times New Roman"/>
          <w:bCs/>
          <w:color w:val="auto"/>
          <w:sz w:val="24"/>
          <w:szCs w:val="24"/>
          <w:highlight w:val="white"/>
        </w:rPr>
        <w:t>31. Ehrlich A. &amp; Badarne B. Between Tradition and Modernity: A Dialogical Survey of Arab and Jewish Musical Restrictions as Observed and Transformed by Religiously Observant Music Educators. from a conference in Finland</w:t>
      </w:r>
      <w:r w:rsidRPr="00F56AE7">
        <w:rPr>
          <w:rFonts w:ascii="Times New Roman" w:eastAsia="Times New Roman" w:hAnsi="Times New Roman" w:cs="Times New Roman"/>
          <w:bCs/>
          <w:color w:val="auto"/>
          <w:sz w:val="24"/>
          <w:szCs w:val="24"/>
        </w:rPr>
        <w:t>, 2014.</w:t>
      </w:r>
    </w:p>
    <w:p w14:paraId="0B22813E"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highlight w:val="white"/>
        </w:rPr>
        <w:t>32. Fishbein, M., &amp; Ajzen, I. Belief, attitude, intention, and behavior: An introduction to theory and research. Reading. MA: Addison-Wesley, 1975.</w:t>
      </w:r>
    </w:p>
    <w:p w14:paraId="45C4DD79" w14:textId="77777777" w:rsidR="00853D70" w:rsidRPr="00EA19D5" w:rsidRDefault="00853D70" w:rsidP="00074445">
      <w:pPr>
        <w:pStyle w:val="10"/>
        <w:spacing w:line="360" w:lineRule="auto"/>
        <w:ind w:firstLine="426"/>
        <w:jc w:val="both"/>
        <w:rPr>
          <w:rFonts w:ascii="Times New Roman" w:eastAsia="Times New Roman" w:hAnsi="Times New Roman" w:cs="Times New Roman"/>
          <w:color w:val="auto"/>
          <w:sz w:val="24"/>
          <w:szCs w:val="24"/>
        </w:rPr>
      </w:pPr>
      <w:r w:rsidRPr="00EA19D5">
        <w:rPr>
          <w:rFonts w:ascii="Times New Roman" w:eastAsia="Times New Roman" w:hAnsi="Times New Roman" w:cs="Times New Roman"/>
          <w:color w:val="auto"/>
          <w:sz w:val="24"/>
          <w:szCs w:val="24"/>
        </w:rPr>
        <w:t>33. Fogarty, R. The mindful school: How to integrate the curricula. Palatine. IL: Skylight, 1991.</w:t>
      </w:r>
    </w:p>
    <w:p w14:paraId="2C713C68"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 xml:space="preserve">34. </w:t>
      </w:r>
      <w:r w:rsidRPr="00EA19D5">
        <w:rPr>
          <w:rFonts w:ascii="Times New Roman" w:hAnsi="Times New Roman" w:cs="Times New Roman"/>
          <w:color w:val="auto"/>
          <w:sz w:val="24"/>
          <w:szCs w:val="24"/>
        </w:rPr>
        <w:t xml:space="preserve">GAGIM Ion. </w:t>
      </w:r>
      <w:r w:rsidRPr="00EA19D5">
        <w:rPr>
          <w:rFonts w:ascii="Times New Roman" w:hAnsi="Times New Roman" w:cs="Times New Roman"/>
          <w:i/>
          <w:color w:val="auto"/>
          <w:sz w:val="24"/>
          <w:szCs w:val="24"/>
        </w:rPr>
        <w:t>Știința și arta educației muzicale</w:t>
      </w:r>
      <w:r w:rsidRPr="00EA19D5">
        <w:rPr>
          <w:rFonts w:ascii="Times New Roman" w:hAnsi="Times New Roman" w:cs="Times New Roman"/>
          <w:color w:val="auto"/>
          <w:sz w:val="24"/>
          <w:szCs w:val="24"/>
        </w:rPr>
        <w:t>. Chișinău, Editura ARC, 1997 – I ediție, 2004 – a II ediție, 2007 – a III ediție. – 222 p.  ISBN 978-9975-61-423-8.</w:t>
      </w:r>
    </w:p>
    <w:p w14:paraId="0F272645"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rPr>
        <w:t xml:space="preserve">35. GAGIM Ion. </w:t>
      </w:r>
      <w:r w:rsidRPr="00EA19D5">
        <w:rPr>
          <w:rFonts w:ascii="Times New Roman" w:hAnsi="Times New Roman" w:cs="Times New Roman"/>
          <w:i/>
          <w:color w:val="auto"/>
          <w:sz w:val="24"/>
          <w:szCs w:val="24"/>
        </w:rPr>
        <w:t>Dimensiunea psihologică a muzicii</w:t>
      </w:r>
      <w:r w:rsidRPr="00EA19D5">
        <w:rPr>
          <w:rFonts w:ascii="Times New Roman" w:hAnsi="Times New Roman" w:cs="Times New Roman"/>
          <w:color w:val="auto"/>
          <w:sz w:val="24"/>
          <w:szCs w:val="24"/>
        </w:rPr>
        <w:t>. Iași, Editura Timpul, 2003. – 280 p. ISBN 973-612-049-X.</w:t>
      </w:r>
    </w:p>
    <w:p w14:paraId="6BF3D94A" w14:textId="77777777" w:rsidR="00853D70" w:rsidRPr="00EA19D5" w:rsidRDefault="00853D70" w:rsidP="00074445">
      <w:pPr>
        <w:pStyle w:val="10"/>
        <w:spacing w:line="360" w:lineRule="auto"/>
        <w:ind w:firstLine="426"/>
        <w:jc w:val="both"/>
        <w:rPr>
          <w:rStyle w:val="A50"/>
          <w:rFonts w:ascii="Times New Roman" w:hAnsi="Times New Roman" w:cs="Times New Roman"/>
          <w:color w:val="auto"/>
          <w:sz w:val="24"/>
          <w:szCs w:val="24"/>
        </w:rPr>
      </w:pPr>
      <w:r w:rsidRPr="008E751A">
        <w:rPr>
          <w:rFonts w:ascii="Times New Roman" w:hAnsi="Times New Roman" w:cs="Times New Roman"/>
          <w:color w:val="auto"/>
          <w:sz w:val="24"/>
          <w:szCs w:val="24"/>
          <w:lang w:val="de-DE"/>
        </w:rPr>
        <w:t xml:space="preserve">36. GAGIM, Ion. </w:t>
      </w:r>
      <w:r w:rsidRPr="008E751A">
        <w:rPr>
          <w:rFonts w:ascii="Times New Roman" w:hAnsi="Times New Roman" w:cs="Times New Roman"/>
          <w:i/>
          <w:color w:val="auto"/>
          <w:sz w:val="24"/>
          <w:szCs w:val="24"/>
          <w:lang w:val="de-DE"/>
        </w:rPr>
        <w:t xml:space="preserve">Studii de Filosofia Educației. </w:t>
      </w:r>
      <w:r w:rsidRPr="00EA19D5">
        <w:rPr>
          <w:rFonts w:ascii="Times New Roman" w:hAnsi="Times New Roman" w:cs="Times New Roman"/>
          <w:color w:val="auto"/>
          <w:sz w:val="24"/>
          <w:szCs w:val="24"/>
        </w:rPr>
        <w:t xml:space="preserve">Bălți:  Editura USARB, 2017. – 160 p. </w:t>
      </w:r>
      <w:r w:rsidRPr="00EA19D5">
        <w:rPr>
          <w:rStyle w:val="A50"/>
          <w:rFonts w:ascii="Times New Roman" w:hAnsi="Times New Roman" w:cs="Times New Roman"/>
          <w:color w:val="auto"/>
          <w:sz w:val="24"/>
          <w:szCs w:val="24"/>
        </w:rPr>
        <w:t>ISBN 978-9975-50-191-0</w:t>
      </w:r>
    </w:p>
    <w:p w14:paraId="04E3DCE1" w14:textId="77777777" w:rsidR="00853D70" w:rsidRPr="00EA19D5" w:rsidRDefault="00853D70" w:rsidP="00074445">
      <w:pPr>
        <w:pStyle w:val="10"/>
        <w:spacing w:line="360" w:lineRule="auto"/>
        <w:ind w:firstLine="426"/>
        <w:jc w:val="both"/>
        <w:rPr>
          <w:rStyle w:val="A00"/>
          <w:rFonts w:ascii="Times New Roman" w:hAnsi="Times New Roman" w:cs="Times New Roman"/>
          <w:color w:val="auto"/>
          <w:sz w:val="24"/>
          <w:szCs w:val="24"/>
        </w:rPr>
      </w:pPr>
      <w:r w:rsidRPr="00EA19D5">
        <w:rPr>
          <w:rStyle w:val="A50"/>
          <w:rFonts w:ascii="Times New Roman" w:hAnsi="Times New Roman" w:cs="Times New Roman"/>
          <w:color w:val="auto"/>
          <w:sz w:val="24"/>
          <w:szCs w:val="24"/>
        </w:rPr>
        <w:lastRenderedPageBreak/>
        <w:t xml:space="preserve">37. </w:t>
      </w:r>
      <w:r w:rsidRPr="00EA19D5">
        <w:rPr>
          <w:rFonts w:ascii="Times New Roman" w:hAnsi="Times New Roman" w:cs="Times New Roman"/>
          <w:color w:val="auto"/>
          <w:sz w:val="24"/>
          <w:szCs w:val="24"/>
        </w:rPr>
        <w:t xml:space="preserve">GAGIM, I., CRIŞCIUC, V., </w:t>
      </w:r>
      <w:r w:rsidRPr="00EA19D5">
        <w:rPr>
          <w:rFonts w:ascii="Times New Roman" w:hAnsi="Times New Roman" w:cs="Times New Roman"/>
          <w:i/>
          <w:color w:val="auto"/>
          <w:sz w:val="24"/>
          <w:szCs w:val="24"/>
        </w:rPr>
        <w:t>Teoria şi metodologia predării cunoştinţelor  muzicale.</w:t>
      </w:r>
      <w:r w:rsidRPr="00EA19D5">
        <w:rPr>
          <w:rFonts w:ascii="Times New Roman" w:hAnsi="Times New Roman" w:cs="Times New Roman"/>
          <w:color w:val="auto"/>
          <w:sz w:val="24"/>
          <w:szCs w:val="24"/>
        </w:rPr>
        <w:t xml:space="preserve"> Editura Pontos, Chişinău, 2016, 256 p. </w:t>
      </w:r>
      <w:r w:rsidRPr="00EA19D5">
        <w:rPr>
          <w:rStyle w:val="A00"/>
          <w:rFonts w:ascii="Times New Roman" w:hAnsi="Times New Roman" w:cs="Times New Roman"/>
          <w:color w:val="auto"/>
          <w:sz w:val="24"/>
          <w:szCs w:val="24"/>
        </w:rPr>
        <w:t>ISBN 978-9975-51-780-5,  37.016.046:78</w:t>
      </w:r>
    </w:p>
    <w:p w14:paraId="349D53EB"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lang w:val="pt-BR"/>
        </w:rPr>
      </w:pPr>
      <w:r w:rsidRPr="00EA19D5">
        <w:rPr>
          <w:rStyle w:val="A00"/>
          <w:rFonts w:ascii="Times New Roman" w:hAnsi="Times New Roman" w:cs="Times New Roman"/>
          <w:color w:val="auto"/>
          <w:sz w:val="24"/>
          <w:szCs w:val="24"/>
        </w:rPr>
        <w:t xml:space="preserve">38. </w:t>
      </w:r>
      <w:r w:rsidRPr="00EA19D5">
        <w:rPr>
          <w:rFonts w:ascii="Times New Roman" w:hAnsi="Times New Roman" w:cs="Times New Roman"/>
          <w:color w:val="auto"/>
          <w:sz w:val="24"/>
          <w:szCs w:val="24"/>
          <w:lang w:val="pt-BR"/>
        </w:rPr>
        <w:t xml:space="preserve">GAGIM, Ion. </w:t>
      </w:r>
      <w:r w:rsidRPr="00EA19D5">
        <w:rPr>
          <w:rFonts w:ascii="Times New Roman" w:hAnsi="Times New Roman" w:cs="Times New Roman"/>
          <w:i/>
          <w:color w:val="auto"/>
          <w:sz w:val="24"/>
          <w:szCs w:val="24"/>
          <w:lang w:val="pt-BR"/>
        </w:rPr>
        <w:t>Muzica – o mare pedagogie.</w:t>
      </w:r>
      <w:r w:rsidRPr="00EA19D5">
        <w:rPr>
          <w:rFonts w:ascii="Times New Roman" w:hAnsi="Times New Roman" w:cs="Times New Roman"/>
          <w:color w:val="auto"/>
          <w:sz w:val="24"/>
          <w:szCs w:val="24"/>
          <w:lang w:val="pt-BR"/>
        </w:rPr>
        <w:t xml:space="preserve"> În: Grigore VIERU. Ștefan ANDRONIC. SĂ TRĂIASCĂ VISELE. Chișinău. Editura Pontos, 2016. – 936 p. (p. 241-246). ISBN 978-9975-51-753-9.</w:t>
      </w:r>
    </w:p>
    <w:p w14:paraId="12A93059"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lang w:val="ro-RO"/>
        </w:rPr>
      </w:pPr>
      <w:r w:rsidRPr="00EA19D5">
        <w:rPr>
          <w:rFonts w:ascii="Times New Roman" w:hAnsi="Times New Roman" w:cs="Times New Roman"/>
          <w:color w:val="auto"/>
          <w:sz w:val="24"/>
          <w:szCs w:val="24"/>
          <w:lang w:val="pt-BR"/>
        </w:rPr>
        <w:t xml:space="preserve">39. </w:t>
      </w:r>
      <w:r w:rsidRPr="00EA19D5">
        <w:rPr>
          <w:rFonts w:ascii="Times New Roman" w:hAnsi="Times New Roman" w:cs="Times New Roman"/>
          <w:color w:val="auto"/>
          <w:sz w:val="24"/>
          <w:szCs w:val="24"/>
          <w:lang w:val="ro-RO"/>
        </w:rPr>
        <w:t>GAGIM, Ion.</w:t>
      </w:r>
      <w:r w:rsidRPr="00EA19D5">
        <w:rPr>
          <w:rFonts w:ascii="Times New Roman" w:hAnsi="Times New Roman" w:cs="Times New Roman"/>
          <w:b/>
          <w:color w:val="auto"/>
          <w:sz w:val="24"/>
          <w:szCs w:val="24"/>
          <w:lang w:val="ro-RO"/>
        </w:rPr>
        <w:t xml:space="preserve"> </w:t>
      </w:r>
      <w:r w:rsidRPr="00EA19D5">
        <w:rPr>
          <w:rFonts w:ascii="Times New Roman" w:hAnsi="Times New Roman" w:cs="Times New Roman"/>
          <w:i/>
          <w:color w:val="auto"/>
          <w:sz w:val="24"/>
          <w:szCs w:val="24"/>
          <w:lang w:val="ro-RO"/>
        </w:rPr>
        <w:t>Fundamente psihopedagogice şi muzicologice ale educaţiei muzicale</w:t>
      </w:r>
      <w:r w:rsidRPr="00EA19D5">
        <w:rPr>
          <w:rFonts w:ascii="Times New Roman" w:hAnsi="Times New Roman" w:cs="Times New Roman"/>
          <w:color w:val="auto"/>
          <w:sz w:val="24"/>
          <w:szCs w:val="24"/>
          <w:lang w:val="ro-RO"/>
        </w:rPr>
        <w:t>. Spec. 13.00.01. Pedagogie generală: ref. şt. de dr. habilitat în baza lucrărilor publicate în pedagogie / Ion Gagim; Univ. de Stat din Moldova. – Chişinău, 2004. – 56 p.</w:t>
      </w:r>
    </w:p>
    <w:p w14:paraId="7FB06EDD" w14:textId="77777777" w:rsidR="00853D70" w:rsidRPr="0081564F" w:rsidRDefault="00853D70" w:rsidP="00074445">
      <w:pPr>
        <w:pStyle w:val="10"/>
        <w:spacing w:line="360" w:lineRule="auto"/>
        <w:ind w:firstLine="426"/>
        <w:jc w:val="both"/>
        <w:rPr>
          <w:rFonts w:ascii="Times New Roman" w:hAnsi="Times New Roman" w:cs="Times New Roman"/>
          <w:color w:val="auto"/>
          <w:sz w:val="24"/>
          <w:szCs w:val="24"/>
          <w:lang w:val="fr-FR"/>
        </w:rPr>
      </w:pPr>
      <w:r w:rsidRPr="00EA19D5">
        <w:rPr>
          <w:rFonts w:ascii="Times New Roman" w:hAnsi="Times New Roman" w:cs="Times New Roman"/>
          <w:color w:val="auto"/>
          <w:sz w:val="24"/>
          <w:szCs w:val="24"/>
          <w:lang w:val="ro-RO"/>
        </w:rPr>
        <w:t xml:space="preserve">40. </w:t>
      </w:r>
      <w:r w:rsidRPr="00EA19D5">
        <w:rPr>
          <w:rFonts w:ascii="Times New Roman" w:hAnsi="Times New Roman" w:cs="Times New Roman"/>
          <w:iCs/>
          <w:color w:val="auto"/>
          <w:sz w:val="24"/>
          <w:szCs w:val="24"/>
        </w:rPr>
        <w:t xml:space="preserve">GAGIM, Ion. </w:t>
      </w:r>
      <w:r w:rsidRPr="00EA19D5">
        <w:rPr>
          <w:rFonts w:ascii="Times New Roman" w:hAnsi="Times New Roman" w:cs="Times New Roman"/>
          <w:color w:val="auto"/>
          <w:sz w:val="24"/>
          <w:szCs w:val="24"/>
        </w:rPr>
        <w:t xml:space="preserve"> </w:t>
      </w:r>
      <w:r w:rsidRPr="00EA19D5">
        <w:rPr>
          <w:rFonts w:ascii="Times New Roman" w:hAnsi="Times New Roman" w:cs="Times New Roman"/>
          <w:i/>
          <w:color w:val="auto"/>
          <w:sz w:val="24"/>
          <w:szCs w:val="24"/>
        </w:rPr>
        <w:t>Music and conscience: an ontological relation.</w:t>
      </w:r>
      <w:r w:rsidRPr="00EA19D5">
        <w:rPr>
          <w:rFonts w:ascii="Times New Roman" w:hAnsi="Times New Roman" w:cs="Times New Roman"/>
          <w:color w:val="auto"/>
          <w:sz w:val="24"/>
          <w:szCs w:val="24"/>
        </w:rPr>
        <w:t xml:space="preserve"> CULTURA, International journal of Philosophy of Culture and Axiology, Iasi, Edit. </w:t>
      </w:r>
      <w:r w:rsidRPr="0081564F">
        <w:rPr>
          <w:rFonts w:ascii="Times New Roman" w:hAnsi="Times New Roman" w:cs="Times New Roman"/>
          <w:color w:val="auto"/>
          <w:sz w:val="24"/>
          <w:szCs w:val="24"/>
          <w:lang w:val="fr-FR"/>
        </w:rPr>
        <w:t>Axis, 2007, 161-169 P.</w:t>
      </w:r>
    </w:p>
    <w:p w14:paraId="2E9A1EC1"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81564F">
        <w:rPr>
          <w:rFonts w:ascii="Times New Roman" w:hAnsi="Times New Roman" w:cs="Times New Roman"/>
          <w:color w:val="auto"/>
          <w:sz w:val="24"/>
          <w:szCs w:val="24"/>
          <w:lang w:val="fr-FR"/>
        </w:rPr>
        <w:t>41. GAGIM, Ion</w:t>
      </w:r>
      <w:r w:rsidRPr="0081564F">
        <w:rPr>
          <w:rFonts w:ascii="Times New Roman" w:hAnsi="Times New Roman" w:cs="Times New Roman"/>
          <w:b/>
          <w:color w:val="auto"/>
          <w:sz w:val="24"/>
          <w:szCs w:val="24"/>
          <w:lang w:val="fr-FR"/>
        </w:rPr>
        <w:t>.</w:t>
      </w:r>
      <w:r w:rsidRPr="0081564F">
        <w:rPr>
          <w:rFonts w:ascii="Times New Roman" w:hAnsi="Times New Roman" w:cs="Times New Roman"/>
          <w:b/>
          <w:i/>
          <w:color w:val="auto"/>
          <w:sz w:val="24"/>
          <w:szCs w:val="24"/>
          <w:lang w:val="fr-FR"/>
        </w:rPr>
        <w:t xml:space="preserve"> </w:t>
      </w:r>
      <w:r w:rsidRPr="0081564F">
        <w:rPr>
          <w:rFonts w:ascii="Times New Roman" w:hAnsi="Times New Roman" w:cs="Times New Roman"/>
          <w:i/>
          <w:color w:val="auto"/>
          <w:sz w:val="24"/>
          <w:szCs w:val="24"/>
          <w:lang w:val="fr-FR"/>
        </w:rPr>
        <w:t>Le vécu spirituel de la musique comme expérience métaphysique</w:t>
      </w:r>
      <w:r w:rsidRPr="0081564F">
        <w:rPr>
          <w:rFonts w:ascii="Times New Roman" w:hAnsi="Times New Roman" w:cs="Times New Roman"/>
          <w:bCs/>
          <w:i/>
          <w:color w:val="auto"/>
          <w:sz w:val="24"/>
          <w:szCs w:val="24"/>
          <w:lang w:val="fr-FR" w:eastAsia="it-IT"/>
        </w:rPr>
        <w:t xml:space="preserve"> (the spiritual lived music as metaphysical experience).</w:t>
      </w:r>
      <w:r w:rsidRPr="0081564F">
        <w:rPr>
          <w:rFonts w:ascii="Times New Roman" w:hAnsi="Times New Roman" w:cs="Times New Roman"/>
          <w:bCs/>
          <w:color w:val="auto"/>
          <w:sz w:val="24"/>
          <w:szCs w:val="24"/>
          <w:lang w:val="fr-FR" w:eastAsia="it-IT"/>
        </w:rPr>
        <w:t xml:space="preserve"> </w:t>
      </w:r>
      <w:r w:rsidRPr="00EA19D5">
        <w:rPr>
          <w:rFonts w:ascii="Times New Roman" w:hAnsi="Times New Roman" w:cs="Times New Roman"/>
          <w:bCs/>
          <w:color w:val="auto"/>
          <w:sz w:val="24"/>
          <w:szCs w:val="24"/>
          <w:lang w:eastAsia="it-IT"/>
        </w:rPr>
        <w:t>In:</w:t>
      </w:r>
      <w:r w:rsidRPr="00EA19D5">
        <w:rPr>
          <w:rFonts w:ascii="Times New Roman" w:hAnsi="Times New Roman" w:cs="Times New Roman"/>
          <w:bCs/>
          <w:i/>
          <w:color w:val="auto"/>
          <w:sz w:val="24"/>
          <w:szCs w:val="24"/>
          <w:lang w:eastAsia="it-IT"/>
        </w:rPr>
        <w:t xml:space="preserve"> </w:t>
      </w:r>
      <w:r w:rsidRPr="00EA19D5">
        <w:rPr>
          <w:rFonts w:ascii="Times New Roman" w:hAnsi="Times New Roman" w:cs="Times New Roman"/>
          <w:i/>
          <w:color w:val="auto"/>
          <w:sz w:val="24"/>
          <w:szCs w:val="24"/>
        </w:rPr>
        <w:t>AGHATOS.</w:t>
      </w:r>
      <w:r w:rsidRPr="00EA19D5">
        <w:rPr>
          <w:rFonts w:ascii="Times New Roman" w:hAnsi="Times New Roman" w:cs="Times New Roman"/>
          <w:color w:val="auto"/>
          <w:sz w:val="24"/>
          <w:szCs w:val="24"/>
        </w:rPr>
        <w:t xml:space="preserve"> An International Review of the Humanities and Social Scientes. 2012, vol. 3, pp. 89-107. ISSN 2069-1025</w:t>
      </w:r>
    </w:p>
    <w:p w14:paraId="699A9F5D"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rPr>
        <w:t xml:space="preserve">42. GAGIM, Ion. </w:t>
      </w:r>
      <w:r w:rsidRPr="00EA19D5">
        <w:rPr>
          <w:rFonts w:ascii="Times New Roman" w:hAnsi="Times New Roman" w:cs="Times New Roman"/>
          <w:i/>
          <w:color w:val="auto"/>
          <w:sz w:val="24"/>
          <w:szCs w:val="24"/>
        </w:rPr>
        <w:t>About auditive factor in music.</w:t>
      </w:r>
      <w:r w:rsidRPr="00EA19D5">
        <w:rPr>
          <w:rFonts w:ascii="Times New Roman" w:hAnsi="Times New Roman" w:cs="Times New Roman"/>
          <w:color w:val="auto"/>
          <w:sz w:val="24"/>
          <w:szCs w:val="24"/>
        </w:rPr>
        <w:t xml:space="preserve"> In: </w:t>
      </w:r>
      <w:r w:rsidRPr="00EA19D5">
        <w:rPr>
          <w:rFonts w:ascii="Times New Roman" w:hAnsi="Times New Roman" w:cs="Times New Roman"/>
          <w:i/>
          <w:color w:val="auto"/>
          <w:sz w:val="24"/>
          <w:szCs w:val="24"/>
        </w:rPr>
        <w:t xml:space="preserve">Review of artistic education. </w:t>
      </w:r>
      <w:r w:rsidRPr="00EA19D5">
        <w:rPr>
          <w:rFonts w:ascii="Times New Roman" w:hAnsi="Times New Roman" w:cs="Times New Roman"/>
          <w:color w:val="auto"/>
          <w:sz w:val="24"/>
          <w:szCs w:val="24"/>
        </w:rPr>
        <w:t>2012, nr. 3-4, pp. 7-14. ISSN 2069-7554</w:t>
      </w:r>
    </w:p>
    <w:p w14:paraId="6BE09709" w14:textId="77777777" w:rsidR="00853D70" w:rsidRPr="00EA19D5" w:rsidRDefault="00853D70" w:rsidP="00074445">
      <w:pPr>
        <w:pStyle w:val="10"/>
        <w:spacing w:line="360" w:lineRule="auto"/>
        <w:ind w:firstLine="426"/>
        <w:jc w:val="both"/>
        <w:rPr>
          <w:rFonts w:ascii="Times New Roman" w:hAnsi="Times New Roman" w:cs="Times New Roman"/>
          <w:noProof/>
          <w:color w:val="auto"/>
          <w:sz w:val="24"/>
          <w:szCs w:val="24"/>
          <w:lang w:val="ro-RO"/>
        </w:rPr>
      </w:pPr>
      <w:r w:rsidRPr="00EA19D5">
        <w:rPr>
          <w:rFonts w:ascii="Times New Roman" w:hAnsi="Times New Roman" w:cs="Times New Roman"/>
          <w:color w:val="auto"/>
          <w:sz w:val="24"/>
          <w:szCs w:val="24"/>
        </w:rPr>
        <w:t xml:space="preserve">43. </w:t>
      </w:r>
      <w:r w:rsidRPr="00EA19D5">
        <w:rPr>
          <w:rFonts w:ascii="Times New Roman" w:hAnsi="Times New Roman" w:cs="Times New Roman"/>
          <w:color w:val="auto"/>
          <w:sz w:val="24"/>
          <w:szCs w:val="24"/>
          <w:lang w:val="ro-RO"/>
        </w:rPr>
        <w:t>GAGIM, Ion.</w:t>
      </w:r>
      <w:r w:rsidRPr="00EA19D5">
        <w:rPr>
          <w:rFonts w:ascii="Times New Roman" w:hAnsi="Times New Roman" w:cs="Times New Roman"/>
          <w:i/>
          <w:color w:val="auto"/>
          <w:sz w:val="24"/>
          <w:szCs w:val="24"/>
          <w:lang w:val="ro-RO"/>
        </w:rPr>
        <w:t xml:space="preserve"> The dynamic musicology as a current trend in the theory of music.</w:t>
      </w:r>
      <w:r w:rsidRPr="00EA19D5">
        <w:rPr>
          <w:rFonts w:ascii="Times New Roman" w:hAnsi="Times New Roman" w:cs="Times New Roman"/>
          <w:color w:val="auto"/>
          <w:sz w:val="24"/>
          <w:szCs w:val="24"/>
          <w:lang w:val="ro-RO"/>
        </w:rPr>
        <w:t xml:space="preserve"> In: Reviev of artistic education. 2015, nr. 9-10, pp.7-17.</w:t>
      </w:r>
      <w:r w:rsidRPr="00EA19D5">
        <w:rPr>
          <w:rFonts w:ascii="Times New Roman" w:hAnsi="Times New Roman" w:cs="Times New Roman"/>
          <w:noProof/>
          <w:color w:val="auto"/>
          <w:sz w:val="24"/>
          <w:szCs w:val="24"/>
          <w:lang w:val="ro-RO"/>
        </w:rPr>
        <w:t xml:space="preserve"> ISSN 2069-7554</w:t>
      </w:r>
    </w:p>
    <w:p w14:paraId="220F35D3" w14:textId="77777777" w:rsidR="00853D70" w:rsidRPr="00EA19D5" w:rsidRDefault="00853D70" w:rsidP="00074445">
      <w:pPr>
        <w:pStyle w:val="10"/>
        <w:spacing w:line="360" w:lineRule="auto"/>
        <w:ind w:firstLine="426"/>
        <w:jc w:val="both"/>
        <w:rPr>
          <w:rFonts w:ascii="Times New Roman" w:hAnsi="Times New Roman" w:cs="Times New Roman"/>
          <w:bCs/>
          <w:color w:val="auto"/>
          <w:sz w:val="24"/>
          <w:szCs w:val="24"/>
        </w:rPr>
      </w:pPr>
      <w:r w:rsidRPr="00EA19D5">
        <w:rPr>
          <w:rFonts w:ascii="Times New Roman" w:hAnsi="Times New Roman" w:cs="Times New Roman"/>
          <w:noProof/>
          <w:color w:val="auto"/>
          <w:sz w:val="24"/>
          <w:szCs w:val="24"/>
          <w:lang w:val="ro-RO"/>
        </w:rPr>
        <w:t xml:space="preserve">44. </w:t>
      </w:r>
      <w:r w:rsidRPr="00EA19D5">
        <w:rPr>
          <w:rFonts w:ascii="Times New Roman" w:hAnsi="Times New Roman" w:cs="Times New Roman"/>
          <w:bCs/>
          <w:iCs/>
          <w:color w:val="auto"/>
          <w:sz w:val="24"/>
          <w:szCs w:val="24"/>
        </w:rPr>
        <w:t>GAGIM, Ion</w:t>
      </w:r>
      <w:r w:rsidRPr="00EA19D5">
        <w:rPr>
          <w:rFonts w:ascii="Times New Roman" w:hAnsi="Times New Roman" w:cs="Times New Roman"/>
          <w:bCs/>
          <w:i/>
          <w:iCs/>
          <w:color w:val="auto"/>
          <w:sz w:val="24"/>
          <w:szCs w:val="24"/>
        </w:rPr>
        <w:t>.</w:t>
      </w:r>
      <w:r w:rsidRPr="00EA19D5">
        <w:rPr>
          <w:rFonts w:ascii="Times New Roman" w:hAnsi="Times New Roman" w:cs="Times New Roman"/>
          <w:bCs/>
          <w:iCs/>
          <w:color w:val="auto"/>
          <w:sz w:val="24"/>
          <w:szCs w:val="24"/>
        </w:rPr>
        <w:t xml:space="preserve"> </w:t>
      </w:r>
      <w:r w:rsidRPr="00EA19D5">
        <w:rPr>
          <w:rFonts w:ascii="Times New Roman" w:hAnsi="Times New Roman" w:cs="Times New Roman"/>
          <w:bCs/>
          <w:i/>
          <w:color w:val="auto"/>
          <w:sz w:val="24"/>
          <w:szCs w:val="24"/>
        </w:rPr>
        <w:t>Music and musicology in the context of modern epistemology</w:t>
      </w:r>
      <w:r w:rsidRPr="00EA19D5">
        <w:rPr>
          <w:rFonts w:ascii="Times New Roman" w:hAnsi="Times New Roman" w:cs="Times New Roman"/>
          <w:i/>
          <w:color w:val="auto"/>
          <w:sz w:val="24"/>
          <w:szCs w:val="24"/>
        </w:rPr>
        <w:t>.</w:t>
      </w:r>
      <w:r w:rsidRPr="00EA19D5">
        <w:rPr>
          <w:rFonts w:ascii="Times New Roman" w:hAnsi="Times New Roman" w:cs="Times New Roman"/>
          <w:color w:val="auto"/>
          <w:sz w:val="24"/>
          <w:szCs w:val="24"/>
        </w:rPr>
        <w:t xml:space="preserve"> </w:t>
      </w:r>
      <w:r w:rsidRPr="00EA19D5">
        <w:rPr>
          <w:rFonts w:ascii="Times New Roman" w:hAnsi="Times New Roman" w:cs="Times New Roman"/>
          <w:bCs/>
          <w:color w:val="auto"/>
          <w:sz w:val="24"/>
          <w:szCs w:val="24"/>
        </w:rPr>
        <w:t xml:space="preserve">In: </w:t>
      </w:r>
      <w:r w:rsidRPr="00EA19D5">
        <w:rPr>
          <w:rFonts w:ascii="Times New Roman" w:hAnsi="Times New Roman" w:cs="Times New Roman"/>
          <w:bCs/>
          <w:iCs/>
          <w:color w:val="auto"/>
          <w:sz w:val="24"/>
          <w:szCs w:val="24"/>
        </w:rPr>
        <w:t>Artă şi educaţie artistică</w:t>
      </w:r>
      <w:r w:rsidRPr="00EA19D5">
        <w:rPr>
          <w:rFonts w:ascii="Times New Roman" w:hAnsi="Times New Roman" w:cs="Times New Roman"/>
          <w:bCs/>
          <w:color w:val="auto"/>
          <w:sz w:val="24"/>
          <w:szCs w:val="24"/>
        </w:rPr>
        <w:t>: rev</w:t>
      </w:r>
      <w:r w:rsidRPr="00EA19D5">
        <w:rPr>
          <w:rFonts w:ascii="Times New Roman" w:hAnsi="Times New Roman" w:cs="Times New Roman"/>
          <w:bCs/>
          <w:iCs/>
          <w:color w:val="auto"/>
          <w:sz w:val="24"/>
          <w:szCs w:val="24"/>
        </w:rPr>
        <w:t>. de cultură, şt., şi practică educaţională</w:t>
      </w:r>
      <w:r w:rsidRPr="00EA19D5">
        <w:rPr>
          <w:rFonts w:ascii="Times New Roman" w:hAnsi="Times New Roman" w:cs="Times New Roman"/>
          <w:bCs/>
          <w:color w:val="auto"/>
          <w:sz w:val="24"/>
          <w:szCs w:val="24"/>
        </w:rPr>
        <w:t xml:space="preserve">. 2009, nr. </w:t>
      </w:r>
      <w:r w:rsidRPr="00EA19D5">
        <w:rPr>
          <w:rFonts w:ascii="Times New Roman" w:hAnsi="Times New Roman" w:cs="Times New Roman"/>
          <w:color w:val="auto"/>
          <w:sz w:val="24"/>
          <w:szCs w:val="24"/>
        </w:rPr>
        <w:t>10-11, pag.45-49</w:t>
      </w:r>
      <w:r w:rsidRPr="00EA19D5">
        <w:rPr>
          <w:rFonts w:ascii="Times New Roman" w:hAnsi="Times New Roman" w:cs="Times New Roman"/>
          <w:bCs/>
          <w:color w:val="auto"/>
          <w:sz w:val="24"/>
          <w:szCs w:val="24"/>
        </w:rPr>
        <w:t>, ISSN 1857-0445</w:t>
      </w:r>
    </w:p>
    <w:p w14:paraId="3C909560"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lang w:val="pt-BR"/>
        </w:rPr>
      </w:pPr>
      <w:r w:rsidRPr="00EA19D5">
        <w:rPr>
          <w:rFonts w:ascii="Times New Roman" w:hAnsi="Times New Roman" w:cs="Times New Roman"/>
          <w:bCs/>
          <w:color w:val="auto"/>
          <w:sz w:val="24"/>
          <w:szCs w:val="24"/>
        </w:rPr>
        <w:t xml:space="preserve">45. </w:t>
      </w:r>
      <w:r w:rsidRPr="00EA19D5">
        <w:rPr>
          <w:rFonts w:ascii="Times New Roman" w:hAnsi="Times New Roman" w:cs="Times New Roman"/>
          <w:color w:val="auto"/>
          <w:sz w:val="24"/>
          <w:szCs w:val="24"/>
          <w:lang w:val="it-IT"/>
        </w:rPr>
        <w:t xml:space="preserve">GAGIM, I., MORARI, M., </w:t>
      </w:r>
      <w:r w:rsidRPr="00EA19D5">
        <w:rPr>
          <w:rFonts w:ascii="Times New Roman" w:hAnsi="Times New Roman" w:cs="Times New Roman"/>
          <w:i/>
          <w:color w:val="auto"/>
          <w:sz w:val="24"/>
          <w:szCs w:val="24"/>
          <w:lang w:val="it-IT"/>
        </w:rPr>
        <w:t>Educaţie muzicală</w:t>
      </w:r>
      <w:r w:rsidRPr="00EA19D5">
        <w:rPr>
          <w:rFonts w:ascii="Times New Roman" w:hAnsi="Times New Roman" w:cs="Times New Roman"/>
          <w:color w:val="auto"/>
          <w:sz w:val="24"/>
          <w:szCs w:val="24"/>
          <w:lang w:val="it-IT"/>
        </w:rPr>
        <w:t xml:space="preserve">. </w:t>
      </w:r>
      <w:r w:rsidRPr="00EA19D5">
        <w:rPr>
          <w:rFonts w:ascii="Times New Roman" w:hAnsi="Times New Roman" w:cs="Times New Roman"/>
          <w:color w:val="auto"/>
          <w:sz w:val="24"/>
          <w:szCs w:val="24"/>
          <w:lang w:val="pt-BR"/>
        </w:rPr>
        <w:t xml:space="preserve">Manual pentru clasa a I-a. Chişinău, Ştiinţa, 2013, 47 p. ISBN 978-9975-67-915-2 </w:t>
      </w:r>
    </w:p>
    <w:p w14:paraId="11BF66C9"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lang w:val="pt-BR"/>
        </w:rPr>
        <w:t>46. GAGIM I., CROITORU, S.</w:t>
      </w:r>
      <w:r w:rsidRPr="00EA19D5">
        <w:rPr>
          <w:rFonts w:ascii="Times New Roman" w:hAnsi="Times New Roman" w:cs="Times New Roman"/>
          <w:i/>
          <w:color w:val="auto"/>
          <w:sz w:val="24"/>
          <w:szCs w:val="24"/>
          <w:lang w:val="pt-BR"/>
        </w:rPr>
        <w:t xml:space="preserve"> Educaţie muzicală</w:t>
      </w:r>
      <w:r w:rsidRPr="00EA19D5">
        <w:rPr>
          <w:rFonts w:ascii="Times New Roman" w:hAnsi="Times New Roman" w:cs="Times New Roman"/>
          <w:color w:val="auto"/>
          <w:sz w:val="24"/>
          <w:szCs w:val="24"/>
          <w:lang w:val="pt-BR"/>
        </w:rPr>
        <w:t xml:space="preserve">. </w:t>
      </w:r>
      <w:r w:rsidRPr="00EA19D5">
        <w:rPr>
          <w:rFonts w:ascii="Times New Roman" w:hAnsi="Times New Roman" w:cs="Times New Roman"/>
          <w:color w:val="auto"/>
          <w:sz w:val="24"/>
          <w:szCs w:val="24"/>
        </w:rPr>
        <w:t>Manual pentru cl. a IV-a. Chişinău : Ştiinţa, 2013. 144 p.</w:t>
      </w:r>
    </w:p>
    <w:p w14:paraId="76D6D780" w14:textId="77777777" w:rsidR="00853D70" w:rsidRPr="0081564F" w:rsidRDefault="00853D70" w:rsidP="00074445">
      <w:pPr>
        <w:pStyle w:val="10"/>
        <w:spacing w:line="360" w:lineRule="auto"/>
        <w:ind w:firstLine="426"/>
        <w:jc w:val="both"/>
        <w:rPr>
          <w:rFonts w:ascii="Times New Roman" w:hAnsi="Times New Roman" w:cs="Times New Roman"/>
          <w:color w:val="auto"/>
          <w:sz w:val="24"/>
          <w:szCs w:val="24"/>
          <w:lang w:val="fr-FR"/>
        </w:rPr>
      </w:pPr>
      <w:r w:rsidRPr="00EA19D5">
        <w:rPr>
          <w:rFonts w:ascii="Times New Roman" w:hAnsi="Times New Roman" w:cs="Times New Roman"/>
          <w:color w:val="auto"/>
          <w:sz w:val="24"/>
          <w:szCs w:val="24"/>
        </w:rPr>
        <w:t xml:space="preserve">47. GAGIM, I., BORŞ, A., MORARI, M., COROI, E. </w:t>
      </w:r>
      <w:r w:rsidRPr="00EA19D5">
        <w:rPr>
          <w:rFonts w:ascii="Times New Roman" w:hAnsi="Times New Roman" w:cs="Times New Roman"/>
          <w:i/>
          <w:color w:val="auto"/>
          <w:sz w:val="24"/>
          <w:szCs w:val="24"/>
        </w:rPr>
        <w:t xml:space="preserve">Educaţie muzicală. </w:t>
      </w:r>
      <w:r w:rsidRPr="0081564F">
        <w:rPr>
          <w:rFonts w:ascii="Times New Roman" w:hAnsi="Times New Roman" w:cs="Times New Roman"/>
          <w:color w:val="auto"/>
          <w:sz w:val="24"/>
          <w:szCs w:val="24"/>
          <w:lang w:val="fr-FR"/>
        </w:rPr>
        <w:t>Manual pentru cl. 7-8. Chişinău : Ştiinţa, 2012. 152 p. ISBN 978-9975-67-829-2.</w:t>
      </w:r>
    </w:p>
    <w:p w14:paraId="2B164954"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81564F">
        <w:rPr>
          <w:rFonts w:ascii="Times New Roman" w:hAnsi="Times New Roman" w:cs="Times New Roman"/>
          <w:color w:val="auto"/>
          <w:sz w:val="24"/>
          <w:szCs w:val="24"/>
          <w:lang w:val="fr-FR"/>
        </w:rPr>
        <w:t xml:space="preserve">48. GAGIM ION. </w:t>
      </w:r>
      <w:r w:rsidRPr="0081564F">
        <w:rPr>
          <w:rFonts w:ascii="Times New Roman" w:hAnsi="Times New Roman" w:cs="Times New Roman"/>
          <w:i/>
          <w:color w:val="auto"/>
          <w:sz w:val="24"/>
          <w:szCs w:val="24"/>
          <w:lang w:val="fr-FR"/>
        </w:rPr>
        <w:t>La Musique: La Loi de la boucle divine</w:t>
      </w:r>
      <w:r w:rsidRPr="0081564F">
        <w:rPr>
          <w:rFonts w:ascii="Times New Roman" w:hAnsi="Times New Roman" w:cs="Times New Roman"/>
          <w:color w:val="auto"/>
          <w:sz w:val="24"/>
          <w:szCs w:val="24"/>
          <w:lang w:val="fr-FR"/>
        </w:rPr>
        <w:t xml:space="preserve">. </w:t>
      </w:r>
      <w:r w:rsidRPr="00EA19D5">
        <w:rPr>
          <w:rFonts w:ascii="Times New Roman" w:hAnsi="Times New Roman" w:cs="Times New Roman"/>
          <w:color w:val="auto"/>
          <w:sz w:val="24"/>
          <w:szCs w:val="24"/>
        </w:rPr>
        <w:t>In: AGATHOS.  An International Review of the Humanities and Social Sciences. Volume 9, Issue 1(16) / 2018, p. 115 – 127.</w:t>
      </w:r>
    </w:p>
    <w:p w14:paraId="1107F0DD"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rPr>
        <w:t xml:space="preserve">49. </w:t>
      </w:r>
      <w:r w:rsidRPr="00EA19D5">
        <w:rPr>
          <w:rFonts w:ascii="Times New Roman" w:hAnsi="Times New Roman" w:cs="Times New Roman"/>
          <w:color w:val="auto"/>
          <w:sz w:val="24"/>
          <w:szCs w:val="24"/>
          <w:lang w:val="ro-RO"/>
        </w:rPr>
        <w:t xml:space="preserve">GAGIM Ion. </w:t>
      </w:r>
      <w:r w:rsidRPr="00EA19D5">
        <w:rPr>
          <w:rFonts w:ascii="Times New Roman" w:hAnsi="Times New Roman" w:cs="Times New Roman"/>
          <w:i/>
          <w:color w:val="auto"/>
          <w:sz w:val="24"/>
          <w:szCs w:val="24"/>
          <w:lang w:val="ro-RO"/>
        </w:rPr>
        <w:t>Ce este muzica și cum s-o înțelegem?</w:t>
      </w:r>
      <w:r w:rsidRPr="00EA19D5">
        <w:rPr>
          <w:rFonts w:ascii="Times New Roman" w:hAnsi="Times New Roman" w:cs="Times New Roman"/>
          <w:color w:val="auto"/>
          <w:sz w:val="24"/>
          <w:szCs w:val="24"/>
          <w:lang w:val="ro-RO"/>
        </w:rPr>
        <w:t xml:space="preserve"> Bălți, 2019. – 290 p. ISBN 978-9975-3316-0-9</w:t>
      </w:r>
    </w:p>
    <w:p w14:paraId="78AFFD7D" w14:textId="77777777" w:rsidR="00853D70" w:rsidRPr="00EA19D5" w:rsidRDefault="00853D70" w:rsidP="00074445">
      <w:pPr>
        <w:bidi w:val="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rPr>
        <w:lastRenderedPageBreak/>
        <w:t>50. Gamble, S. The elementary classroom teacher: Anally for music education. Music Educators Journal, 1988, nr. 76(1), 25–28. doi:10.2307/3398041</w:t>
      </w:r>
    </w:p>
    <w:p w14:paraId="129C8EE3"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51. Gardner, H. Frames of Mind. NY: Basic Books, 1983.</w:t>
      </w:r>
    </w:p>
    <w:p w14:paraId="1B22524A"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52. Gardner, H. &amp; Boix-Mansilla, V. Teaching for Understanding within and across the Disciplines. Educational Leadership, 1993, nr. 51, pp. 5.</w:t>
      </w:r>
    </w:p>
    <w:p w14:paraId="0EBBA0BA" w14:textId="77777777" w:rsidR="00853D70" w:rsidRPr="00EA19D5" w:rsidRDefault="00853D70" w:rsidP="00074445">
      <w:pPr>
        <w:pStyle w:val="10"/>
        <w:spacing w:line="360" w:lineRule="auto"/>
        <w:ind w:firstLine="426"/>
        <w:jc w:val="both"/>
        <w:rPr>
          <w:rFonts w:ascii="Times New Roman" w:eastAsia="Times New Roman" w:hAnsi="Times New Roman" w:cs="Times New Roman"/>
          <w:color w:val="auto"/>
          <w:sz w:val="24"/>
          <w:szCs w:val="24"/>
        </w:rPr>
      </w:pPr>
      <w:r w:rsidRPr="00EA19D5">
        <w:rPr>
          <w:rFonts w:ascii="Times New Roman" w:eastAsia="Times New Roman" w:hAnsi="Times New Roman" w:cs="Times New Roman"/>
          <w:color w:val="auto"/>
          <w:sz w:val="24"/>
          <w:szCs w:val="24"/>
        </w:rPr>
        <w:t>53. Gardner, H., &amp; Hatch, T. Multiple intelligences go to school: Educational implications of the Theory of Multiple Intelligences. In R. Fogarty (Ed.), Multiple intelligences: A collection (pp. 147-168). Arlington Heights, IL: Skylight, 1995.</w:t>
      </w:r>
    </w:p>
    <w:p w14:paraId="4F11A9C1" w14:textId="77777777" w:rsidR="00853D70" w:rsidRPr="00EA19D5" w:rsidRDefault="00853D70" w:rsidP="00074445">
      <w:pPr>
        <w:bidi w:val="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rPr>
        <w:t>54. Gauthier, D., &amp; McCrary, J. Music courses for elementary education majors: An investigation of course content and purpose. Journal of Research in Music Education, 1999, nr. 47, 124–134. doi:10.2307/3345718</w:t>
      </w:r>
    </w:p>
    <w:p w14:paraId="73AA3511"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55. Giles, A. M., &amp; Frego, R. J. D. An inventory of music activities used by elementary classroom teachers: An exploratory study. Update: Applications of Research in Music Education, 2004, nr. 22(13), pp. 13–22. doi:10.1177/87551233040220020103</w:t>
      </w:r>
    </w:p>
    <w:p w14:paraId="63C2B2DA"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56. Greene, L. Science-centered curriculum in elementary school. Educational Leadership, 1991, nr. 49(2), pp. 48-51.</w:t>
      </w:r>
    </w:p>
    <w:p w14:paraId="3F5441C4"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highlight w:val="white"/>
        </w:rPr>
        <w:t>57. Hallam, S. Ability grouping in schools: a literature review</w:t>
      </w:r>
      <w:r w:rsidRPr="00EA19D5">
        <w:rPr>
          <w:rFonts w:ascii="Times New Roman" w:eastAsia="Times New Roman" w:hAnsi="Times New Roman" w:cs="Times New Roman"/>
          <w:i/>
          <w:color w:val="auto"/>
          <w:sz w:val="24"/>
          <w:szCs w:val="24"/>
          <w:highlight w:val="white"/>
        </w:rPr>
        <w:t>.</w:t>
      </w:r>
      <w:r w:rsidRPr="00EA19D5">
        <w:rPr>
          <w:rFonts w:ascii="Times New Roman" w:eastAsia="Times New Roman" w:hAnsi="Times New Roman" w:cs="Times New Roman"/>
          <w:color w:val="auto"/>
          <w:sz w:val="24"/>
          <w:szCs w:val="24"/>
          <w:highlight w:val="white"/>
        </w:rPr>
        <w:t xml:space="preserve"> Institute of Education, University of London, London. ISBN, 2002</w:t>
      </w:r>
      <w:r w:rsidRPr="00EA19D5">
        <w:rPr>
          <w:rFonts w:ascii="Times New Roman" w:eastAsia="Times New Roman" w:hAnsi="Times New Roman" w:cs="Times New Roman"/>
          <w:color w:val="auto"/>
          <w:sz w:val="24"/>
          <w:szCs w:val="24"/>
        </w:rPr>
        <w:t>.</w:t>
      </w:r>
    </w:p>
    <w:p w14:paraId="1E6BDD9D"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58. Hallam, Susan, and Price, John. Can the use of Background Music Improve the Behavior and Academic Performance of Children with Emotional and Behavioral Difficulties? British Journal of Special Education, 1998, nr. 25(2), pp.88-91.</w:t>
      </w:r>
    </w:p>
    <w:p w14:paraId="2B21889C"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highlight w:val="white"/>
        </w:rPr>
        <w:t>59. Hash, P. M. Pre-service classroom teachers’ attitudes toward music in the elementary curriculum. Journal of Music Teacher Education, 2010, nr. 19(2), pp. 6–24. doi:10.1177/ 1057083709345632</w:t>
      </w:r>
    </w:p>
    <w:p w14:paraId="40828178"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60. Hennessy, S. Overcoming the red-feeling: The development of confidence to teach music in primary school amongst student teachers. British Journal of Music Education, 2000, nr. 17, pp. 183–196</w:t>
      </w:r>
    </w:p>
    <w:p w14:paraId="69ADA64B"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highlight w:val="white"/>
        </w:rPr>
        <w:t>61. Hill-Clarke, K. Y., &amp; Robinson, N. R. Locomotion and literacy: Effective strategies to enhance literacy instruction. In Annual Meeting of the National Council of Teachers of English, Atlanta, 2003</w:t>
      </w:r>
      <w:r w:rsidRPr="00EA19D5">
        <w:rPr>
          <w:rFonts w:ascii="Times New Roman" w:eastAsia="Times New Roman" w:hAnsi="Times New Roman" w:cs="Times New Roman"/>
          <w:color w:val="auto"/>
          <w:sz w:val="24"/>
          <w:szCs w:val="24"/>
        </w:rPr>
        <w:t>.</w:t>
      </w:r>
    </w:p>
    <w:p w14:paraId="45D172F2" w14:textId="77777777" w:rsidR="00853D70" w:rsidRPr="00EA19D5" w:rsidRDefault="00853D70" w:rsidP="00074445">
      <w:pPr>
        <w:bidi w:val="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shd w:val="clear" w:color="auto" w:fill="FFFFFF"/>
        </w:rPr>
        <w:lastRenderedPageBreak/>
        <w:t>62. Hilton, C., &amp; Saunders, J. (2019, July). SUPPORTING GENERALIST ELEMENTARY SCHOOL TEACHERS TO INTEGRATE MATHEMATICS AND MUSIC. In </w:t>
      </w:r>
      <w:r w:rsidRPr="00EA19D5">
        <w:rPr>
          <w:rFonts w:ascii="Times New Roman" w:hAnsi="Times New Roman" w:cs="Times New Roman"/>
          <w:i/>
          <w:iCs/>
          <w:color w:val="auto"/>
          <w:sz w:val="24"/>
          <w:szCs w:val="24"/>
          <w:shd w:val="clear" w:color="auto" w:fill="FFFFFF"/>
        </w:rPr>
        <w:t>43rd Annual Meeting of the International Group for the Psychology of Mathematics Education VOLUME 4 Oral Communications and Poster</w:t>
      </w:r>
      <w:r w:rsidRPr="00EA19D5">
        <w:rPr>
          <w:rFonts w:ascii="Times New Roman" w:hAnsi="Times New Roman" w:cs="Times New Roman"/>
          <w:color w:val="auto"/>
          <w:sz w:val="24"/>
          <w:szCs w:val="24"/>
          <w:shd w:val="clear" w:color="auto" w:fill="FFFFFF"/>
        </w:rPr>
        <w:t>.</w:t>
      </w:r>
      <w:r w:rsidRPr="00EA19D5">
        <w:rPr>
          <w:rFonts w:ascii="Times New Roman" w:hAnsi="Times New Roman" w:cs="Times New Roman"/>
          <w:color w:val="auto"/>
          <w:sz w:val="24"/>
          <w:szCs w:val="24"/>
          <w:shd w:val="clear" w:color="auto" w:fill="FFFFFF"/>
          <w:rtl/>
        </w:rPr>
        <w:t>‏</w:t>
      </w:r>
    </w:p>
    <w:p w14:paraId="0F3396BE" w14:textId="77777777" w:rsidR="00853D70" w:rsidRPr="00EA19D5" w:rsidRDefault="00853D70" w:rsidP="00074445">
      <w:pPr>
        <w:bidi w:val="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rPr>
        <w:t>63. Humphreys, A., Post, T., &amp; Ellis, A. Interdisciplinary methods: A thematic approach. Santa Monica, CA: Goodyer, 1981.</w:t>
      </w:r>
    </w:p>
    <w:p w14:paraId="492AAEEB"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64. Isaacson Ritt, Sh. Using Music to Teach Reading Skills in Social Studies. The Reading Teacher, 1974, nr. 27,(6), pp. 594-600.</w:t>
      </w:r>
    </w:p>
    <w:p w14:paraId="05855A8C"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65. Jackson, M. F., and Joyce, D. M. The Role of Music in Classroom Management. New York: New York University, 2003, pp. 1-11.</w:t>
      </w:r>
    </w:p>
    <w:p w14:paraId="67EF52EC"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66. Jacobs, H. H. Interdisciplinary curriculum: Design and implementation. Alexandria, VA: Association for Supervision and Curriculum Development, 1989.</w:t>
      </w:r>
    </w:p>
    <w:p w14:paraId="634D0C10"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67. Jensen, E. Teaching with the brain in mind. Alexandria, VA: Association for Supervision and Curriculum Development, 1998.</w:t>
      </w:r>
    </w:p>
    <w:p w14:paraId="1DD4A3F9" w14:textId="77777777" w:rsidR="00853D70" w:rsidRPr="00EA19D5" w:rsidRDefault="00853D70" w:rsidP="00074445">
      <w:pPr>
        <w:bidi w:val="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rPr>
        <w:t>68. Jones, S. M., and D. Pearson. 2013. “Music Highly Engaged Students Connect Music to Math.” General Music Today 27 (1): 18–23.</w:t>
      </w:r>
    </w:p>
    <w:p w14:paraId="01A338FD" w14:textId="77777777" w:rsidR="00853D70" w:rsidRPr="00EA19D5" w:rsidRDefault="00853D70" w:rsidP="00074445">
      <w:pPr>
        <w:bidi w:val="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rPr>
        <w:t>69. Kane, J. New ways of “training” in primary school music education: Results and implications of a longitudinal research study. Paper presented at the proceeding of the 2005 National Conference of the Australian Association for Research in Education, Parramatta, New South Wales, Australia, 2005.  Retrieved from www.aare.edu.au/05pap/kan05133.pdf</w:t>
      </w:r>
    </w:p>
    <w:p w14:paraId="6DCDF7DB"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70. Korpe, M., ed. Shoot the Singer!: Music Censorship Today. New York: Zed Books, 2004.</w:t>
      </w:r>
    </w:p>
    <w:p w14:paraId="11AA8460"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highlight w:val="white"/>
        </w:rPr>
        <w:t>71. Krashen, S. D. Principles and practices in second language acquisition. Oxford, England: Pergamon Press, 1982.</w:t>
      </w:r>
    </w:p>
    <w:p w14:paraId="55A5009C"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72. Kretchmer, D. L. Developing pre-service teacher self-efficacy to integrate music in elementary classrooms: An investigation in growth through participation, observation and reflection (Doctoral dissertation, University of Colorado). Dissertation Abstracts International, 2002, nr. 63(06).</w:t>
      </w:r>
    </w:p>
    <w:p w14:paraId="3615412E"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73. Kvet, E. J., &amp; Watkins, R. C. Success attributes in teaching music as perceived by elementary education majors. Journal of Research in Music Education, 1993, nr. 41(1), pp. 70–80. doi:10.2307/3345481</w:t>
      </w:r>
    </w:p>
    <w:p w14:paraId="687259C0"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lastRenderedPageBreak/>
        <w:t>74. Lake, K. Integrated curriculum (School Improvement Research Series, Close-Up #16). Portland, 1994.</w:t>
      </w:r>
    </w:p>
    <w:p w14:paraId="05EA0501"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75. Lasley, T. Pre-service teacher beliefs about teaching. Journal of Teacher Education, 1980, nr. 31(4), pp. 38–41.</w:t>
      </w:r>
    </w:p>
    <w:p w14:paraId="7DCE9A34"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76. Leonhard, C. The Challenge, Bulletin of the Council for Research in Music Education, 1993, nr. 117, pp. 1-8.</w:t>
      </w:r>
    </w:p>
    <w:p w14:paraId="79FEA87C"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77. Lortie, D. Schoolteacher. Chicago, IL: University of Chicago Press, 1975.</w:t>
      </w:r>
    </w:p>
    <w:p w14:paraId="399296F5"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highlight w:val="white"/>
        </w:rPr>
        <w:t xml:space="preserve">78. Malin, S. A. Classroom teachers: Elementary to music education. Music Educators Journal, 1998, nr. 75(3), pp. 30–33. Retrieved from </w:t>
      </w:r>
      <w:hyperlink r:id="rId51">
        <w:r w:rsidRPr="00EA19D5">
          <w:rPr>
            <w:rFonts w:ascii="Times New Roman" w:eastAsia="Times New Roman" w:hAnsi="Times New Roman" w:cs="Times New Roman"/>
            <w:color w:val="auto"/>
            <w:sz w:val="24"/>
            <w:szCs w:val="24"/>
            <w:highlight w:val="white"/>
            <w:u w:val="single"/>
          </w:rPr>
          <w:t>www.jstor.org/stable/3398074</w:t>
        </w:r>
      </w:hyperlink>
    </w:p>
    <w:p w14:paraId="47B5FCDC"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79. MacIver, D. Meeting the need of young adolescents: Advisory groups, interdisciplinary teaching teams, and school transition programs. Phi Delta Kappan, 1990, nr. 71(6), pp. 458-465.</w:t>
      </w:r>
    </w:p>
    <w:p w14:paraId="2BB2652E"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highlight w:val="white"/>
        </w:rPr>
        <w:t>80. Mason, T. C. Integrated curricula: Potential and problems. Journal of Teacher Education, 1996, nr. 47, pp. 263–270.</w:t>
      </w:r>
    </w:p>
    <w:p w14:paraId="75E066B5"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 xml:space="preserve">81. McCullar, C. K. Integrated curriculum: An approach to collegiate preservice teacher training using the fine arts in the elementary classroom (Doctoral dissertation, Texas Tech University). Dissertation Abstracts International, 1998, nr. 59, pp. 0643. </w:t>
      </w:r>
    </w:p>
    <w:p w14:paraId="3CD11528"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82. McPherson, G. E., &amp; McCormick, J. Self-efficacy and music performance. Psychology of Music, 2006, nr. 34, pp. 325–339. doi:10.1177/0305735606064841</w:t>
      </w:r>
    </w:p>
    <w:p w14:paraId="3C256C7C"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shd w:val="clear" w:color="auto" w:fill="FBFBF3"/>
        </w:rPr>
        <w:t xml:space="preserve">83. Merrell, A. The benefit of incorporating music in the classroom. Retrieved August, 2004, nr. 19, pp. 2010. </w:t>
      </w:r>
      <w:hyperlink r:id="rId52">
        <w:r w:rsidRPr="00EA19D5">
          <w:rPr>
            <w:rFonts w:ascii="Times New Roman" w:eastAsia="Times New Roman" w:hAnsi="Times New Roman" w:cs="Times New Roman"/>
            <w:color w:val="auto"/>
            <w:sz w:val="24"/>
            <w:szCs w:val="24"/>
            <w:u w:val="single"/>
            <w:shd w:val="clear" w:color="auto" w:fill="FBFBF3"/>
          </w:rPr>
          <w:t>http://Audreymerrell.net/INTASC/INTASC6/the%20benefits%20of%20incorporating%20music.pdf</w:t>
        </w:r>
      </w:hyperlink>
    </w:p>
    <w:p w14:paraId="02BF996F"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highlight w:val="white"/>
        </w:rPr>
        <w:t xml:space="preserve">84. Oreck, B. The artistic and professional development of teachers. Journal of Teacher Education, 2004, nr. 55(1), pp. 55–69. doi:10.1177/0022487103260072 </w:t>
      </w:r>
    </w:p>
    <w:p w14:paraId="0B6DD646"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85. Otterbeck, J. Music as a Useless Activity: Conservative Interpretations of Musicin Islam, Shoot the Singer!: Music Censorship Today, Marie Korpe, ed. London: Zed Books, 2004.</w:t>
      </w:r>
    </w:p>
    <w:p w14:paraId="0FC1EF96"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86. Otterbeck, J. The legal Status of |Islamic Minorities in Sweden, in R. Aluffi B. Zincon (eds) The legal treatment of Islamic Minorities in Europe. Leuven: Peeters, 2004.</w:t>
      </w:r>
    </w:p>
    <w:p w14:paraId="1E1101C9"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 xml:space="preserve">87. Pajares, F. Self-efficacy beliefs in academic settings. Review of Educational Research, 1996, nr. 66, pp. 543–578. Retrieved from </w:t>
      </w:r>
      <w:hyperlink r:id="rId53" w:history="1">
        <w:r w:rsidRPr="00EA19D5">
          <w:rPr>
            <w:rStyle w:val="ae"/>
            <w:rFonts w:ascii="Times New Roman" w:eastAsia="Times New Roman" w:hAnsi="Times New Roman" w:cs="Times New Roman"/>
            <w:color w:val="auto"/>
            <w:sz w:val="24"/>
            <w:szCs w:val="24"/>
          </w:rPr>
          <w:t>www.jstor.org/stable/1170653</w:t>
        </w:r>
      </w:hyperlink>
    </w:p>
    <w:p w14:paraId="0D7E3E5F"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rPr>
        <w:t>88. Patel, A. D. Music, language and the brain. New York: Oxford University Press, 2008.</w:t>
      </w:r>
    </w:p>
    <w:p w14:paraId="3F2B8323"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rPr>
        <w:lastRenderedPageBreak/>
        <w:t>89. Patel, A. D. Language, music and the brain: A resource-sharing framework. In P. Rebuschat et al. (Eds.), Language and music as cognitive systems. Oxford: Oxford University Press. Patel, A. D. &amp; Daniele, J. R. An empirical comparison of rhythm in language and music. Cognition, 2003, nr. 87, pp. B35–B45.</w:t>
      </w:r>
    </w:p>
    <w:p w14:paraId="0352B5E4" w14:textId="77777777" w:rsidR="00853D70" w:rsidRPr="00EA19D5" w:rsidRDefault="00853D70" w:rsidP="00074445">
      <w:pPr>
        <w:pStyle w:val="10"/>
        <w:spacing w:line="360" w:lineRule="auto"/>
        <w:ind w:firstLine="426"/>
        <w:jc w:val="both"/>
        <w:rPr>
          <w:rFonts w:ascii="Times New Roman" w:eastAsia="Times New Roman" w:hAnsi="Times New Roman" w:cs="Times New Roman"/>
          <w:color w:val="auto"/>
          <w:sz w:val="24"/>
          <w:szCs w:val="24"/>
          <w:highlight w:val="white"/>
        </w:rPr>
      </w:pPr>
      <w:r w:rsidRPr="00EA19D5">
        <w:rPr>
          <w:rFonts w:ascii="Times New Roman" w:eastAsia="Times New Roman" w:hAnsi="Times New Roman" w:cs="Times New Roman"/>
          <w:color w:val="auto"/>
          <w:sz w:val="24"/>
          <w:szCs w:val="24"/>
          <w:highlight w:val="white"/>
        </w:rPr>
        <w:t>90. Paquette, K. R., &amp; Rieg, S. A. Using music to support the literacy development of young English language learners. Early Childhood Education, 2008, nr. 36</w:t>
      </w:r>
      <w:r w:rsidRPr="00EA19D5">
        <w:rPr>
          <w:rFonts w:ascii="Times New Roman" w:eastAsia="Times New Roman" w:hAnsi="Times New Roman" w:cs="Times New Roman"/>
          <w:color w:val="auto"/>
          <w:sz w:val="24"/>
          <w:szCs w:val="24"/>
        </w:rPr>
        <w:t>(3), pp.</w:t>
      </w:r>
      <w:r w:rsidRPr="00EA19D5">
        <w:rPr>
          <w:rFonts w:ascii="Times New Roman" w:hAnsi="Times New Roman" w:cs="Times New Roman"/>
          <w:color w:val="auto"/>
          <w:sz w:val="24"/>
          <w:szCs w:val="24"/>
        </w:rPr>
        <w:t xml:space="preserve"> 227-232.</w:t>
      </w:r>
      <w:r w:rsidRPr="00EA19D5">
        <w:rPr>
          <w:rFonts w:ascii="Times New Roman" w:hAnsi="Times New Roman" w:cs="Times New Roman"/>
          <w:color w:val="auto"/>
          <w:sz w:val="24"/>
          <w:szCs w:val="24"/>
          <w:shd w:val="clear" w:color="auto" w:fill="FFFFFF"/>
          <w:rtl/>
        </w:rPr>
        <w:t>‏</w:t>
      </w:r>
      <w:r w:rsidRPr="00EA19D5">
        <w:rPr>
          <w:rFonts w:ascii="Times New Roman" w:eastAsia="Times New Roman" w:hAnsi="Times New Roman" w:cs="Times New Roman"/>
          <w:color w:val="auto"/>
          <w:sz w:val="24"/>
          <w:szCs w:val="24"/>
          <w:highlight w:val="white"/>
        </w:rPr>
        <w:t xml:space="preserve"> doi: 10.1007/s10643-008-0277-9</w:t>
      </w:r>
    </w:p>
    <w:p w14:paraId="1718914C"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91. Perkins, D. Education for insight. Educational Leadership, 49, 1991, pp. 4–8.</w:t>
      </w:r>
    </w:p>
    <w:p w14:paraId="248ABD32"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92. Perkins, D. A well-tempered mind. New York, NY: Dana Press, 2004.</w:t>
      </w:r>
    </w:p>
    <w:p w14:paraId="7988F490"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93. Petrovich, A. S. Stage fright in performing musicians: Dimensions of teacher behavior and sources of self-efficacy (Doctoral dissertation, California School of Professional Psychology). Dissertation Abstracts International, 1989, nr. 50, pp. 4232.</w:t>
      </w:r>
    </w:p>
    <w:p w14:paraId="161B2A82"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94. Price, H. E., &amp; Burnsed, V. Classroom teachers’ assessments of elementary education methods. Update: Applications of Research in Music Education, 1989, nr. 8, pp. 28–31.</w:t>
      </w:r>
    </w:p>
    <w:p w14:paraId="2B3A69CF" w14:textId="77777777" w:rsidR="00853D70" w:rsidRPr="00EA19D5" w:rsidRDefault="00853D70" w:rsidP="00074445">
      <w:pPr>
        <w:bidi w:val="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rPr>
        <w:t>95. Propst, T. G. The relationship between the undergraduate music methods class curriculum and the use of music in the classroom sof in-service elementary teachers. Journal of Research in Music Education, 2003, nr. 51, pp. 316–329. doi:10.2307/3345658</w:t>
      </w:r>
    </w:p>
    <w:p w14:paraId="7AFA06F5"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96. Rauscher, F. H., Shaw, G. L., &amp; Ky, K. N. Music and spatial task performance. Nature, 1993, nr. 365, pp. 611.</w:t>
      </w:r>
    </w:p>
    <w:p w14:paraId="64E9E042"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97. Rauscher, F. H., Shaw, G. L., &amp; Ky, K. N. Listening to Mozart enhances spatial-temporal reasoning: Towards a neurophysiological basis. Neuroscience Letters, 1995, nr. 185, pp. 44-47.</w:t>
      </w:r>
    </w:p>
    <w:p w14:paraId="7B4D3C88"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98. Rauscher, F. H., Shaw, G. L., Levine, L. J., Wright, E. L., Dennis, W. R., &amp; Newcomb, R. L. Music Training Causes Long-Term Enhancement of Pre-School Children's Spatial-Temporal Reasoning. Neurological Research, 1997, nr. 19(1), pp. 1-8.</w:t>
      </w:r>
    </w:p>
    <w:p w14:paraId="5D183793"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 xml:space="preserve">99. Rauscher, Francis H. Can Music Instruction Affect Children’s Cognitive Development?” ERIC Digest, 2003. </w:t>
      </w:r>
    </w:p>
    <w:p w14:paraId="0518DA26"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 xml:space="preserve"> 100. Richard-Amato, Patricia A. Making it Happen: From Interactive to Participatory Language Teaching. 3rd ed. New York: Longman, 2003.</w:t>
      </w:r>
    </w:p>
    <w:p w14:paraId="25758BD1"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101. Richards, C. Early childhood preservice teachers’ confidence in singing. Journal of Music Teacher Education, 1999, nr. 9(1), pp. 6–17. doi:10.1177/105708379900900103</w:t>
      </w:r>
    </w:p>
    <w:p w14:paraId="2981AA9E"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lastRenderedPageBreak/>
        <w:t>102. Ross, J. The antecedents and consequences of teacher efficacy. In J. Brophy (Ed.), Advances in research on teaching (Vol. 7, pp. 49–73): Greenwich, CT: JAI Press, 1998.</w:t>
      </w:r>
    </w:p>
    <w:p w14:paraId="6E7B3322"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103. Routier, Wanda J. Read Me a Song: Teaching Reading Using Picture Book Songs. Orlando: International Reading Association, 2003.</w:t>
      </w:r>
    </w:p>
    <w:p w14:paraId="076580FD"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 xml:space="preserve">104. Saunders, T. C., &amp; Baker, D. S. In-service classroom teachers’ perceptions of useful music skills and understandings. Journal of Research in Music Education, 1991, nr. 39, pp. 248–261. Retrieved from </w:t>
      </w:r>
      <w:hyperlink r:id="rId54">
        <w:r w:rsidRPr="00EA19D5">
          <w:rPr>
            <w:rFonts w:ascii="Times New Roman" w:eastAsia="Times New Roman" w:hAnsi="Times New Roman" w:cs="Times New Roman"/>
            <w:color w:val="auto"/>
            <w:sz w:val="24"/>
            <w:szCs w:val="24"/>
            <w:u w:val="single"/>
          </w:rPr>
          <w:t>www.jstor.org/stable/3344724</w:t>
        </w:r>
      </w:hyperlink>
    </w:p>
    <w:p w14:paraId="5C121119"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shd w:val="clear" w:color="auto" w:fill="FFFFFF"/>
        </w:rPr>
        <w:t>105. Schlaug, G., Norton, A., Overy, K., &amp; Winner, E. Effects of music training on the child’s brain and cognitive development.</w:t>
      </w:r>
      <w:r w:rsidRPr="00EA19D5">
        <w:rPr>
          <w:rStyle w:val="apple-converted-space"/>
          <w:rFonts w:ascii="Times New Roman" w:hAnsi="Times New Roman" w:cs="Times New Roman"/>
          <w:color w:val="auto"/>
          <w:sz w:val="24"/>
          <w:szCs w:val="24"/>
          <w:shd w:val="clear" w:color="auto" w:fill="FFFFFF"/>
        </w:rPr>
        <w:t> </w:t>
      </w:r>
      <w:r w:rsidRPr="00EA19D5">
        <w:rPr>
          <w:rStyle w:val="af1"/>
          <w:rFonts w:ascii="Times New Roman" w:hAnsi="Times New Roman" w:cs="Times New Roman"/>
          <w:color w:val="auto"/>
          <w:sz w:val="24"/>
          <w:szCs w:val="24"/>
          <w:shd w:val="clear" w:color="auto" w:fill="FFFFFF"/>
        </w:rPr>
        <w:t xml:space="preserve">Annals of the New York Academy of Sciences, </w:t>
      </w:r>
      <w:r w:rsidRPr="00EA19D5">
        <w:rPr>
          <w:rFonts w:ascii="Times New Roman" w:hAnsi="Times New Roman" w:cs="Times New Roman"/>
          <w:color w:val="auto"/>
          <w:sz w:val="24"/>
          <w:szCs w:val="24"/>
          <w:shd w:val="clear" w:color="auto" w:fill="FFFFFF"/>
        </w:rPr>
        <w:t xml:space="preserve">2005, nr. </w:t>
      </w:r>
      <w:r w:rsidRPr="00EA19D5">
        <w:rPr>
          <w:rStyle w:val="af1"/>
          <w:rFonts w:ascii="Times New Roman" w:hAnsi="Times New Roman" w:cs="Times New Roman"/>
          <w:i w:val="0"/>
          <w:iCs w:val="0"/>
          <w:color w:val="auto"/>
          <w:sz w:val="24"/>
          <w:szCs w:val="24"/>
          <w:shd w:val="clear" w:color="auto" w:fill="FFFFFF"/>
        </w:rPr>
        <w:t>1060,</w:t>
      </w:r>
      <w:r w:rsidRPr="00EA19D5">
        <w:rPr>
          <w:rStyle w:val="apple-converted-space"/>
          <w:rFonts w:ascii="Times New Roman" w:hAnsi="Times New Roman" w:cs="Times New Roman"/>
          <w:color w:val="auto"/>
          <w:sz w:val="24"/>
          <w:szCs w:val="24"/>
          <w:shd w:val="clear" w:color="auto" w:fill="FFFFFF"/>
        </w:rPr>
        <w:t> </w:t>
      </w:r>
      <w:r w:rsidRPr="00EA19D5">
        <w:rPr>
          <w:rFonts w:ascii="Times New Roman" w:hAnsi="Times New Roman" w:cs="Times New Roman"/>
          <w:color w:val="auto"/>
          <w:sz w:val="24"/>
          <w:szCs w:val="24"/>
          <w:shd w:val="clear" w:color="auto" w:fill="FFFFFF"/>
        </w:rPr>
        <w:t>pp. 219–230.</w:t>
      </w:r>
    </w:p>
    <w:p w14:paraId="3C26C5D9"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106. Seddon, F., &amp; Biasutti, M. Non-specialist trainee primary school teachers’ confidence in teaching music in the classroom. Music Education Research, 2008, nr. 10, pp. 403–421. doi:10.1080/14613800802280159</w:t>
      </w:r>
    </w:p>
    <w:p w14:paraId="3680E089"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107. Shiloah A. Jewish Musical Traditions Jewish Folklore and Anthropology.</w:t>
      </w:r>
      <w:r w:rsidRPr="00EA19D5">
        <w:rPr>
          <w:rFonts w:ascii="Times New Roman" w:hAnsi="Times New Roman" w:cs="Times New Roman"/>
          <w:color w:val="auto"/>
          <w:sz w:val="24"/>
          <w:szCs w:val="24"/>
        </w:rPr>
        <w:t xml:space="preserve"> </w:t>
      </w:r>
      <w:hyperlink r:id="rId55">
        <w:r w:rsidRPr="00EA19D5">
          <w:rPr>
            <w:rFonts w:ascii="Times New Roman" w:eastAsia="Times New Roman" w:hAnsi="Times New Roman" w:cs="Times New Roman"/>
            <w:color w:val="auto"/>
            <w:sz w:val="24"/>
            <w:szCs w:val="24"/>
          </w:rPr>
          <w:t>Wayne State: University Press</w:t>
        </w:r>
      </w:hyperlink>
      <w:r w:rsidRPr="00EA19D5">
        <w:rPr>
          <w:rFonts w:ascii="Times New Roman" w:eastAsia="Times New Roman" w:hAnsi="Times New Roman" w:cs="Times New Roman"/>
          <w:color w:val="auto"/>
          <w:sz w:val="24"/>
          <w:szCs w:val="24"/>
        </w:rPr>
        <w:t>, 1995.</w:t>
      </w:r>
    </w:p>
    <w:p w14:paraId="0932C549"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108. Shoemaker, B. Education 2000 Integrated Curriculum. Practical Applications of Research, 1991, nr. 72 (10), pp. 793-96.</w:t>
      </w:r>
    </w:p>
    <w:p w14:paraId="7BC72901"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109. Shoemaker, B. Integrative education: A curriculum for the twenty-first century (Oregon School Study Council report 33/2). Eugene: University of Oregon.1989.</w:t>
      </w:r>
    </w:p>
    <w:p w14:paraId="227D0101"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110. Shrum, Judith L., and Glisan, Eileen W. Teacher’s Handbook: Contextualized Language Instruction. 2nd ed. Boston: Thomson Heinle, 2000.</w:t>
      </w:r>
    </w:p>
    <w:p w14:paraId="309C3DBC"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111. Siebenaler, D. Training teachers with little or no music background: Too little, too late? Update: Applications of Research in Music Education, 2006, nr. 24(2), pp. 14–22. doi:10.1177/ 87551233060240020102</w:t>
      </w:r>
    </w:p>
    <w:p w14:paraId="74F91BE0"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112. Stein, M. R. Music courses for preservice elementary classroom teachers: Factors that affect attitude change toward the value of elementary general music (Doctoral dissertation, University of Northern Colorado). Dissertation Abstracts International, 63, 2002, 2488-A.</w:t>
      </w:r>
    </w:p>
    <w:p w14:paraId="13AF64A0" w14:textId="77777777" w:rsidR="00853D70" w:rsidRPr="00EA19D5" w:rsidRDefault="00853D70" w:rsidP="00074445">
      <w:pPr>
        <w:pStyle w:val="10"/>
        <w:spacing w:line="360" w:lineRule="auto"/>
        <w:ind w:firstLine="426"/>
        <w:jc w:val="both"/>
        <w:rPr>
          <w:rFonts w:ascii="Times New Roman" w:eastAsia="Times New Roman" w:hAnsi="Times New Roman" w:cs="Times New Roman"/>
          <w:color w:val="auto"/>
          <w:sz w:val="24"/>
          <w:szCs w:val="24"/>
        </w:rPr>
      </w:pPr>
      <w:r w:rsidRPr="00EA19D5">
        <w:rPr>
          <w:rFonts w:ascii="Times New Roman" w:eastAsia="Times New Roman" w:hAnsi="Times New Roman" w:cs="Times New Roman"/>
          <w:color w:val="auto"/>
          <w:sz w:val="24"/>
          <w:szCs w:val="24"/>
        </w:rPr>
        <w:t xml:space="preserve">113. </w:t>
      </w:r>
      <w:r w:rsidRPr="00EA19D5">
        <w:rPr>
          <w:rFonts w:ascii="Times New Roman" w:hAnsi="Times New Roman" w:cs="Times New Roman"/>
          <w:color w:val="auto"/>
          <w:sz w:val="24"/>
          <w:szCs w:val="24"/>
        </w:rPr>
        <w:t xml:space="preserve">Still, K., and J. Bobis. 2005. “The Integration of Mathematics and Music in the Primary School Classroom.” In Proceedings of the Annual Conference of the Mathematics Education Research Group of Australasia. Building Connections: Theory, Research and Practice, edited by P. </w:t>
      </w:r>
      <w:r w:rsidRPr="00EA19D5">
        <w:rPr>
          <w:rFonts w:ascii="Times New Roman" w:hAnsi="Times New Roman" w:cs="Times New Roman"/>
          <w:color w:val="auto"/>
          <w:sz w:val="24"/>
          <w:szCs w:val="24"/>
        </w:rPr>
        <w:lastRenderedPageBreak/>
        <w:t>Clarkson, A. Downton, D. Gronn, M. Horne, A. McDonough, R. Pierce, and A. Roche, 712–719. Sydney: Mathematics Education Research Group of Australasia Inc.</w:t>
      </w:r>
    </w:p>
    <w:p w14:paraId="4AB41887"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114. Smithrim, K., &amp; Upitis, R. Learning through the arts: Lessons of engagement. Canadian Journal of Education, 2005, nr. 28(1-2), pp. 109-127.</w:t>
      </w:r>
    </w:p>
    <w:p w14:paraId="7A1DDB0A"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115. Snyder, S. Integrate with integrity: Music across the elementary curriculum. West Norwalk, CT:1996.</w:t>
      </w:r>
    </w:p>
    <w:p w14:paraId="66691354" w14:textId="77777777" w:rsidR="00853D70" w:rsidRPr="00EA19D5" w:rsidRDefault="00853D70" w:rsidP="00074445">
      <w:pPr>
        <w:pStyle w:val="10"/>
        <w:spacing w:line="360" w:lineRule="auto"/>
        <w:ind w:firstLine="426"/>
        <w:jc w:val="both"/>
        <w:rPr>
          <w:rFonts w:ascii="Times New Roman" w:eastAsia="Times New Roman" w:hAnsi="Times New Roman" w:cs="Times New Roman"/>
          <w:color w:val="auto"/>
          <w:sz w:val="24"/>
          <w:szCs w:val="24"/>
        </w:rPr>
      </w:pPr>
      <w:r w:rsidRPr="00EA19D5">
        <w:rPr>
          <w:rFonts w:ascii="Times New Roman" w:eastAsia="Times New Roman" w:hAnsi="Times New Roman" w:cs="Times New Roman"/>
          <w:color w:val="auto"/>
          <w:sz w:val="24"/>
          <w:szCs w:val="24"/>
        </w:rPr>
        <w:t xml:space="preserve">116. </w:t>
      </w:r>
      <w:r w:rsidRPr="00EA19D5">
        <w:rPr>
          <w:rFonts w:ascii="Times New Roman" w:hAnsi="Times New Roman" w:cs="Times New Roman"/>
          <w:color w:val="auto"/>
          <w:sz w:val="24"/>
          <w:szCs w:val="24"/>
        </w:rPr>
        <w:t>Shrigley, R. L. The correlation of science attitude and science knowledge of preservice elementary teachers. Science Education, 1974, nr. 58(2), 143-151.</w:t>
      </w:r>
    </w:p>
    <w:p w14:paraId="681771BA"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117. Stuart, C., &amp; Thurlow, D. Making it their own: Pre-service teachers’ experiences, beliefs, and classroom practices. Journal of Teacher Education, 2000, nr. 51, pp. 113–121. doi:10.1177/002248710005100205</w:t>
      </w:r>
    </w:p>
    <w:p w14:paraId="6672E235"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highlight w:val="white"/>
        </w:rPr>
        <w:t>118. Vannatta-Hall, J. E Music education in early childhood teacher education: The impact of a music methods course on preservice teachers’ perceived confidence and competence to teach music. Doctoral dissertation, University of Illinois at Urbana-Champaign, 2010.</w:t>
      </w:r>
    </w:p>
    <w:p w14:paraId="605CEBD6" w14:textId="77777777" w:rsidR="00853D70" w:rsidRPr="00EA19D5" w:rsidRDefault="00853D70" w:rsidP="00074445">
      <w:pPr>
        <w:bidi w:val="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rPr>
        <w:t>119. Viladot, L., Hilton, C., Casals, A., Saunders, J., et. al (2018). The integration of music and mathematics education in Catalonia and England: perspectives on theory and practice. Music Education Research, 20 (1), 71-82.</w:t>
      </w:r>
    </w:p>
    <w:p w14:paraId="67D04FC0" w14:textId="77777777" w:rsidR="00853D70" w:rsidRPr="00EA19D5" w:rsidRDefault="00853D70" w:rsidP="00074445">
      <w:pPr>
        <w:bidi w:val="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rPr>
        <w:t>120. Viladot, L., and M. Cslovjecsek. 2014. “‘Do you Speak … Music?’ Facing the Challenges of Training Teachers on Integration.” Hellenic Journal of Music, Education, and Culture 5 (1): 1–14.</w:t>
      </w:r>
    </w:p>
    <w:p w14:paraId="3D905EE1" w14:textId="77777777" w:rsidR="00853D70" w:rsidRPr="00EA19D5" w:rsidRDefault="00853D70" w:rsidP="00074445">
      <w:pPr>
        <w:bidi w:val="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rPr>
        <w:t>121. Weller, M. W. Marketing the curriculum: Core versus non-core subjects in one junior high school (Doctoral dissertation, University of Wisconsin-Madison). Dissertation Abstracts International, 1991, nr. 52(4), pp. 1203-A.</w:t>
      </w:r>
    </w:p>
    <w:p w14:paraId="6694A751"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eastAsia="Times New Roman" w:hAnsi="Times New Roman" w:cs="Times New Roman"/>
          <w:color w:val="auto"/>
          <w:sz w:val="24"/>
          <w:szCs w:val="24"/>
        </w:rPr>
        <w:t>122. Wigfield, A., Tonks, S., &amp; Eccles, J. Expectancy-value theory in cross-cultural perspective. In D. McInerney &amp;  S. van Etten (Eds.), Research on sociocultural influences on motivation and learning (pp. 165–198). Greenwich, CT: Information Age, 2004.</w:t>
      </w:r>
    </w:p>
    <w:p w14:paraId="6FE3B680" w14:textId="77777777" w:rsidR="00853D70" w:rsidRPr="00EA19D5" w:rsidRDefault="00853D70" w:rsidP="00074445">
      <w:pPr>
        <w:bidi w:val="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rPr>
        <w:t>123. Woolfolk-Hoy, A., &amp; Burke-Spero, R. Changes in teacher efficacy during the early years of teaching: A comparison of four measures. Teaching and Teacher Education, 2005, nr. 21, pp. 343–356. doi:10.1016/j.tate.2005.01.007</w:t>
      </w:r>
    </w:p>
    <w:p w14:paraId="0DDD31CE" w14:textId="77777777" w:rsidR="00853D70" w:rsidRPr="00EA19D5" w:rsidRDefault="00853D70" w:rsidP="00074445">
      <w:pPr>
        <w:pStyle w:val="10"/>
        <w:spacing w:line="360" w:lineRule="auto"/>
        <w:ind w:firstLine="426"/>
        <w:jc w:val="both"/>
        <w:rPr>
          <w:rFonts w:ascii="Times New Roman" w:eastAsia="Times New Roman" w:hAnsi="Times New Roman" w:cs="Times New Roman"/>
          <w:color w:val="auto"/>
          <w:sz w:val="24"/>
          <w:szCs w:val="24"/>
        </w:rPr>
      </w:pPr>
      <w:r w:rsidRPr="00EA19D5">
        <w:rPr>
          <w:rFonts w:ascii="Times New Roman" w:eastAsia="Times New Roman" w:hAnsi="Times New Roman" w:cs="Times New Roman"/>
          <w:color w:val="auto"/>
          <w:sz w:val="24"/>
          <w:szCs w:val="24"/>
        </w:rPr>
        <w:t>124. Music Educators National Conference (MENC) Yearbooks of 1933 and 1935</w:t>
      </w:r>
    </w:p>
    <w:p w14:paraId="79CC757D"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lang w:val="ro-RO"/>
        </w:rPr>
      </w:pPr>
      <w:r w:rsidRPr="00EA19D5">
        <w:rPr>
          <w:rFonts w:ascii="Times New Roman" w:eastAsia="Times New Roman" w:hAnsi="Times New Roman" w:cs="Times New Roman"/>
          <w:color w:val="auto"/>
          <w:sz w:val="24"/>
          <w:szCs w:val="24"/>
          <w:rtl/>
        </w:rPr>
        <w:lastRenderedPageBreak/>
        <w:t>125</w:t>
      </w:r>
      <w:r w:rsidRPr="00EA19D5">
        <w:rPr>
          <w:rFonts w:ascii="Times New Roman" w:eastAsia="Times New Roman" w:hAnsi="Times New Roman" w:cs="Times New Roman"/>
          <w:color w:val="auto"/>
          <w:sz w:val="24"/>
          <w:szCs w:val="24"/>
          <w:lang w:val="ro-RO"/>
        </w:rPr>
        <w:t xml:space="preserve">. </w:t>
      </w:r>
      <w:r w:rsidRPr="00EA19D5">
        <w:rPr>
          <w:rFonts w:ascii="Times New Roman" w:eastAsia="Times New Roman" w:hAnsi="Times New Roman" w:cs="Times New Roman"/>
          <w:color w:val="auto"/>
          <w:sz w:val="24"/>
          <w:szCs w:val="24"/>
          <w:rtl/>
        </w:rPr>
        <w:t xml:space="preserve">. ענבר, ע' תכנית גרעין בחינוך מוזיקלי – הזמנה לדיון, </w:t>
      </w:r>
      <w:r w:rsidRPr="00EA19D5">
        <w:rPr>
          <w:rFonts w:ascii="Times New Roman" w:eastAsia="Times New Roman" w:hAnsi="Times New Roman" w:cs="Times New Roman"/>
          <w:i/>
          <w:color w:val="auto"/>
          <w:sz w:val="24"/>
          <w:szCs w:val="24"/>
          <w:rtl/>
        </w:rPr>
        <w:t>מפתח – כתב עת למורי המוזיקה</w:t>
      </w:r>
      <w:r w:rsidRPr="00EA19D5">
        <w:rPr>
          <w:rFonts w:ascii="Times New Roman" w:eastAsia="Times New Roman" w:hAnsi="Times New Roman" w:cs="Times New Roman"/>
          <w:color w:val="auto"/>
          <w:sz w:val="24"/>
          <w:szCs w:val="24"/>
        </w:rPr>
        <w:t xml:space="preserve"> (1),  </w:t>
      </w:r>
      <w:r w:rsidRPr="00EA19D5">
        <w:rPr>
          <w:rFonts w:ascii="Times New Roman" w:eastAsia="Times New Roman" w:hAnsi="Times New Roman" w:cs="Times New Roman"/>
          <w:color w:val="auto"/>
          <w:sz w:val="24"/>
          <w:szCs w:val="24"/>
          <w:rtl/>
        </w:rPr>
        <w:t>ירושלים: משרד החינוך, האגף לתכניות לימודים, התשנ"ז.</w:t>
      </w:r>
      <w:r w:rsidRPr="00EA19D5">
        <w:rPr>
          <w:rFonts w:ascii="Times New Roman" w:hAnsi="Times New Roman" w:cs="Times New Roman"/>
          <w:color w:val="auto"/>
          <w:sz w:val="24"/>
          <w:szCs w:val="24"/>
          <w:rtl/>
        </w:rPr>
        <w:t xml:space="preserve"> </w:t>
      </w:r>
    </w:p>
    <w:p w14:paraId="33C42B74" w14:textId="77777777" w:rsidR="00853D70" w:rsidRPr="00EA19D5" w:rsidRDefault="00F442E8" w:rsidP="00074445">
      <w:pPr>
        <w:pStyle w:val="10"/>
        <w:spacing w:line="360" w:lineRule="auto"/>
        <w:ind w:firstLine="426"/>
        <w:jc w:val="both"/>
        <w:rPr>
          <w:rFonts w:ascii="Times New Roman" w:hAnsi="Times New Roman" w:cs="Times New Roman"/>
          <w:color w:val="auto"/>
          <w:sz w:val="24"/>
          <w:szCs w:val="24"/>
          <w:lang w:val="ro-RO"/>
        </w:rPr>
      </w:pPr>
      <w:hyperlink r:id="rId56" w:history="1">
        <w:r w:rsidR="00853D70" w:rsidRPr="00EA19D5">
          <w:rPr>
            <w:rStyle w:val="ae"/>
            <w:rFonts w:ascii="Times New Roman" w:eastAsia="Times New Roman" w:hAnsi="Times New Roman" w:cs="Times New Roman"/>
            <w:i/>
            <w:color w:val="auto"/>
            <w:sz w:val="24"/>
            <w:szCs w:val="24"/>
            <w:lang w:val="ro-RO"/>
          </w:rPr>
          <w:t>http://www.education.gov.il/tochniyot_limudim/mafteach/edna.htm</w:t>
        </w:r>
      </w:hyperlink>
      <w:r w:rsidR="00853D70" w:rsidRPr="00EA19D5">
        <w:rPr>
          <w:rFonts w:ascii="Times New Roman" w:eastAsia="Times New Roman" w:hAnsi="Times New Roman" w:cs="Times New Roman"/>
          <w:i/>
          <w:color w:val="auto"/>
          <w:sz w:val="24"/>
          <w:szCs w:val="24"/>
          <w:lang w:val="ro-RO"/>
        </w:rPr>
        <w:t xml:space="preserve"> </w:t>
      </w:r>
      <w:r w:rsidR="00853D70" w:rsidRPr="00EA19D5">
        <w:rPr>
          <w:rFonts w:ascii="Times New Roman" w:hAnsi="Times New Roman" w:cs="Times New Roman"/>
          <w:color w:val="auto"/>
          <w:sz w:val="24"/>
          <w:szCs w:val="24"/>
          <w:rtl/>
        </w:rPr>
        <w:t xml:space="preserve"> </w:t>
      </w:r>
    </w:p>
    <w:p w14:paraId="07C3E27A"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81564F">
        <w:rPr>
          <w:rFonts w:ascii="Times New Roman" w:hAnsi="Times New Roman" w:cs="Times New Roman"/>
          <w:color w:val="auto"/>
          <w:sz w:val="24"/>
          <w:szCs w:val="24"/>
          <w:lang w:val="ro-RO"/>
        </w:rPr>
        <w:t xml:space="preserve">a. Atrash-Jucan, A., Grupul muzical; mijloc de socializare a copiilor cu probleme de anxietate și balbism, Revista de Pedagogie, nr.12, 2008-2009, Daburya, Ediție a Ministerului Învățământului, Nazareth, Israel. </w:t>
      </w:r>
      <w:r w:rsidRPr="00EA19D5">
        <w:rPr>
          <w:rFonts w:ascii="Times New Roman" w:hAnsi="Times New Roman" w:cs="Times New Roman"/>
          <w:color w:val="auto"/>
          <w:sz w:val="24"/>
          <w:szCs w:val="24"/>
        </w:rPr>
        <w:sym w:font="Symbol" w:char="F076"/>
      </w:r>
      <w:r w:rsidRPr="0081564F">
        <w:rPr>
          <w:rFonts w:ascii="Times New Roman" w:hAnsi="Times New Roman" w:cs="Times New Roman"/>
          <w:color w:val="auto"/>
          <w:sz w:val="24"/>
          <w:szCs w:val="24"/>
          <w:lang w:val="ro-RO"/>
        </w:rPr>
        <w:t xml:space="preserve"> </w:t>
      </w:r>
      <w:r w:rsidRPr="00EA19D5">
        <w:rPr>
          <w:rFonts w:ascii="Times New Roman" w:hAnsi="Times New Roman" w:cs="Times New Roman"/>
          <w:color w:val="auto"/>
          <w:sz w:val="24"/>
          <w:szCs w:val="24"/>
        </w:rPr>
        <w:t xml:space="preserve">Singing – therapeutical rehabilitation and socialisation factor for school children suffering from various disabilities in Proceedings of International Musicological Congress Timișoara, 2012, p. 283-293. </w:t>
      </w:r>
    </w:p>
    <w:p w14:paraId="00D413ED"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rPr>
        <w:t>b. Atrash-Jucan, A., Vasiliu, L. Music therapy, a tool for the rehabilitation and education of disabled students. Methodes and Techiques, Latest Advances in Acoustics&amp;Music Proceedings of the 13th, WSEAS International Conference on Acoustics &amp;Music, (AMTA 12), ”G. Enescu”, University, Iași, June 13-15, 2012.</w:t>
      </w:r>
    </w:p>
    <w:p w14:paraId="630D2803"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Pr>
      </w:pPr>
      <w:r w:rsidRPr="00EA19D5">
        <w:rPr>
          <w:rFonts w:ascii="Times New Roman" w:hAnsi="Times New Roman" w:cs="Times New Roman"/>
          <w:color w:val="auto"/>
          <w:sz w:val="24"/>
          <w:szCs w:val="24"/>
        </w:rPr>
        <w:t xml:space="preserve">c. Aurica Atrash-Jucan, Influența muzicii asupra sănătății persoanelor de vârsta a treia, Conferința regională a pensionarilor, Daburya, Israel, publicat la 12 februarie 2013, </w:t>
      </w:r>
      <w:hyperlink r:id="rId57" w:history="1">
        <w:r w:rsidRPr="00EA19D5">
          <w:rPr>
            <w:rStyle w:val="ae"/>
            <w:rFonts w:ascii="Times New Roman" w:hAnsi="Times New Roman" w:cs="Times New Roman"/>
            <w:color w:val="auto"/>
            <w:sz w:val="24"/>
            <w:szCs w:val="24"/>
          </w:rPr>
          <w:t>www.panet.co.il/online/articles/</w:t>
        </w:r>
      </w:hyperlink>
      <w:r w:rsidRPr="00EA19D5">
        <w:rPr>
          <w:rFonts w:ascii="Times New Roman" w:hAnsi="Times New Roman" w:cs="Times New Roman"/>
          <w:color w:val="auto"/>
          <w:sz w:val="24"/>
          <w:szCs w:val="24"/>
        </w:rPr>
        <w:t xml:space="preserve"> </w:t>
      </w:r>
    </w:p>
    <w:p w14:paraId="0AC4EEC9" w14:textId="77777777" w:rsidR="00853D70" w:rsidRPr="00EA19D5" w:rsidRDefault="00853D70" w:rsidP="00074445">
      <w:pPr>
        <w:pStyle w:val="10"/>
        <w:spacing w:line="360" w:lineRule="auto"/>
        <w:ind w:firstLine="426"/>
        <w:jc w:val="both"/>
        <w:rPr>
          <w:rFonts w:ascii="Times New Roman" w:hAnsi="Times New Roman" w:cs="Times New Roman"/>
          <w:color w:val="auto"/>
          <w:sz w:val="24"/>
          <w:szCs w:val="24"/>
          <w:rtl/>
        </w:rPr>
      </w:pPr>
      <w:r w:rsidRPr="0081564F">
        <w:rPr>
          <w:rFonts w:ascii="Times New Roman" w:hAnsi="Times New Roman" w:cs="Times New Roman"/>
          <w:color w:val="auto"/>
          <w:sz w:val="24"/>
          <w:szCs w:val="24"/>
          <w:lang w:val="fr-FR"/>
        </w:rPr>
        <w:t xml:space="preserve">d. Aurica Atrash-Jucan, Muzicoterapia, mijloc de tratament cu muzică, publicat în 10 mai 2012, www.bokra.net/aricles/1169989. </w:t>
      </w:r>
      <w:r w:rsidRPr="00EA19D5">
        <w:rPr>
          <w:rFonts w:ascii="Times New Roman" w:hAnsi="Times New Roman" w:cs="Times New Roman"/>
          <w:color w:val="auto"/>
          <w:sz w:val="24"/>
          <w:szCs w:val="24"/>
        </w:rPr>
        <w:t>3. Bell, E. (2008). Music Therapy. The National Autistic Society. Retrieved March 6, 2009, from http://www.nas.org.uk/nas/jsp/polopoly.jsp?d=10.</w:t>
      </w:r>
    </w:p>
    <w:p w14:paraId="7DF93DA7" w14:textId="77777777" w:rsidR="00E7058D" w:rsidRDefault="00E7058D" w:rsidP="00074445">
      <w:pPr>
        <w:pStyle w:val="10"/>
        <w:spacing w:line="480" w:lineRule="auto"/>
        <w:ind w:right="24"/>
        <w:jc w:val="both"/>
        <w:rPr>
          <w:rFonts w:asciiTheme="majorBidi" w:hAnsiTheme="majorBidi" w:cstheme="majorBidi"/>
          <w:b/>
          <w:bCs/>
          <w:color w:val="auto"/>
          <w:sz w:val="24"/>
          <w:szCs w:val="24"/>
          <w:lang w:bidi="ar-SA"/>
        </w:rPr>
      </w:pPr>
    </w:p>
    <w:p w14:paraId="5DBF2381" w14:textId="77777777" w:rsidR="00E7058D" w:rsidRDefault="00E7058D" w:rsidP="00074445">
      <w:pPr>
        <w:pStyle w:val="10"/>
        <w:spacing w:line="480" w:lineRule="auto"/>
        <w:ind w:right="24"/>
        <w:jc w:val="both"/>
        <w:rPr>
          <w:rFonts w:asciiTheme="majorBidi" w:hAnsiTheme="majorBidi" w:cstheme="majorBidi"/>
          <w:b/>
          <w:bCs/>
          <w:color w:val="auto"/>
          <w:sz w:val="24"/>
          <w:szCs w:val="24"/>
          <w:lang w:bidi="ar-SA"/>
        </w:rPr>
      </w:pPr>
    </w:p>
    <w:p w14:paraId="08C2052D" w14:textId="77777777" w:rsidR="00E7058D" w:rsidRDefault="00E7058D" w:rsidP="00074445">
      <w:pPr>
        <w:pStyle w:val="10"/>
        <w:spacing w:line="480" w:lineRule="auto"/>
        <w:ind w:right="24"/>
        <w:jc w:val="both"/>
        <w:rPr>
          <w:rFonts w:asciiTheme="majorBidi" w:hAnsiTheme="majorBidi" w:cstheme="majorBidi"/>
          <w:b/>
          <w:bCs/>
          <w:color w:val="auto"/>
          <w:sz w:val="24"/>
          <w:szCs w:val="24"/>
          <w:lang w:bidi="ar-SA"/>
        </w:rPr>
      </w:pPr>
    </w:p>
    <w:p w14:paraId="164D45C0" w14:textId="77777777" w:rsidR="00E7058D" w:rsidRDefault="00E7058D" w:rsidP="00074445">
      <w:pPr>
        <w:pStyle w:val="10"/>
        <w:spacing w:line="480" w:lineRule="auto"/>
        <w:ind w:right="24"/>
        <w:jc w:val="both"/>
        <w:rPr>
          <w:rFonts w:asciiTheme="majorBidi" w:hAnsiTheme="majorBidi" w:cstheme="majorBidi"/>
          <w:b/>
          <w:bCs/>
          <w:color w:val="auto"/>
          <w:sz w:val="24"/>
          <w:szCs w:val="24"/>
          <w:lang w:bidi="ar-SA"/>
        </w:rPr>
      </w:pPr>
    </w:p>
    <w:p w14:paraId="2D798548" w14:textId="77777777" w:rsidR="00E7058D" w:rsidRDefault="00E7058D" w:rsidP="00074445">
      <w:pPr>
        <w:pStyle w:val="10"/>
        <w:spacing w:line="480" w:lineRule="auto"/>
        <w:ind w:right="24"/>
        <w:jc w:val="both"/>
        <w:rPr>
          <w:rFonts w:asciiTheme="majorBidi" w:hAnsiTheme="majorBidi" w:cstheme="majorBidi"/>
          <w:b/>
          <w:bCs/>
          <w:color w:val="auto"/>
          <w:sz w:val="24"/>
          <w:szCs w:val="24"/>
          <w:lang w:bidi="ar-SA"/>
        </w:rPr>
      </w:pPr>
    </w:p>
    <w:p w14:paraId="29FAED48" w14:textId="77777777" w:rsidR="00E7058D" w:rsidRDefault="00E7058D" w:rsidP="00074445">
      <w:pPr>
        <w:pStyle w:val="10"/>
        <w:spacing w:line="480" w:lineRule="auto"/>
        <w:ind w:right="24"/>
        <w:jc w:val="both"/>
        <w:rPr>
          <w:rFonts w:asciiTheme="majorBidi" w:hAnsiTheme="majorBidi" w:cstheme="majorBidi"/>
          <w:b/>
          <w:bCs/>
          <w:color w:val="auto"/>
          <w:sz w:val="24"/>
          <w:szCs w:val="24"/>
          <w:lang w:bidi="ar-SA"/>
        </w:rPr>
      </w:pPr>
    </w:p>
    <w:p w14:paraId="1A6D99A2" w14:textId="77777777" w:rsidR="00E7058D" w:rsidRDefault="00E7058D" w:rsidP="00074445">
      <w:pPr>
        <w:pStyle w:val="10"/>
        <w:spacing w:line="480" w:lineRule="auto"/>
        <w:ind w:right="24"/>
        <w:jc w:val="both"/>
        <w:rPr>
          <w:rFonts w:asciiTheme="majorBidi" w:hAnsiTheme="majorBidi" w:cstheme="majorBidi"/>
          <w:b/>
          <w:bCs/>
          <w:color w:val="auto"/>
          <w:sz w:val="24"/>
          <w:szCs w:val="24"/>
          <w:lang w:bidi="ar-SA"/>
        </w:rPr>
      </w:pPr>
    </w:p>
    <w:p w14:paraId="79AB9159" w14:textId="77777777" w:rsidR="00E7058D" w:rsidRDefault="00E7058D" w:rsidP="00074445">
      <w:pPr>
        <w:pStyle w:val="10"/>
        <w:spacing w:line="480" w:lineRule="auto"/>
        <w:ind w:right="24"/>
        <w:jc w:val="both"/>
        <w:rPr>
          <w:rFonts w:asciiTheme="majorBidi" w:hAnsiTheme="majorBidi" w:cstheme="majorBidi"/>
          <w:b/>
          <w:bCs/>
          <w:color w:val="auto"/>
          <w:sz w:val="24"/>
          <w:szCs w:val="24"/>
          <w:lang w:bidi="ar-SA"/>
        </w:rPr>
      </w:pPr>
    </w:p>
    <w:p w14:paraId="5A7D62FD" w14:textId="77777777" w:rsidR="00E7058D" w:rsidRDefault="00E7058D" w:rsidP="00074445">
      <w:pPr>
        <w:pStyle w:val="10"/>
        <w:spacing w:line="480" w:lineRule="auto"/>
        <w:ind w:right="24"/>
        <w:jc w:val="both"/>
        <w:rPr>
          <w:rFonts w:asciiTheme="majorBidi" w:hAnsiTheme="majorBidi" w:cstheme="majorBidi"/>
          <w:b/>
          <w:bCs/>
          <w:color w:val="auto"/>
          <w:sz w:val="24"/>
          <w:szCs w:val="24"/>
          <w:lang w:bidi="ar-SA"/>
        </w:rPr>
      </w:pPr>
    </w:p>
    <w:p w14:paraId="6807FC8D" w14:textId="692BDAA5" w:rsidR="00C0169F" w:rsidRPr="00EA19D5" w:rsidRDefault="00E15219" w:rsidP="008F5004">
      <w:pPr>
        <w:pStyle w:val="10"/>
        <w:spacing w:line="480" w:lineRule="auto"/>
        <w:ind w:right="24"/>
        <w:jc w:val="center"/>
        <w:rPr>
          <w:rFonts w:asciiTheme="majorBidi" w:hAnsiTheme="majorBidi" w:cstheme="majorBidi"/>
          <w:b/>
          <w:bCs/>
          <w:color w:val="auto"/>
          <w:sz w:val="24"/>
          <w:szCs w:val="24"/>
          <w:lang w:bidi="ar-SA"/>
        </w:rPr>
      </w:pPr>
      <w:r w:rsidRPr="00EA19D5">
        <w:rPr>
          <w:rFonts w:asciiTheme="majorBidi" w:hAnsiTheme="majorBidi" w:cstheme="majorBidi"/>
          <w:b/>
          <w:bCs/>
          <w:color w:val="auto"/>
          <w:sz w:val="24"/>
          <w:szCs w:val="24"/>
          <w:lang w:bidi="ar-SA"/>
        </w:rPr>
        <w:lastRenderedPageBreak/>
        <w:t>ANEXE</w:t>
      </w:r>
    </w:p>
    <w:p w14:paraId="0FA9C5C2" w14:textId="5B1F39D6" w:rsidR="00160510" w:rsidRPr="00EA19D5" w:rsidRDefault="00160510" w:rsidP="008F5004">
      <w:pPr>
        <w:pStyle w:val="10"/>
        <w:spacing w:line="360" w:lineRule="auto"/>
        <w:ind w:right="24"/>
        <w:jc w:val="center"/>
        <w:rPr>
          <w:rFonts w:ascii="Times New Roman" w:hAnsi="Times New Roman" w:cs="Times New Roman"/>
          <w:b/>
          <w:bCs/>
          <w:color w:val="auto"/>
          <w:sz w:val="24"/>
          <w:szCs w:val="24"/>
          <w:lang w:val="ro-RO" w:bidi="ar-SA"/>
        </w:rPr>
      </w:pPr>
      <w:r w:rsidRPr="00EA19D5">
        <w:rPr>
          <w:rFonts w:ascii="Times New Roman" w:hAnsi="Times New Roman" w:cs="Times New Roman"/>
          <w:b/>
          <w:bCs/>
          <w:color w:val="auto"/>
          <w:sz w:val="24"/>
          <w:szCs w:val="24"/>
          <w:lang w:val="ro-RO" w:bidi="ar-SA"/>
        </w:rPr>
        <w:t>Anexa 1. Chestionarul privind atitudini față de integrare</w:t>
      </w:r>
      <w:r w:rsidR="0071275D" w:rsidRPr="00EA19D5">
        <w:rPr>
          <w:rFonts w:ascii="Times New Roman" w:hAnsi="Times New Roman" w:cs="Times New Roman"/>
          <w:b/>
          <w:bCs/>
          <w:color w:val="auto"/>
          <w:sz w:val="24"/>
          <w:szCs w:val="24"/>
          <w:lang w:val="ro-RO" w:bidi="ar-SA"/>
        </w:rPr>
        <w:t>a</w:t>
      </w:r>
      <w:r w:rsidRPr="00EA19D5">
        <w:rPr>
          <w:rFonts w:ascii="Times New Roman" w:hAnsi="Times New Roman" w:cs="Times New Roman"/>
          <w:b/>
          <w:bCs/>
          <w:color w:val="auto"/>
          <w:sz w:val="24"/>
          <w:szCs w:val="24"/>
          <w:lang w:val="ro-RO" w:bidi="ar-SA"/>
        </w:rPr>
        <w:t xml:space="preserve"> muzicii</w:t>
      </w:r>
    </w:p>
    <w:p w14:paraId="7F1468EE" w14:textId="7D8AD9BA" w:rsidR="00160510" w:rsidRPr="00EA19D5" w:rsidRDefault="00160510" w:rsidP="00074445">
      <w:pPr>
        <w:pStyle w:val="10"/>
        <w:spacing w:line="360" w:lineRule="auto"/>
        <w:ind w:right="24"/>
        <w:jc w:val="both"/>
        <w:rPr>
          <w:rFonts w:ascii="Times New Roman" w:hAnsi="Times New Roman" w:cs="Times New Roman"/>
          <w:b/>
          <w:bCs/>
          <w:color w:val="auto"/>
          <w:sz w:val="24"/>
          <w:szCs w:val="24"/>
          <w:lang w:val="ro-RO" w:bidi="ar-SA"/>
        </w:rPr>
      </w:pPr>
      <w:r w:rsidRPr="00EA19D5">
        <w:rPr>
          <w:rFonts w:ascii="Times New Roman" w:hAnsi="Times New Roman" w:cs="Times New Roman"/>
          <w:b/>
          <w:bCs/>
          <w:color w:val="auto"/>
          <w:sz w:val="24"/>
          <w:szCs w:val="24"/>
          <w:lang w:val="ro-RO" w:bidi="ar-SA"/>
        </w:rPr>
        <w:t>Vă rugăm să completați în măsură în care fiecare afirmație este adevărată pentru dvs. pe o scară de la 1</w:t>
      </w:r>
      <w:r w:rsidR="00804D06" w:rsidRPr="00EA19D5">
        <w:rPr>
          <w:rFonts w:ascii="Times New Roman" w:hAnsi="Times New Roman" w:cs="Times New Roman"/>
          <w:b/>
          <w:bCs/>
          <w:color w:val="auto"/>
          <w:sz w:val="24"/>
          <w:szCs w:val="24"/>
          <w:lang w:val="ro-RO" w:bidi="ar-SA"/>
        </w:rPr>
        <w:t xml:space="preserve"> la </w:t>
      </w:r>
      <w:r w:rsidRPr="00EA19D5">
        <w:rPr>
          <w:rFonts w:ascii="Times New Roman" w:hAnsi="Times New Roman" w:cs="Times New Roman"/>
          <w:b/>
          <w:bCs/>
          <w:color w:val="auto"/>
          <w:sz w:val="24"/>
          <w:szCs w:val="24"/>
          <w:lang w:val="ro-RO" w:bidi="ar-SA"/>
        </w:rPr>
        <w:t>5,</w:t>
      </w:r>
      <w:r w:rsidR="00B3372D" w:rsidRPr="00EA19D5">
        <w:rPr>
          <w:rFonts w:ascii="Times New Roman" w:hAnsi="Times New Roman" w:cs="Times New Roman"/>
          <w:b/>
          <w:bCs/>
          <w:color w:val="auto"/>
          <w:sz w:val="24"/>
          <w:szCs w:val="24"/>
          <w:lang w:val="ro-RO" w:bidi="ar-SA"/>
        </w:rPr>
        <w:t xml:space="preserve"> astfel</w:t>
      </w:r>
      <w:r w:rsidRPr="00EA19D5">
        <w:rPr>
          <w:rFonts w:ascii="Times New Roman" w:hAnsi="Times New Roman" w:cs="Times New Roman"/>
          <w:b/>
          <w:bCs/>
          <w:color w:val="auto"/>
          <w:sz w:val="24"/>
          <w:szCs w:val="24"/>
          <w:lang w:val="ro-RO" w:bidi="ar-SA"/>
        </w:rPr>
        <w:t xml:space="preserve"> </w:t>
      </w:r>
      <w:r w:rsidR="00804D06" w:rsidRPr="00EA19D5">
        <w:rPr>
          <w:rFonts w:ascii="Times New Roman" w:hAnsi="Times New Roman" w:cs="Times New Roman"/>
          <w:b/>
          <w:bCs/>
          <w:color w:val="auto"/>
          <w:sz w:val="24"/>
          <w:szCs w:val="24"/>
          <w:lang w:val="ro-RO" w:bidi="ar-SA"/>
        </w:rPr>
        <w:t>încât 1</w:t>
      </w:r>
      <w:r w:rsidRPr="00EA19D5">
        <w:rPr>
          <w:rFonts w:ascii="Times New Roman" w:hAnsi="Times New Roman" w:cs="Times New Roman"/>
          <w:b/>
          <w:bCs/>
          <w:color w:val="auto"/>
          <w:sz w:val="24"/>
          <w:szCs w:val="24"/>
          <w:lang w:val="ro-RO" w:bidi="ar-SA"/>
        </w:rPr>
        <w:t xml:space="preserve"> nu este adevărat, iar 5 este foarte adevărat:</w:t>
      </w:r>
    </w:p>
    <w:p w14:paraId="48871C6B" w14:textId="77777777" w:rsidR="0071275D" w:rsidRPr="00EA19D5" w:rsidRDefault="0071275D" w:rsidP="00074445">
      <w:pPr>
        <w:pStyle w:val="10"/>
        <w:spacing w:line="360" w:lineRule="auto"/>
        <w:ind w:right="24"/>
        <w:jc w:val="both"/>
        <w:rPr>
          <w:rFonts w:ascii="Times New Roman" w:hAnsi="Times New Roman" w:cs="Times New Roman"/>
          <w:bCs/>
          <w:color w:val="auto"/>
          <w:sz w:val="24"/>
          <w:szCs w:val="24"/>
          <w:lang w:val="ro-RO" w:bidi="ar-SA"/>
        </w:rPr>
      </w:pPr>
    </w:p>
    <w:p w14:paraId="270E3C5D" w14:textId="77777777" w:rsidR="00160510" w:rsidRPr="00EA19D5" w:rsidRDefault="00160510" w:rsidP="00074445">
      <w:pPr>
        <w:pStyle w:val="10"/>
        <w:spacing w:line="360" w:lineRule="auto"/>
        <w:ind w:right="24"/>
        <w:jc w:val="both"/>
        <w:rPr>
          <w:rFonts w:ascii="Times New Roman" w:hAnsi="Times New Roman" w:cs="Times New Roman"/>
          <w:bCs/>
          <w:color w:val="auto"/>
          <w:sz w:val="24"/>
          <w:szCs w:val="24"/>
          <w:lang w:val="ro-RO" w:bidi="ar-SA"/>
        </w:rPr>
      </w:pPr>
      <w:r w:rsidRPr="00EA19D5">
        <w:rPr>
          <w:rFonts w:ascii="Times New Roman" w:hAnsi="Times New Roman" w:cs="Times New Roman"/>
          <w:bCs/>
          <w:color w:val="auto"/>
          <w:sz w:val="24"/>
          <w:szCs w:val="24"/>
          <w:lang w:val="ro-RO" w:bidi="ar-SA"/>
        </w:rPr>
        <w:t>- Integrarea muzicii în predare</w:t>
      </w:r>
    </w:p>
    <w:p w14:paraId="0259FFE1" w14:textId="77777777" w:rsidR="0071275D" w:rsidRPr="00EA19D5" w:rsidRDefault="0071275D" w:rsidP="00074445">
      <w:pPr>
        <w:pStyle w:val="10"/>
        <w:spacing w:line="360" w:lineRule="auto"/>
        <w:ind w:right="24"/>
        <w:jc w:val="both"/>
        <w:rPr>
          <w:rFonts w:ascii="Times New Roman" w:hAnsi="Times New Roman" w:cs="Times New Roman"/>
          <w:bCs/>
          <w:color w:val="auto"/>
          <w:sz w:val="24"/>
          <w:szCs w:val="24"/>
          <w:lang w:val="ro-RO" w:bidi="ar-SA"/>
        </w:rPr>
      </w:pPr>
    </w:p>
    <w:tbl>
      <w:tblPr>
        <w:tblStyle w:val="ad"/>
        <w:tblW w:w="0" w:type="auto"/>
        <w:tblLook w:val="04A0" w:firstRow="1" w:lastRow="0" w:firstColumn="1" w:lastColumn="0" w:noHBand="0" w:noVBand="1"/>
      </w:tblPr>
      <w:tblGrid>
        <w:gridCol w:w="6487"/>
        <w:gridCol w:w="683"/>
        <w:gridCol w:w="683"/>
        <w:gridCol w:w="684"/>
        <w:gridCol w:w="683"/>
        <w:gridCol w:w="684"/>
      </w:tblGrid>
      <w:tr w:rsidR="0042177B" w:rsidRPr="00EA19D5" w14:paraId="3C6B3F87" w14:textId="77777777" w:rsidTr="0042177B">
        <w:tc>
          <w:tcPr>
            <w:tcW w:w="6487" w:type="dxa"/>
          </w:tcPr>
          <w:p w14:paraId="1BD4D99D"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4FAD0DB6" w14:textId="7970F854" w:rsidR="0071275D" w:rsidRPr="00EA19D5" w:rsidRDefault="0071275D" w:rsidP="00074445">
            <w:pPr>
              <w:bidi w:val="0"/>
              <w:spacing w:after="200" w:line="360" w:lineRule="auto"/>
              <w:contextualSpacing/>
              <w:jc w:val="both"/>
              <w:rPr>
                <w:rFonts w:ascii="Times New Roman" w:eastAsia="Calibri" w:hAnsi="Times New Roman" w:cs="Times New Roman"/>
                <w:b/>
                <w:sz w:val="24"/>
                <w:szCs w:val="24"/>
              </w:rPr>
            </w:pPr>
            <w:r w:rsidRPr="00EA19D5">
              <w:rPr>
                <w:rFonts w:ascii="Times New Roman" w:eastAsia="Calibri" w:hAnsi="Times New Roman" w:cs="Times New Roman"/>
                <w:b/>
                <w:sz w:val="24"/>
                <w:szCs w:val="24"/>
              </w:rPr>
              <w:t>1</w:t>
            </w:r>
          </w:p>
        </w:tc>
        <w:tc>
          <w:tcPr>
            <w:tcW w:w="683" w:type="dxa"/>
          </w:tcPr>
          <w:p w14:paraId="3CF3E95E" w14:textId="7DF3A9FE" w:rsidR="0071275D" w:rsidRPr="00EA19D5" w:rsidRDefault="0071275D" w:rsidP="00074445">
            <w:pPr>
              <w:bidi w:val="0"/>
              <w:spacing w:after="200" w:line="360" w:lineRule="auto"/>
              <w:contextualSpacing/>
              <w:jc w:val="both"/>
              <w:rPr>
                <w:rFonts w:ascii="Times New Roman" w:eastAsia="Calibri" w:hAnsi="Times New Roman" w:cs="Times New Roman"/>
                <w:b/>
                <w:sz w:val="24"/>
                <w:szCs w:val="24"/>
              </w:rPr>
            </w:pPr>
            <w:r w:rsidRPr="00EA19D5">
              <w:rPr>
                <w:rFonts w:ascii="Times New Roman" w:eastAsia="Calibri" w:hAnsi="Times New Roman" w:cs="Times New Roman"/>
                <w:b/>
                <w:sz w:val="24"/>
                <w:szCs w:val="24"/>
              </w:rPr>
              <w:t>2</w:t>
            </w:r>
          </w:p>
        </w:tc>
        <w:tc>
          <w:tcPr>
            <w:tcW w:w="684" w:type="dxa"/>
          </w:tcPr>
          <w:p w14:paraId="744C845A" w14:textId="07CD82AB" w:rsidR="0071275D" w:rsidRPr="00EA19D5" w:rsidRDefault="0071275D" w:rsidP="00074445">
            <w:pPr>
              <w:bidi w:val="0"/>
              <w:spacing w:after="200" w:line="360" w:lineRule="auto"/>
              <w:contextualSpacing/>
              <w:jc w:val="both"/>
              <w:rPr>
                <w:rFonts w:ascii="Times New Roman" w:eastAsia="Calibri" w:hAnsi="Times New Roman" w:cs="Times New Roman"/>
                <w:b/>
                <w:sz w:val="24"/>
                <w:szCs w:val="24"/>
              </w:rPr>
            </w:pPr>
            <w:r w:rsidRPr="00EA19D5">
              <w:rPr>
                <w:rFonts w:ascii="Times New Roman" w:eastAsia="Calibri" w:hAnsi="Times New Roman" w:cs="Times New Roman"/>
                <w:b/>
                <w:sz w:val="24"/>
                <w:szCs w:val="24"/>
              </w:rPr>
              <w:t>3</w:t>
            </w:r>
          </w:p>
        </w:tc>
        <w:tc>
          <w:tcPr>
            <w:tcW w:w="683" w:type="dxa"/>
          </w:tcPr>
          <w:p w14:paraId="367E5C4B" w14:textId="721A844E" w:rsidR="0071275D" w:rsidRPr="00EA19D5" w:rsidRDefault="0071275D" w:rsidP="00074445">
            <w:pPr>
              <w:bidi w:val="0"/>
              <w:spacing w:after="200" w:line="360" w:lineRule="auto"/>
              <w:contextualSpacing/>
              <w:jc w:val="both"/>
              <w:rPr>
                <w:rFonts w:ascii="Times New Roman" w:eastAsia="Calibri" w:hAnsi="Times New Roman" w:cs="Times New Roman"/>
                <w:b/>
                <w:sz w:val="24"/>
                <w:szCs w:val="24"/>
              </w:rPr>
            </w:pPr>
            <w:r w:rsidRPr="00EA19D5">
              <w:rPr>
                <w:rFonts w:ascii="Times New Roman" w:eastAsia="Calibri" w:hAnsi="Times New Roman" w:cs="Times New Roman"/>
                <w:b/>
                <w:sz w:val="24"/>
                <w:szCs w:val="24"/>
              </w:rPr>
              <w:t>4</w:t>
            </w:r>
          </w:p>
        </w:tc>
        <w:tc>
          <w:tcPr>
            <w:tcW w:w="684" w:type="dxa"/>
          </w:tcPr>
          <w:p w14:paraId="28A77CCB" w14:textId="7E528849" w:rsidR="0071275D" w:rsidRPr="00EA19D5" w:rsidRDefault="0071275D" w:rsidP="00074445">
            <w:pPr>
              <w:bidi w:val="0"/>
              <w:spacing w:after="200" w:line="360" w:lineRule="auto"/>
              <w:contextualSpacing/>
              <w:jc w:val="both"/>
              <w:rPr>
                <w:rFonts w:ascii="Times New Roman" w:eastAsia="Calibri" w:hAnsi="Times New Roman" w:cs="Times New Roman"/>
                <w:b/>
                <w:sz w:val="24"/>
                <w:szCs w:val="24"/>
              </w:rPr>
            </w:pPr>
            <w:r w:rsidRPr="00EA19D5">
              <w:rPr>
                <w:rFonts w:ascii="Times New Roman" w:eastAsia="Calibri" w:hAnsi="Times New Roman" w:cs="Times New Roman"/>
                <w:b/>
                <w:sz w:val="24"/>
                <w:szCs w:val="24"/>
              </w:rPr>
              <w:t>5</w:t>
            </w:r>
          </w:p>
        </w:tc>
      </w:tr>
      <w:tr w:rsidR="0042177B" w:rsidRPr="00C82853" w14:paraId="0197E7C4" w14:textId="415C8B4C" w:rsidTr="0042177B">
        <w:tc>
          <w:tcPr>
            <w:tcW w:w="6487" w:type="dxa"/>
          </w:tcPr>
          <w:p w14:paraId="22967875"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r w:rsidRPr="0081564F">
              <w:rPr>
                <w:rFonts w:ascii="Times New Roman" w:eastAsia="Calibri" w:hAnsi="Times New Roman" w:cs="Times New Roman"/>
                <w:sz w:val="24"/>
                <w:szCs w:val="24"/>
                <w:lang w:val="fr-FR"/>
              </w:rPr>
              <w:t>1. Contribuie la înțelegerea subiectului învățat</w:t>
            </w:r>
          </w:p>
        </w:tc>
        <w:tc>
          <w:tcPr>
            <w:tcW w:w="683" w:type="dxa"/>
          </w:tcPr>
          <w:p w14:paraId="54FF9CC6"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3" w:type="dxa"/>
          </w:tcPr>
          <w:p w14:paraId="74985CC1"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4" w:type="dxa"/>
          </w:tcPr>
          <w:p w14:paraId="1658B808"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3" w:type="dxa"/>
          </w:tcPr>
          <w:p w14:paraId="783F6E3F"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4" w:type="dxa"/>
          </w:tcPr>
          <w:p w14:paraId="6498C114" w14:textId="3BF67050"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r>
      <w:tr w:rsidR="0042177B" w:rsidRPr="00EA19D5" w14:paraId="756C7F15" w14:textId="5334029E" w:rsidTr="0042177B">
        <w:tc>
          <w:tcPr>
            <w:tcW w:w="6487" w:type="dxa"/>
          </w:tcPr>
          <w:p w14:paraId="3BA2F3B7"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2. Contribuie la plăcerea învățării</w:t>
            </w:r>
          </w:p>
        </w:tc>
        <w:tc>
          <w:tcPr>
            <w:tcW w:w="683" w:type="dxa"/>
          </w:tcPr>
          <w:p w14:paraId="240248A1"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599DDE93"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0D5545E3"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1728ED4B"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1B66CAD1" w14:textId="34756824"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r>
      <w:tr w:rsidR="0042177B" w:rsidRPr="00EA19D5" w14:paraId="60084151" w14:textId="517F73FD" w:rsidTr="0042177B">
        <w:tc>
          <w:tcPr>
            <w:tcW w:w="6487" w:type="dxa"/>
          </w:tcPr>
          <w:p w14:paraId="5E54387F"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3. Îmbunătățește dexteritatea elevului</w:t>
            </w:r>
          </w:p>
        </w:tc>
        <w:tc>
          <w:tcPr>
            <w:tcW w:w="683" w:type="dxa"/>
          </w:tcPr>
          <w:p w14:paraId="2099CD92"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312EF99E"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2191965E"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3D6A03C7"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69424560" w14:textId="18242346"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r>
      <w:tr w:rsidR="0042177B" w:rsidRPr="00EA19D5" w14:paraId="29922D73" w14:textId="2E6C5AAE" w:rsidTr="0042177B">
        <w:tc>
          <w:tcPr>
            <w:tcW w:w="6487" w:type="dxa"/>
          </w:tcPr>
          <w:p w14:paraId="37BEB0D2"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4. Cultivarea capacității de exprimare</w:t>
            </w:r>
          </w:p>
        </w:tc>
        <w:tc>
          <w:tcPr>
            <w:tcW w:w="683" w:type="dxa"/>
          </w:tcPr>
          <w:p w14:paraId="334CF566"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746F3519"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0DDF80C8"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0A9BC95C"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525C3BA4" w14:textId="271FD0D9"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r>
      <w:tr w:rsidR="0042177B" w:rsidRPr="00C82853" w14:paraId="0C31ABF7" w14:textId="3768EB41" w:rsidTr="0042177B">
        <w:tc>
          <w:tcPr>
            <w:tcW w:w="6487" w:type="dxa"/>
          </w:tcPr>
          <w:p w14:paraId="67E6615A"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r w:rsidRPr="0081564F">
              <w:rPr>
                <w:rFonts w:ascii="Times New Roman" w:eastAsia="Calibri" w:hAnsi="Times New Roman" w:cs="Times New Roman"/>
                <w:sz w:val="24"/>
                <w:szCs w:val="24"/>
                <w:lang w:val="fr-FR"/>
              </w:rPr>
              <w:t>5. Contribuie la relațiile pozitive dintre elevi</w:t>
            </w:r>
          </w:p>
        </w:tc>
        <w:tc>
          <w:tcPr>
            <w:tcW w:w="683" w:type="dxa"/>
          </w:tcPr>
          <w:p w14:paraId="03176D02"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3" w:type="dxa"/>
          </w:tcPr>
          <w:p w14:paraId="7CF30286"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4" w:type="dxa"/>
          </w:tcPr>
          <w:p w14:paraId="4F15ECF0"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3" w:type="dxa"/>
          </w:tcPr>
          <w:p w14:paraId="32D1F05F"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4" w:type="dxa"/>
          </w:tcPr>
          <w:p w14:paraId="172F823D" w14:textId="15888E90"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r>
      <w:tr w:rsidR="0042177B" w:rsidRPr="00C82853" w14:paraId="308F60CC" w14:textId="14A429D7" w:rsidTr="0042177B">
        <w:tc>
          <w:tcPr>
            <w:tcW w:w="6487" w:type="dxa"/>
          </w:tcPr>
          <w:p w14:paraId="689ED647"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r w:rsidRPr="0081564F">
              <w:rPr>
                <w:rFonts w:ascii="Times New Roman" w:eastAsia="Calibri" w:hAnsi="Times New Roman" w:cs="Times New Roman"/>
                <w:sz w:val="24"/>
                <w:szCs w:val="24"/>
                <w:lang w:val="fr-FR"/>
              </w:rPr>
              <w:t>6. Îmbunătățește performanța sarcinilor de învățare</w:t>
            </w:r>
          </w:p>
        </w:tc>
        <w:tc>
          <w:tcPr>
            <w:tcW w:w="683" w:type="dxa"/>
          </w:tcPr>
          <w:p w14:paraId="68047910"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3" w:type="dxa"/>
          </w:tcPr>
          <w:p w14:paraId="5CE80E82"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4" w:type="dxa"/>
          </w:tcPr>
          <w:p w14:paraId="78E5E21C"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3" w:type="dxa"/>
          </w:tcPr>
          <w:p w14:paraId="6D46675B"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4" w:type="dxa"/>
          </w:tcPr>
          <w:p w14:paraId="2620578A" w14:textId="3AFF3FFC"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r>
      <w:tr w:rsidR="0042177B" w:rsidRPr="00C82853" w14:paraId="059C22D8" w14:textId="41CB1D47" w:rsidTr="0042177B">
        <w:tc>
          <w:tcPr>
            <w:tcW w:w="6487" w:type="dxa"/>
          </w:tcPr>
          <w:p w14:paraId="07814762"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r w:rsidRPr="0081564F">
              <w:rPr>
                <w:rFonts w:ascii="Times New Roman" w:eastAsia="Calibri" w:hAnsi="Times New Roman" w:cs="Times New Roman"/>
                <w:sz w:val="24"/>
                <w:szCs w:val="24"/>
                <w:lang w:val="fr-FR"/>
              </w:rPr>
              <w:t>7. Potrivit pentru o varietate de stiluri de învățare ale elevilor</w:t>
            </w:r>
          </w:p>
        </w:tc>
        <w:tc>
          <w:tcPr>
            <w:tcW w:w="683" w:type="dxa"/>
          </w:tcPr>
          <w:p w14:paraId="77962626"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3" w:type="dxa"/>
          </w:tcPr>
          <w:p w14:paraId="7DB52624"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4" w:type="dxa"/>
          </w:tcPr>
          <w:p w14:paraId="282F05F6"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3" w:type="dxa"/>
          </w:tcPr>
          <w:p w14:paraId="07F74A20"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4" w:type="dxa"/>
          </w:tcPr>
          <w:p w14:paraId="2F0467B0" w14:textId="40F812D5"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r>
      <w:tr w:rsidR="0042177B" w:rsidRPr="00EA19D5" w14:paraId="332372FB" w14:textId="570AA30D" w:rsidTr="0042177B">
        <w:tc>
          <w:tcPr>
            <w:tcW w:w="6487" w:type="dxa"/>
          </w:tcPr>
          <w:p w14:paraId="51F15A56"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8. Ajută elevii să interiorizeze materialul</w:t>
            </w:r>
          </w:p>
        </w:tc>
        <w:tc>
          <w:tcPr>
            <w:tcW w:w="683" w:type="dxa"/>
          </w:tcPr>
          <w:p w14:paraId="5015FFD2"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737520B3"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4E1E1AF0"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1491F748"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73FC54A2" w14:textId="34E371D0"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r>
      <w:tr w:rsidR="0042177B" w:rsidRPr="00EA19D5" w14:paraId="55A1C7AD" w14:textId="3247B6D3" w:rsidTr="0042177B">
        <w:tc>
          <w:tcPr>
            <w:tcW w:w="6487" w:type="dxa"/>
          </w:tcPr>
          <w:p w14:paraId="71FEC393"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9. Îmbunătățește creativitatea în rândul studenților</w:t>
            </w:r>
          </w:p>
        </w:tc>
        <w:tc>
          <w:tcPr>
            <w:tcW w:w="683" w:type="dxa"/>
          </w:tcPr>
          <w:p w14:paraId="6ED9D968"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60531D51"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043D8CC1"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22624E54"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484D8242" w14:textId="3EC839E8"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r>
      <w:tr w:rsidR="0042177B" w:rsidRPr="00C82853" w14:paraId="5FC210E6" w14:textId="608AF604" w:rsidTr="0042177B">
        <w:tc>
          <w:tcPr>
            <w:tcW w:w="6487" w:type="dxa"/>
          </w:tcPr>
          <w:p w14:paraId="3A7619A1"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r w:rsidRPr="0081564F">
              <w:rPr>
                <w:rFonts w:ascii="Times New Roman" w:eastAsia="Calibri" w:hAnsi="Times New Roman" w:cs="Times New Roman"/>
                <w:sz w:val="24"/>
                <w:szCs w:val="24"/>
                <w:lang w:val="fr-FR"/>
              </w:rPr>
              <w:t>10. Clarifică mai bine subiectele învățate</w:t>
            </w:r>
          </w:p>
        </w:tc>
        <w:tc>
          <w:tcPr>
            <w:tcW w:w="683" w:type="dxa"/>
          </w:tcPr>
          <w:p w14:paraId="75E7EED4"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3" w:type="dxa"/>
          </w:tcPr>
          <w:p w14:paraId="4A8EA2ED"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4" w:type="dxa"/>
          </w:tcPr>
          <w:p w14:paraId="4E0CE1B3"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3" w:type="dxa"/>
          </w:tcPr>
          <w:p w14:paraId="79EC3A35"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4" w:type="dxa"/>
          </w:tcPr>
          <w:p w14:paraId="5F3B7F98" w14:textId="3063A636"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r>
      <w:tr w:rsidR="0042177B" w:rsidRPr="00EA19D5" w14:paraId="69F64987" w14:textId="089AD5D2" w:rsidTr="0042177B">
        <w:tc>
          <w:tcPr>
            <w:tcW w:w="6487" w:type="dxa"/>
          </w:tcPr>
          <w:p w14:paraId="330F3879"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11. Ajută elevii în memorarea cuvintelor</w:t>
            </w:r>
          </w:p>
        </w:tc>
        <w:tc>
          <w:tcPr>
            <w:tcW w:w="683" w:type="dxa"/>
          </w:tcPr>
          <w:p w14:paraId="7DCB9781"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5E1F4FC1"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37098679"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7535CC63"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037897BE" w14:textId="7682063A"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r>
      <w:tr w:rsidR="0042177B" w:rsidRPr="00EA19D5" w14:paraId="619F4906" w14:textId="446207F3" w:rsidTr="0042177B">
        <w:tc>
          <w:tcPr>
            <w:tcW w:w="6487" w:type="dxa"/>
          </w:tcPr>
          <w:p w14:paraId="286FBC80"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12. Dezvoltă abilitățile motorii brute ale elevului</w:t>
            </w:r>
          </w:p>
        </w:tc>
        <w:tc>
          <w:tcPr>
            <w:tcW w:w="683" w:type="dxa"/>
          </w:tcPr>
          <w:p w14:paraId="00C356DA"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268600A3"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7FD7CA64"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08E42C56"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147C6BB9" w14:textId="2BEEF2C5"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r>
      <w:tr w:rsidR="0042177B" w:rsidRPr="00EA19D5" w14:paraId="31928AB2" w14:textId="043D4265" w:rsidTr="0042177B">
        <w:tc>
          <w:tcPr>
            <w:tcW w:w="6487" w:type="dxa"/>
          </w:tcPr>
          <w:p w14:paraId="36C152CE"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13. Îmbunătățește concentrarea elevilor</w:t>
            </w:r>
          </w:p>
        </w:tc>
        <w:tc>
          <w:tcPr>
            <w:tcW w:w="683" w:type="dxa"/>
          </w:tcPr>
          <w:p w14:paraId="31275C03"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280CF2CD"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3D28DA48"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052379F5"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634AE1D5" w14:textId="34859EA2"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r>
      <w:tr w:rsidR="0042177B" w:rsidRPr="00EA19D5" w14:paraId="63D82201" w14:textId="4AC694E0" w:rsidTr="0042177B">
        <w:tc>
          <w:tcPr>
            <w:tcW w:w="6487" w:type="dxa"/>
          </w:tcPr>
          <w:p w14:paraId="5DDF8AAE"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14. Nu îmbunătățește concentrarea elevilor în materialul învățat</w:t>
            </w:r>
          </w:p>
        </w:tc>
        <w:tc>
          <w:tcPr>
            <w:tcW w:w="683" w:type="dxa"/>
          </w:tcPr>
          <w:p w14:paraId="305D33F3"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7EAC6EE8"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3F4A2FD0"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5176A96F"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1C19219F" w14:textId="3D0A5BF5"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r>
      <w:tr w:rsidR="0042177B" w:rsidRPr="00EA19D5" w14:paraId="34DE9D6B" w14:textId="0B2B8930" w:rsidTr="0042177B">
        <w:tc>
          <w:tcPr>
            <w:tcW w:w="6487" w:type="dxa"/>
          </w:tcPr>
          <w:p w14:paraId="759D76AC"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15. Crește realizările elevilor</w:t>
            </w:r>
          </w:p>
        </w:tc>
        <w:tc>
          <w:tcPr>
            <w:tcW w:w="683" w:type="dxa"/>
          </w:tcPr>
          <w:p w14:paraId="1D84B65F"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65B4499B"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203AA14C"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7D577778"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044AB68E" w14:textId="504EE296"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r>
      <w:tr w:rsidR="0042177B" w:rsidRPr="00EA19D5" w14:paraId="3EE16B69" w14:textId="414A262D" w:rsidTr="0042177B">
        <w:tc>
          <w:tcPr>
            <w:tcW w:w="6487" w:type="dxa"/>
          </w:tcPr>
          <w:p w14:paraId="5B49F24D"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16. Încurajat de manager</w:t>
            </w:r>
          </w:p>
        </w:tc>
        <w:tc>
          <w:tcPr>
            <w:tcW w:w="683" w:type="dxa"/>
          </w:tcPr>
          <w:p w14:paraId="6642BD5B"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3E5E6F8E"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54A755DA"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53E86546"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32956D4E" w14:textId="1F8F34C6"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r>
      <w:tr w:rsidR="0042177B" w:rsidRPr="00EA19D5" w14:paraId="500297FF" w14:textId="298F0C66" w:rsidTr="0042177B">
        <w:tc>
          <w:tcPr>
            <w:tcW w:w="6487" w:type="dxa"/>
          </w:tcPr>
          <w:p w14:paraId="68E26326"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17. Ajută elevii cu dificultăți de învățare să însușească materialul</w:t>
            </w:r>
          </w:p>
        </w:tc>
        <w:tc>
          <w:tcPr>
            <w:tcW w:w="683" w:type="dxa"/>
          </w:tcPr>
          <w:p w14:paraId="7A869C47"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06118756"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6FDB6E55"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37E0381C"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5024A572" w14:textId="15820400"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r>
      <w:tr w:rsidR="0042177B" w:rsidRPr="00EA19D5" w14:paraId="78BFD443" w14:textId="28EBD5EA" w:rsidTr="0042177B">
        <w:tc>
          <w:tcPr>
            <w:tcW w:w="6487" w:type="dxa"/>
          </w:tcPr>
          <w:p w14:paraId="0E8E00C2"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18. Util pentru comercializarea școlii</w:t>
            </w:r>
          </w:p>
        </w:tc>
        <w:tc>
          <w:tcPr>
            <w:tcW w:w="683" w:type="dxa"/>
          </w:tcPr>
          <w:p w14:paraId="6B28BA37"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2EDDADBB"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7A7A4121"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290E7164"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3F2187FF" w14:textId="2FD56848"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r>
      <w:tr w:rsidR="0042177B" w:rsidRPr="00EA19D5" w14:paraId="75211EA4" w14:textId="046B28F7" w:rsidTr="0042177B">
        <w:tc>
          <w:tcPr>
            <w:tcW w:w="6487" w:type="dxa"/>
          </w:tcPr>
          <w:p w14:paraId="723EFA9C"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19. tulburări în managementul clasei</w:t>
            </w:r>
          </w:p>
        </w:tc>
        <w:tc>
          <w:tcPr>
            <w:tcW w:w="683" w:type="dxa"/>
          </w:tcPr>
          <w:p w14:paraId="115A2346"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0F511338"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1E0F51B7"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49F16337"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4CBEA5FB" w14:textId="2A20DE00"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r>
      <w:tr w:rsidR="0042177B" w:rsidRPr="00EA19D5" w14:paraId="56541037" w14:textId="48F2797B" w:rsidTr="0042177B">
        <w:tc>
          <w:tcPr>
            <w:tcW w:w="6487" w:type="dxa"/>
          </w:tcPr>
          <w:p w14:paraId="12A1700B"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20. Crește motivația pentru învățare în rândul elevilor</w:t>
            </w:r>
          </w:p>
        </w:tc>
        <w:tc>
          <w:tcPr>
            <w:tcW w:w="683" w:type="dxa"/>
          </w:tcPr>
          <w:p w14:paraId="2BF9A539"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254FC909"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192B41B9"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372AA573"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2B85081C" w14:textId="4C781E2E"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r>
      <w:tr w:rsidR="0042177B" w:rsidRPr="00EA19D5" w14:paraId="5BD68C09" w14:textId="2994F2F7" w:rsidTr="0042177B">
        <w:tc>
          <w:tcPr>
            <w:tcW w:w="6487" w:type="dxa"/>
          </w:tcPr>
          <w:p w14:paraId="71FEECFD"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21. Provoacă plictiseala în rândul elevilor</w:t>
            </w:r>
          </w:p>
        </w:tc>
        <w:tc>
          <w:tcPr>
            <w:tcW w:w="683" w:type="dxa"/>
          </w:tcPr>
          <w:p w14:paraId="0CE3AC72"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32D892BC"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5239AA92"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534BCF45"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09518FC4" w14:textId="7A1A055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r>
      <w:tr w:rsidR="0042177B" w:rsidRPr="00EA19D5" w14:paraId="02EE5091" w14:textId="1904F4D3" w:rsidTr="0042177B">
        <w:tc>
          <w:tcPr>
            <w:tcW w:w="6487" w:type="dxa"/>
          </w:tcPr>
          <w:p w14:paraId="50C72549"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lastRenderedPageBreak/>
              <w:t>22. Contribuie la plăcerea învățării</w:t>
            </w:r>
          </w:p>
        </w:tc>
        <w:tc>
          <w:tcPr>
            <w:tcW w:w="683" w:type="dxa"/>
          </w:tcPr>
          <w:p w14:paraId="677D66DF"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4DB4CBC2"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6E30F2FB"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3206591C"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66E66717" w14:textId="1E5B5CDD"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r>
      <w:tr w:rsidR="0042177B" w:rsidRPr="00C82853" w14:paraId="022F232C" w14:textId="300DCA61" w:rsidTr="0042177B">
        <w:tc>
          <w:tcPr>
            <w:tcW w:w="6487" w:type="dxa"/>
          </w:tcPr>
          <w:p w14:paraId="0B95857F"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r w:rsidRPr="0081564F">
              <w:rPr>
                <w:rFonts w:ascii="Times New Roman" w:eastAsia="Calibri" w:hAnsi="Times New Roman" w:cs="Times New Roman"/>
                <w:sz w:val="24"/>
                <w:szCs w:val="24"/>
                <w:lang w:val="fr-FR"/>
              </w:rPr>
              <w:t>23. Încurajează elevii să fie activi</w:t>
            </w:r>
          </w:p>
        </w:tc>
        <w:tc>
          <w:tcPr>
            <w:tcW w:w="683" w:type="dxa"/>
          </w:tcPr>
          <w:p w14:paraId="4C2180F9"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3" w:type="dxa"/>
          </w:tcPr>
          <w:p w14:paraId="25B222A4"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4" w:type="dxa"/>
          </w:tcPr>
          <w:p w14:paraId="1C19A9BB"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3" w:type="dxa"/>
          </w:tcPr>
          <w:p w14:paraId="5635FC12"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4" w:type="dxa"/>
          </w:tcPr>
          <w:p w14:paraId="1F913125" w14:textId="3895644F"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r>
      <w:tr w:rsidR="0042177B" w:rsidRPr="00EA19D5" w14:paraId="6F74FA8C" w14:textId="2017137D" w:rsidTr="0042177B">
        <w:tc>
          <w:tcPr>
            <w:tcW w:w="6487" w:type="dxa"/>
          </w:tcPr>
          <w:p w14:paraId="656504C6"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24. Face zgomot în clasă</w:t>
            </w:r>
          </w:p>
        </w:tc>
        <w:tc>
          <w:tcPr>
            <w:tcW w:w="683" w:type="dxa"/>
          </w:tcPr>
          <w:p w14:paraId="734EF544"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7CE6278D"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30535AFB"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4F794194"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08D62E59" w14:textId="7014226A"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r>
      <w:tr w:rsidR="0042177B" w:rsidRPr="00C82853" w14:paraId="639B7898" w14:textId="1BBCB3AC" w:rsidTr="0042177B">
        <w:tc>
          <w:tcPr>
            <w:tcW w:w="6487" w:type="dxa"/>
          </w:tcPr>
          <w:p w14:paraId="75BCB5E8"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r w:rsidRPr="0081564F">
              <w:rPr>
                <w:rFonts w:ascii="Times New Roman" w:eastAsia="Calibri" w:hAnsi="Times New Roman" w:cs="Times New Roman"/>
                <w:sz w:val="24"/>
                <w:szCs w:val="24"/>
                <w:lang w:val="fr-FR"/>
              </w:rPr>
              <w:t>25. Încurajează elevul într-o activitate de clasă</w:t>
            </w:r>
          </w:p>
        </w:tc>
        <w:tc>
          <w:tcPr>
            <w:tcW w:w="683" w:type="dxa"/>
          </w:tcPr>
          <w:p w14:paraId="0117546B"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3" w:type="dxa"/>
          </w:tcPr>
          <w:p w14:paraId="1D4A5384"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4" w:type="dxa"/>
          </w:tcPr>
          <w:p w14:paraId="31458ED3"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3" w:type="dxa"/>
          </w:tcPr>
          <w:p w14:paraId="178278AB"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4" w:type="dxa"/>
          </w:tcPr>
          <w:p w14:paraId="5484F71D" w14:textId="79D5BB61"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r>
      <w:tr w:rsidR="0042177B" w:rsidRPr="00C82853" w14:paraId="48B4A1E9" w14:textId="0C08F1CC" w:rsidTr="0042177B">
        <w:tc>
          <w:tcPr>
            <w:tcW w:w="6487" w:type="dxa"/>
          </w:tcPr>
          <w:p w14:paraId="5E6E4E09"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r w:rsidRPr="0081564F">
              <w:rPr>
                <w:rFonts w:ascii="Times New Roman" w:eastAsia="Calibri" w:hAnsi="Times New Roman" w:cs="Times New Roman"/>
                <w:sz w:val="24"/>
                <w:szCs w:val="24"/>
                <w:lang w:val="fr-FR"/>
              </w:rPr>
              <w:t>26. Ajută elevii să înțeleagă conținutul învățării dintr-o perspectivă diferită</w:t>
            </w:r>
          </w:p>
        </w:tc>
        <w:tc>
          <w:tcPr>
            <w:tcW w:w="683" w:type="dxa"/>
          </w:tcPr>
          <w:p w14:paraId="75D929C2"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3" w:type="dxa"/>
          </w:tcPr>
          <w:p w14:paraId="149A3E74"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4" w:type="dxa"/>
          </w:tcPr>
          <w:p w14:paraId="4E30E5EB"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3" w:type="dxa"/>
          </w:tcPr>
          <w:p w14:paraId="7A588802" w14:textId="77777777"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c>
          <w:tcPr>
            <w:tcW w:w="684" w:type="dxa"/>
          </w:tcPr>
          <w:p w14:paraId="44F134CC" w14:textId="035BF87D" w:rsidR="0071275D" w:rsidRPr="0081564F" w:rsidRDefault="0071275D" w:rsidP="00074445">
            <w:pPr>
              <w:bidi w:val="0"/>
              <w:spacing w:after="200" w:line="360" w:lineRule="auto"/>
              <w:contextualSpacing/>
              <w:jc w:val="both"/>
              <w:rPr>
                <w:rFonts w:ascii="Times New Roman" w:eastAsia="Calibri" w:hAnsi="Times New Roman" w:cs="Times New Roman"/>
                <w:sz w:val="24"/>
                <w:szCs w:val="24"/>
                <w:lang w:val="fr-FR"/>
              </w:rPr>
            </w:pPr>
          </w:p>
        </w:tc>
      </w:tr>
      <w:tr w:rsidR="0042177B" w:rsidRPr="00EA19D5" w14:paraId="21BCC9AB" w14:textId="74835A6F" w:rsidTr="0042177B">
        <w:tc>
          <w:tcPr>
            <w:tcW w:w="6487" w:type="dxa"/>
          </w:tcPr>
          <w:p w14:paraId="54B43E09"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27. Are un effect asupra comportamentului elevilor în clasă</w:t>
            </w:r>
          </w:p>
        </w:tc>
        <w:tc>
          <w:tcPr>
            <w:tcW w:w="683" w:type="dxa"/>
          </w:tcPr>
          <w:p w14:paraId="2604CC73"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3D249625"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6E315CD7"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4969408A"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76C3A282" w14:textId="3166A233"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r>
      <w:tr w:rsidR="0042177B" w:rsidRPr="00EA19D5" w14:paraId="0258F9B3" w14:textId="4A3E3F8D" w:rsidTr="0042177B">
        <w:tc>
          <w:tcPr>
            <w:tcW w:w="6487" w:type="dxa"/>
          </w:tcPr>
          <w:p w14:paraId="62917C43"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28. Creează o atmosferă socială pozitivă</w:t>
            </w:r>
          </w:p>
        </w:tc>
        <w:tc>
          <w:tcPr>
            <w:tcW w:w="683" w:type="dxa"/>
          </w:tcPr>
          <w:p w14:paraId="7F85A622"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1AE88B12"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5118D478"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0872CB74"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409BEE0A" w14:textId="65DDC8F2"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r>
      <w:tr w:rsidR="0042177B" w:rsidRPr="00EA19D5" w14:paraId="243B9F1C" w14:textId="3907C56F" w:rsidTr="0042177B">
        <w:tc>
          <w:tcPr>
            <w:tcW w:w="6487" w:type="dxa"/>
          </w:tcPr>
          <w:p w14:paraId="2A6FF5F6"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29. Îmbunătățește managementul clasei</w:t>
            </w:r>
          </w:p>
        </w:tc>
        <w:tc>
          <w:tcPr>
            <w:tcW w:w="683" w:type="dxa"/>
          </w:tcPr>
          <w:p w14:paraId="4706F8A5"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401CB82C"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7A2DF7F5"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3" w:type="dxa"/>
          </w:tcPr>
          <w:p w14:paraId="40D7BE1A" w14:textId="77777777"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c>
          <w:tcPr>
            <w:tcW w:w="684" w:type="dxa"/>
          </w:tcPr>
          <w:p w14:paraId="508E5A87" w14:textId="36F3C4F5" w:rsidR="0071275D" w:rsidRPr="00EA19D5" w:rsidRDefault="0071275D" w:rsidP="00074445">
            <w:pPr>
              <w:bidi w:val="0"/>
              <w:spacing w:after="200" w:line="360" w:lineRule="auto"/>
              <w:contextualSpacing/>
              <w:jc w:val="both"/>
              <w:rPr>
                <w:rFonts w:ascii="Times New Roman" w:eastAsia="Calibri" w:hAnsi="Times New Roman" w:cs="Times New Roman"/>
                <w:sz w:val="24"/>
                <w:szCs w:val="24"/>
              </w:rPr>
            </w:pPr>
          </w:p>
        </w:tc>
      </w:tr>
      <w:tr w:rsidR="0042177B" w:rsidRPr="00EA19D5" w14:paraId="0D90366A" w14:textId="0033D5DF" w:rsidTr="0042177B">
        <w:tc>
          <w:tcPr>
            <w:tcW w:w="6487" w:type="dxa"/>
          </w:tcPr>
          <w:p w14:paraId="1E53BD41" w14:textId="02322C1E" w:rsidR="0071275D" w:rsidRPr="00EA19D5" w:rsidRDefault="0071275D" w:rsidP="00074445">
            <w:pPr>
              <w:bidi w:val="0"/>
              <w:spacing w:line="360" w:lineRule="auto"/>
              <w:contextualSpacing/>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30. Îmbunătățește realizările elevilor</w:t>
            </w:r>
          </w:p>
        </w:tc>
        <w:tc>
          <w:tcPr>
            <w:tcW w:w="683" w:type="dxa"/>
          </w:tcPr>
          <w:p w14:paraId="7C569348" w14:textId="77777777" w:rsidR="0071275D" w:rsidRPr="00EA19D5" w:rsidRDefault="0071275D" w:rsidP="00074445">
            <w:pPr>
              <w:bidi w:val="0"/>
              <w:spacing w:line="360" w:lineRule="auto"/>
              <w:contextualSpacing/>
              <w:jc w:val="both"/>
              <w:rPr>
                <w:rFonts w:ascii="Times New Roman" w:eastAsia="Calibri" w:hAnsi="Times New Roman" w:cs="Times New Roman"/>
                <w:sz w:val="24"/>
                <w:szCs w:val="24"/>
              </w:rPr>
            </w:pPr>
          </w:p>
        </w:tc>
        <w:tc>
          <w:tcPr>
            <w:tcW w:w="683" w:type="dxa"/>
          </w:tcPr>
          <w:p w14:paraId="271EED0D" w14:textId="77777777" w:rsidR="0071275D" w:rsidRPr="00EA19D5" w:rsidRDefault="0071275D" w:rsidP="00074445">
            <w:pPr>
              <w:bidi w:val="0"/>
              <w:spacing w:line="360" w:lineRule="auto"/>
              <w:contextualSpacing/>
              <w:jc w:val="both"/>
              <w:rPr>
                <w:rFonts w:ascii="Times New Roman" w:eastAsia="Calibri" w:hAnsi="Times New Roman" w:cs="Times New Roman"/>
                <w:sz w:val="24"/>
                <w:szCs w:val="24"/>
              </w:rPr>
            </w:pPr>
          </w:p>
        </w:tc>
        <w:tc>
          <w:tcPr>
            <w:tcW w:w="684" w:type="dxa"/>
          </w:tcPr>
          <w:p w14:paraId="5FA083E8" w14:textId="77777777" w:rsidR="0071275D" w:rsidRPr="00EA19D5" w:rsidRDefault="0071275D" w:rsidP="00074445">
            <w:pPr>
              <w:bidi w:val="0"/>
              <w:spacing w:line="360" w:lineRule="auto"/>
              <w:contextualSpacing/>
              <w:jc w:val="both"/>
              <w:rPr>
                <w:rFonts w:ascii="Times New Roman" w:eastAsia="Calibri" w:hAnsi="Times New Roman" w:cs="Times New Roman"/>
                <w:sz w:val="24"/>
                <w:szCs w:val="24"/>
              </w:rPr>
            </w:pPr>
          </w:p>
        </w:tc>
        <w:tc>
          <w:tcPr>
            <w:tcW w:w="683" w:type="dxa"/>
          </w:tcPr>
          <w:p w14:paraId="5BF8584E" w14:textId="77777777" w:rsidR="0071275D" w:rsidRPr="00EA19D5" w:rsidRDefault="0071275D" w:rsidP="00074445">
            <w:pPr>
              <w:bidi w:val="0"/>
              <w:spacing w:line="360" w:lineRule="auto"/>
              <w:contextualSpacing/>
              <w:jc w:val="both"/>
              <w:rPr>
                <w:rFonts w:ascii="Times New Roman" w:eastAsia="Calibri" w:hAnsi="Times New Roman" w:cs="Times New Roman"/>
                <w:sz w:val="24"/>
                <w:szCs w:val="24"/>
              </w:rPr>
            </w:pPr>
          </w:p>
        </w:tc>
        <w:tc>
          <w:tcPr>
            <w:tcW w:w="684" w:type="dxa"/>
          </w:tcPr>
          <w:p w14:paraId="2BF14874" w14:textId="2FA4AFC8" w:rsidR="0071275D" w:rsidRPr="00EA19D5" w:rsidRDefault="0071275D" w:rsidP="00074445">
            <w:pPr>
              <w:bidi w:val="0"/>
              <w:spacing w:line="360" w:lineRule="auto"/>
              <w:contextualSpacing/>
              <w:jc w:val="both"/>
              <w:rPr>
                <w:rFonts w:ascii="Times New Roman" w:eastAsia="Calibri" w:hAnsi="Times New Roman" w:cs="Times New Roman"/>
                <w:sz w:val="24"/>
                <w:szCs w:val="24"/>
              </w:rPr>
            </w:pPr>
          </w:p>
        </w:tc>
      </w:tr>
      <w:tr w:rsidR="0042177B" w:rsidRPr="00C82853" w14:paraId="1D5D5E9B" w14:textId="627564F4" w:rsidTr="0042177B">
        <w:tc>
          <w:tcPr>
            <w:tcW w:w="6487" w:type="dxa"/>
          </w:tcPr>
          <w:p w14:paraId="70844524"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r w:rsidRPr="0081564F">
              <w:rPr>
                <w:rFonts w:ascii="Times New Roman" w:eastAsia="Calibri" w:hAnsi="Times New Roman" w:cs="Times New Roman"/>
                <w:sz w:val="24"/>
                <w:szCs w:val="24"/>
                <w:lang w:val="fr-FR"/>
              </w:rPr>
              <w:t>31. Contribuie la coeziunea dintre elevi</w:t>
            </w:r>
          </w:p>
        </w:tc>
        <w:tc>
          <w:tcPr>
            <w:tcW w:w="683" w:type="dxa"/>
          </w:tcPr>
          <w:p w14:paraId="33BC96D7"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c>
          <w:tcPr>
            <w:tcW w:w="683" w:type="dxa"/>
          </w:tcPr>
          <w:p w14:paraId="7BF291B2"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c>
          <w:tcPr>
            <w:tcW w:w="684" w:type="dxa"/>
          </w:tcPr>
          <w:p w14:paraId="4CAEC42C"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c>
          <w:tcPr>
            <w:tcW w:w="683" w:type="dxa"/>
          </w:tcPr>
          <w:p w14:paraId="532333D5"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c>
          <w:tcPr>
            <w:tcW w:w="684" w:type="dxa"/>
          </w:tcPr>
          <w:p w14:paraId="67A8BC86" w14:textId="6160A191"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r>
      <w:tr w:rsidR="0042177B" w:rsidRPr="00EA19D5" w14:paraId="6D59BDD3" w14:textId="4F555A23" w:rsidTr="0042177B">
        <w:tc>
          <w:tcPr>
            <w:tcW w:w="6487" w:type="dxa"/>
          </w:tcPr>
          <w:p w14:paraId="220322C6"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32. Creează o atmosferă de presiune în clasă</w:t>
            </w:r>
          </w:p>
        </w:tc>
        <w:tc>
          <w:tcPr>
            <w:tcW w:w="683" w:type="dxa"/>
          </w:tcPr>
          <w:p w14:paraId="6D9B7775"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3" w:type="dxa"/>
          </w:tcPr>
          <w:p w14:paraId="703BFB6E"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4" w:type="dxa"/>
          </w:tcPr>
          <w:p w14:paraId="186FDB6A"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3" w:type="dxa"/>
          </w:tcPr>
          <w:p w14:paraId="6FC13370"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4" w:type="dxa"/>
          </w:tcPr>
          <w:p w14:paraId="16413E2A" w14:textId="08884B66" w:rsidR="0071275D" w:rsidRPr="00EA19D5" w:rsidRDefault="0071275D" w:rsidP="00074445">
            <w:pPr>
              <w:pStyle w:val="10"/>
              <w:spacing w:line="360" w:lineRule="auto"/>
              <w:jc w:val="both"/>
              <w:rPr>
                <w:rFonts w:ascii="Times New Roman" w:eastAsia="Calibri" w:hAnsi="Times New Roman" w:cs="Times New Roman"/>
                <w:sz w:val="24"/>
                <w:szCs w:val="24"/>
              </w:rPr>
            </w:pPr>
          </w:p>
        </w:tc>
      </w:tr>
      <w:tr w:rsidR="0042177B" w:rsidRPr="00EA19D5" w14:paraId="35FB4F28" w14:textId="5FFA7DC3" w:rsidTr="0042177B">
        <w:tc>
          <w:tcPr>
            <w:tcW w:w="6487" w:type="dxa"/>
          </w:tcPr>
          <w:p w14:paraId="26D434D3"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33. Creează opoziție între părinți</w:t>
            </w:r>
          </w:p>
        </w:tc>
        <w:tc>
          <w:tcPr>
            <w:tcW w:w="683" w:type="dxa"/>
          </w:tcPr>
          <w:p w14:paraId="18921429"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3" w:type="dxa"/>
          </w:tcPr>
          <w:p w14:paraId="7EA9FDD4"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4" w:type="dxa"/>
          </w:tcPr>
          <w:p w14:paraId="27B79DFF"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3" w:type="dxa"/>
          </w:tcPr>
          <w:p w14:paraId="4A43069D"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4" w:type="dxa"/>
          </w:tcPr>
          <w:p w14:paraId="4A3518A7" w14:textId="61DF300B" w:rsidR="0071275D" w:rsidRPr="00EA19D5" w:rsidRDefault="0071275D" w:rsidP="00074445">
            <w:pPr>
              <w:pStyle w:val="10"/>
              <w:spacing w:line="360" w:lineRule="auto"/>
              <w:jc w:val="both"/>
              <w:rPr>
                <w:rFonts w:ascii="Times New Roman" w:eastAsia="Calibri" w:hAnsi="Times New Roman" w:cs="Times New Roman"/>
                <w:sz w:val="24"/>
                <w:szCs w:val="24"/>
              </w:rPr>
            </w:pPr>
          </w:p>
        </w:tc>
      </w:tr>
      <w:tr w:rsidR="0042177B" w:rsidRPr="00EA19D5" w14:paraId="16859145" w14:textId="71FF9069" w:rsidTr="0042177B">
        <w:tc>
          <w:tcPr>
            <w:tcW w:w="6487" w:type="dxa"/>
          </w:tcPr>
          <w:p w14:paraId="05187678"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34. Scade tensiunea în rândul elevilor</w:t>
            </w:r>
          </w:p>
        </w:tc>
        <w:tc>
          <w:tcPr>
            <w:tcW w:w="683" w:type="dxa"/>
          </w:tcPr>
          <w:p w14:paraId="4FA6C3F4"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3" w:type="dxa"/>
          </w:tcPr>
          <w:p w14:paraId="5813726E"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4" w:type="dxa"/>
          </w:tcPr>
          <w:p w14:paraId="745412DD"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3" w:type="dxa"/>
          </w:tcPr>
          <w:p w14:paraId="21BB98A9"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4" w:type="dxa"/>
          </w:tcPr>
          <w:p w14:paraId="586498E7" w14:textId="08618F1A" w:rsidR="0071275D" w:rsidRPr="00EA19D5" w:rsidRDefault="0071275D" w:rsidP="00074445">
            <w:pPr>
              <w:pStyle w:val="10"/>
              <w:spacing w:line="360" w:lineRule="auto"/>
              <w:jc w:val="both"/>
              <w:rPr>
                <w:rFonts w:ascii="Times New Roman" w:eastAsia="Calibri" w:hAnsi="Times New Roman" w:cs="Times New Roman"/>
                <w:sz w:val="24"/>
                <w:szCs w:val="24"/>
              </w:rPr>
            </w:pPr>
          </w:p>
        </w:tc>
      </w:tr>
      <w:tr w:rsidR="0042177B" w:rsidRPr="00EA19D5" w14:paraId="57ABC3E2" w14:textId="264AB00F" w:rsidTr="0042177B">
        <w:tc>
          <w:tcPr>
            <w:tcW w:w="6487" w:type="dxa"/>
          </w:tcPr>
          <w:p w14:paraId="1D22B5F9"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35. Consolidează încrederea în sine a elevului</w:t>
            </w:r>
          </w:p>
        </w:tc>
        <w:tc>
          <w:tcPr>
            <w:tcW w:w="683" w:type="dxa"/>
          </w:tcPr>
          <w:p w14:paraId="74CC3357"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3" w:type="dxa"/>
          </w:tcPr>
          <w:p w14:paraId="5FBA8ED3"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4" w:type="dxa"/>
          </w:tcPr>
          <w:p w14:paraId="1A50F6A2"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3" w:type="dxa"/>
          </w:tcPr>
          <w:p w14:paraId="0438F696"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4" w:type="dxa"/>
          </w:tcPr>
          <w:p w14:paraId="2F126DC2" w14:textId="34DC586C" w:rsidR="0071275D" w:rsidRPr="00EA19D5" w:rsidRDefault="0071275D" w:rsidP="00074445">
            <w:pPr>
              <w:pStyle w:val="10"/>
              <w:spacing w:line="360" w:lineRule="auto"/>
              <w:jc w:val="both"/>
              <w:rPr>
                <w:rFonts w:ascii="Times New Roman" w:eastAsia="Calibri" w:hAnsi="Times New Roman" w:cs="Times New Roman"/>
                <w:sz w:val="24"/>
                <w:szCs w:val="24"/>
              </w:rPr>
            </w:pPr>
          </w:p>
        </w:tc>
      </w:tr>
      <w:tr w:rsidR="0042177B" w:rsidRPr="00EA19D5" w14:paraId="0D8DD50F" w14:textId="71097B33" w:rsidTr="0042177B">
        <w:tc>
          <w:tcPr>
            <w:tcW w:w="6487" w:type="dxa"/>
          </w:tcPr>
          <w:p w14:paraId="7386984E"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36. Scade anxietatea și stresul în rândul elevilor</w:t>
            </w:r>
          </w:p>
        </w:tc>
        <w:tc>
          <w:tcPr>
            <w:tcW w:w="683" w:type="dxa"/>
          </w:tcPr>
          <w:p w14:paraId="4FA2589B"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3" w:type="dxa"/>
          </w:tcPr>
          <w:p w14:paraId="6C9FEFD6"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4" w:type="dxa"/>
          </w:tcPr>
          <w:p w14:paraId="13C8378F"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3" w:type="dxa"/>
          </w:tcPr>
          <w:p w14:paraId="1A0C831A"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4" w:type="dxa"/>
          </w:tcPr>
          <w:p w14:paraId="03082F50" w14:textId="185899AF" w:rsidR="0071275D" w:rsidRPr="00EA19D5" w:rsidRDefault="0071275D" w:rsidP="00074445">
            <w:pPr>
              <w:pStyle w:val="10"/>
              <w:spacing w:line="360" w:lineRule="auto"/>
              <w:jc w:val="both"/>
              <w:rPr>
                <w:rFonts w:ascii="Times New Roman" w:eastAsia="Calibri" w:hAnsi="Times New Roman" w:cs="Times New Roman"/>
                <w:sz w:val="24"/>
                <w:szCs w:val="24"/>
              </w:rPr>
            </w:pPr>
          </w:p>
        </w:tc>
      </w:tr>
      <w:tr w:rsidR="0042177B" w:rsidRPr="00C82853" w14:paraId="70635785" w14:textId="6C0BB2AD" w:rsidTr="0042177B">
        <w:tc>
          <w:tcPr>
            <w:tcW w:w="6487" w:type="dxa"/>
          </w:tcPr>
          <w:p w14:paraId="15336982"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r w:rsidRPr="0081564F">
              <w:rPr>
                <w:rFonts w:ascii="Times New Roman" w:eastAsia="Calibri" w:hAnsi="Times New Roman" w:cs="Times New Roman"/>
                <w:sz w:val="24"/>
                <w:szCs w:val="24"/>
                <w:lang w:val="fr-FR"/>
              </w:rPr>
              <w:t>37. Utilizarea instrumentelor muzicale la lecții dezvoltă sentimentul abilității la elevi</w:t>
            </w:r>
          </w:p>
        </w:tc>
        <w:tc>
          <w:tcPr>
            <w:tcW w:w="683" w:type="dxa"/>
          </w:tcPr>
          <w:p w14:paraId="5DFEE3AC"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c>
          <w:tcPr>
            <w:tcW w:w="683" w:type="dxa"/>
          </w:tcPr>
          <w:p w14:paraId="577DFC48"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c>
          <w:tcPr>
            <w:tcW w:w="684" w:type="dxa"/>
          </w:tcPr>
          <w:p w14:paraId="17D293E8"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c>
          <w:tcPr>
            <w:tcW w:w="683" w:type="dxa"/>
          </w:tcPr>
          <w:p w14:paraId="56370C8D"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c>
          <w:tcPr>
            <w:tcW w:w="684" w:type="dxa"/>
          </w:tcPr>
          <w:p w14:paraId="0480FBD5" w14:textId="6D0E3C95"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r>
      <w:tr w:rsidR="0042177B" w:rsidRPr="00C82853" w14:paraId="57F041B3" w14:textId="6349D7F8" w:rsidTr="0042177B">
        <w:tc>
          <w:tcPr>
            <w:tcW w:w="6487" w:type="dxa"/>
          </w:tcPr>
          <w:p w14:paraId="2E218B78"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r w:rsidRPr="0081564F">
              <w:rPr>
                <w:rFonts w:ascii="Times New Roman" w:eastAsia="Calibri" w:hAnsi="Times New Roman" w:cs="Times New Roman"/>
                <w:sz w:val="24"/>
                <w:szCs w:val="24"/>
                <w:lang w:val="fr-FR"/>
              </w:rPr>
              <w:t>38. Stârnește entuziasm în rândul părinților</w:t>
            </w:r>
          </w:p>
        </w:tc>
        <w:tc>
          <w:tcPr>
            <w:tcW w:w="683" w:type="dxa"/>
          </w:tcPr>
          <w:p w14:paraId="0AFA83F1"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c>
          <w:tcPr>
            <w:tcW w:w="683" w:type="dxa"/>
          </w:tcPr>
          <w:p w14:paraId="319E1105"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c>
          <w:tcPr>
            <w:tcW w:w="684" w:type="dxa"/>
          </w:tcPr>
          <w:p w14:paraId="22EF2AC6"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c>
          <w:tcPr>
            <w:tcW w:w="683" w:type="dxa"/>
          </w:tcPr>
          <w:p w14:paraId="49CC5D59"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c>
          <w:tcPr>
            <w:tcW w:w="684" w:type="dxa"/>
          </w:tcPr>
          <w:p w14:paraId="4C48B410" w14:textId="18E950C5"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r>
      <w:tr w:rsidR="0042177B" w:rsidRPr="00EA19D5" w14:paraId="48EA625C" w14:textId="1C30A441" w:rsidTr="0042177B">
        <w:tc>
          <w:tcPr>
            <w:tcW w:w="6487" w:type="dxa"/>
          </w:tcPr>
          <w:p w14:paraId="37155854"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39. Crește numărul studenților care susțin examenele</w:t>
            </w:r>
          </w:p>
        </w:tc>
        <w:tc>
          <w:tcPr>
            <w:tcW w:w="683" w:type="dxa"/>
          </w:tcPr>
          <w:p w14:paraId="089F4D13"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3" w:type="dxa"/>
          </w:tcPr>
          <w:p w14:paraId="49A8D5E3"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4" w:type="dxa"/>
          </w:tcPr>
          <w:p w14:paraId="111A0E4F"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3" w:type="dxa"/>
          </w:tcPr>
          <w:p w14:paraId="0BE61DE2"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4" w:type="dxa"/>
          </w:tcPr>
          <w:p w14:paraId="2FA3A51F" w14:textId="4025F99F" w:rsidR="0071275D" w:rsidRPr="00EA19D5" w:rsidRDefault="0071275D" w:rsidP="00074445">
            <w:pPr>
              <w:pStyle w:val="10"/>
              <w:spacing w:line="360" w:lineRule="auto"/>
              <w:jc w:val="both"/>
              <w:rPr>
                <w:rFonts w:ascii="Times New Roman" w:eastAsia="Calibri" w:hAnsi="Times New Roman" w:cs="Times New Roman"/>
                <w:sz w:val="24"/>
                <w:szCs w:val="24"/>
              </w:rPr>
            </w:pPr>
          </w:p>
        </w:tc>
      </w:tr>
      <w:tr w:rsidR="0042177B" w:rsidRPr="00EA19D5" w14:paraId="51CF9412" w14:textId="3402677C" w:rsidTr="0042177B">
        <w:tc>
          <w:tcPr>
            <w:tcW w:w="6487" w:type="dxa"/>
          </w:tcPr>
          <w:p w14:paraId="62CC4713" w14:textId="168EF21F" w:rsidR="0071275D" w:rsidRPr="00EA19D5" w:rsidRDefault="0071275D" w:rsidP="00074445">
            <w:pPr>
              <w:pStyle w:val="10"/>
              <w:spacing w:line="360" w:lineRule="auto"/>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 xml:space="preserve">40. Îmbunătățește relația dintre </w:t>
            </w:r>
            <w:r w:rsidR="003D0B1A" w:rsidRPr="00EA19D5">
              <w:rPr>
                <w:rFonts w:ascii="Times New Roman" w:eastAsia="Calibri" w:hAnsi="Times New Roman" w:cs="Times New Roman"/>
                <w:sz w:val="24"/>
                <w:szCs w:val="24"/>
              </w:rPr>
              <w:t>învățător</w:t>
            </w:r>
            <w:r w:rsidRPr="00EA19D5">
              <w:rPr>
                <w:rFonts w:ascii="Times New Roman" w:eastAsia="Calibri" w:hAnsi="Times New Roman" w:cs="Times New Roman"/>
                <w:sz w:val="24"/>
                <w:szCs w:val="24"/>
              </w:rPr>
              <w:t xml:space="preserve"> și elevii săi</w:t>
            </w:r>
          </w:p>
        </w:tc>
        <w:tc>
          <w:tcPr>
            <w:tcW w:w="683" w:type="dxa"/>
          </w:tcPr>
          <w:p w14:paraId="10A120FE"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3" w:type="dxa"/>
          </w:tcPr>
          <w:p w14:paraId="53AD1E7C"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4" w:type="dxa"/>
          </w:tcPr>
          <w:p w14:paraId="5B48D5FD"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3" w:type="dxa"/>
          </w:tcPr>
          <w:p w14:paraId="44A35AAD"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4" w:type="dxa"/>
          </w:tcPr>
          <w:p w14:paraId="144631DD" w14:textId="161527C4" w:rsidR="0071275D" w:rsidRPr="00EA19D5" w:rsidRDefault="0071275D" w:rsidP="00074445">
            <w:pPr>
              <w:pStyle w:val="10"/>
              <w:spacing w:line="360" w:lineRule="auto"/>
              <w:jc w:val="both"/>
              <w:rPr>
                <w:rFonts w:ascii="Times New Roman" w:eastAsia="Calibri" w:hAnsi="Times New Roman" w:cs="Times New Roman"/>
                <w:sz w:val="24"/>
                <w:szCs w:val="24"/>
              </w:rPr>
            </w:pPr>
          </w:p>
        </w:tc>
      </w:tr>
      <w:tr w:rsidR="0042177B" w:rsidRPr="00C82853" w14:paraId="264CD079" w14:textId="63F3B4CA" w:rsidTr="0042177B">
        <w:tc>
          <w:tcPr>
            <w:tcW w:w="6487" w:type="dxa"/>
          </w:tcPr>
          <w:p w14:paraId="23704D29"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r w:rsidRPr="0081564F">
              <w:rPr>
                <w:rFonts w:ascii="Times New Roman" w:eastAsia="Calibri" w:hAnsi="Times New Roman" w:cs="Times New Roman"/>
                <w:sz w:val="24"/>
                <w:szCs w:val="24"/>
                <w:lang w:val="fr-FR"/>
              </w:rPr>
              <w:t>41. Nu este încurajat de manager</w:t>
            </w:r>
          </w:p>
        </w:tc>
        <w:tc>
          <w:tcPr>
            <w:tcW w:w="683" w:type="dxa"/>
          </w:tcPr>
          <w:p w14:paraId="6B8B8D71"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c>
          <w:tcPr>
            <w:tcW w:w="683" w:type="dxa"/>
          </w:tcPr>
          <w:p w14:paraId="04E0900E"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c>
          <w:tcPr>
            <w:tcW w:w="684" w:type="dxa"/>
          </w:tcPr>
          <w:p w14:paraId="176B8A7E"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c>
          <w:tcPr>
            <w:tcW w:w="683" w:type="dxa"/>
          </w:tcPr>
          <w:p w14:paraId="5DCD842D"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c>
          <w:tcPr>
            <w:tcW w:w="684" w:type="dxa"/>
          </w:tcPr>
          <w:p w14:paraId="13ACC6D6" w14:textId="49DA7BD5"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r>
      <w:tr w:rsidR="0042177B" w:rsidRPr="00EA19D5" w14:paraId="044C1CC8" w14:textId="6654C905" w:rsidTr="0042177B">
        <w:tc>
          <w:tcPr>
            <w:tcW w:w="6487" w:type="dxa"/>
          </w:tcPr>
          <w:p w14:paraId="6BE67CBC"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42. Îmi place să integrez muzica în clasă</w:t>
            </w:r>
          </w:p>
        </w:tc>
        <w:tc>
          <w:tcPr>
            <w:tcW w:w="683" w:type="dxa"/>
          </w:tcPr>
          <w:p w14:paraId="0EC8120F"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3" w:type="dxa"/>
          </w:tcPr>
          <w:p w14:paraId="2E2CABDA"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4" w:type="dxa"/>
          </w:tcPr>
          <w:p w14:paraId="5DB0B761"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3" w:type="dxa"/>
          </w:tcPr>
          <w:p w14:paraId="39503F8E"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4" w:type="dxa"/>
          </w:tcPr>
          <w:p w14:paraId="5F77FA06" w14:textId="30549E78" w:rsidR="0071275D" w:rsidRPr="00EA19D5" w:rsidRDefault="0071275D" w:rsidP="00074445">
            <w:pPr>
              <w:pStyle w:val="10"/>
              <w:spacing w:line="360" w:lineRule="auto"/>
              <w:jc w:val="both"/>
              <w:rPr>
                <w:rFonts w:ascii="Times New Roman" w:eastAsia="Calibri" w:hAnsi="Times New Roman" w:cs="Times New Roman"/>
                <w:sz w:val="24"/>
                <w:szCs w:val="24"/>
              </w:rPr>
            </w:pPr>
          </w:p>
        </w:tc>
      </w:tr>
      <w:tr w:rsidR="0042177B" w:rsidRPr="00EA19D5" w14:paraId="41213DB3" w14:textId="18BFA6B4" w:rsidTr="0042177B">
        <w:tc>
          <w:tcPr>
            <w:tcW w:w="6487" w:type="dxa"/>
          </w:tcPr>
          <w:p w14:paraId="76F8C818"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43. Sunt împotriva combinării muzicii din motive religioase</w:t>
            </w:r>
          </w:p>
        </w:tc>
        <w:tc>
          <w:tcPr>
            <w:tcW w:w="683" w:type="dxa"/>
          </w:tcPr>
          <w:p w14:paraId="6734F2E5"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3" w:type="dxa"/>
          </w:tcPr>
          <w:p w14:paraId="099EA1DD"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4" w:type="dxa"/>
          </w:tcPr>
          <w:p w14:paraId="0B6AF7CC"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3" w:type="dxa"/>
          </w:tcPr>
          <w:p w14:paraId="45A5EA03"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4" w:type="dxa"/>
          </w:tcPr>
          <w:p w14:paraId="21B10DA0" w14:textId="56A2FBE2" w:rsidR="0071275D" w:rsidRPr="00EA19D5" w:rsidRDefault="0071275D" w:rsidP="00074445">
            <w:pPr>
              <w:pStyle w:val="10"/>
              <w:spacing w:line="360" w:lineRule="auto"/>
              <w:jc w:val="both"/>
              <w:rPr>
                <w:rFonts w:ascii="Times New Roman" w:eastAsia="Calibri" w:hAnsi="Times New Roman" w:cs="Times New Roman"/>
                <w:sz w:val="24"/>
                <w:szCs w:val="24"/>
              </w:rPr>
            </w:pPr>
          </w:p>
        </w:tc>
      </w:tr>
      <w:tr w:rsidR="0042177B" w:rsidRPr="00EA19D5" w14:paraId="0C1EF8E0" w14:textId="206475AA" w:rsidTr="0042177B">
        <w:tc>
          <w:tcPr>
            <w:tcW w:w="6487" w:type="dxa"/>
          </w:tcPr>
          <w:p w14:paraId="3348D4F8"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r w:rsidRPr="00EA19D5">
              <w:rPr>
                <w:rFonts w:ascii="Times New Roman" w:eastAsia="Calibri" w:hAnsi="Times New Roman" w:cs="Times New Roman"/>
                <w:sz w:val="24"/>
                <w:szCs w:val="24"/>
              </w:rPr>
              <w:t>44. Îmbunătățește coordonarea la elev</w:t>
            </w:r>
          </w:p>
        </w:tc>
        <w:tc>
          <w:tcPr>
            <w:tcW w:w="683" w:type="dxa"/>
          </w:tcPr>
          <w:p w14:paraId="2C74DB8C"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3" w:type="dxa"/>
          </w:tcPr>
          <w:p w14:paraId="1132F807"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4" w:type="dxa"/>
          </w:tcPr>
          <w:p w14:paraId="4902B99F"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3" w:type="dxa"/>
          </w:tcPr>
          <w:p w14:paraId="2CACC29D" w14:textId="77777777" w:rsidR="0071275D" w:rsidRPr="00EA19D5" w:rsidRDefault="0071275D" w:rsidP="00074445">
            <w:pPr>
              <w:pStyle w:val="10"/>
              <w:spacing w:line="360" w:lineRule="auto"/>
              <w:jc w:val="both"/>
              <w:rPr>
                <w:rFonts w:ascii="Times New Roman" w:eastAsia="Calibri" w:hAnsi="Times New Roman" w:cs="Times New Roman"/>
                <w:sz w:val="24"/>
                <w:szCs w:val="24"/>
              </w:rPr>
            </w:pPr>
          </w:p>
        </w:tc>
        <w:tc>
          <w:tcPr>
            <w:tcW w:w="684" w:type="dxa"/>
          </w:tcPr>
          <w:p w14:paraId="0897F1D1" w14:textId="090F57ED" w:rsidR="0071275D" w:rsidRPr="00EA19D5" w:rsidRDefault="0071275D" w:rsidP="00074445">
            <w:pPr>
              <w:pStyle w:val="10"/>
              <w:spacing w:line="360" w:lineRule="auto"/>
              <w:jc w:val="both"/>
              <w:rPr>
                <w:rFonts w:ascii="Times New Roman" w:eastAsia="Calibri" w:hAnsi="Times New Roman" w:cs="Times New Roman"/>
                <w:sz w:val="24"/>
                <w:szCs w:val="24"/>
              </w:rPr>
            </w:pPr>
          </w:p>
        </w:tc>
      </w:tr>
      <w:tr w:rsidR="0042177B" w:rsidRPr="00C82853" w14:paraId="44151681" w14:textId="4824855D" w:rsidTr="0042177B">
        <w:tc>
          <w:tcPr>
            <w:tcW w:w="6487" w:type="dxa"/>
          </w:tcPr>
          <w:p w14:paraId="1B3E677E"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r w:rsidRPr="0081564F">
              <w:rPr>
                <w:rFonts w:ascii="Times New Roman" w:eastAsia="Calibri" w:hAnsi="Times New Roman" w:cs="Times New Roman"/>
                <w:sz w:val="24"/>
                <w:szCs w:val="24"/>
                <w:lang w:val="fr-FR"/>
              </w:rPr>
              <w:t>45. Contribuie la disciplina în clasă</w:t>
            </w:r>
          </w:p>
        </w:tc>
        <w:tc>
          <w:tcPr>
            <w:tcW w:w="683" w:type="dxa"/>
          </w:tcPr>
          <w:p w14:paraId="0ECB9688"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c>
          <w:tcPr>
            <w:tcW w:w="683" w:type="dxa"/>
          </w:tcPr>
          <w:p w14:paraId="226B67C8"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c>
          <w:tcPr>
            <w:tcW w:w="684" w:type="dxa"/>
          </w:tcPr>
          <w:p w14:paraId="3C1D2198"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c>
          <w:tcPr>
            <w:tcW w:w="683" w:type="dxa"/>
          </w:tcPr>
          <w:p w14:paraId="3B134E95" w14:textId="77777777"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c>
          <w:tcPr>
            <w:tcW w:w="684" w:type="dxa"/>
          </w:tcPr>
          <w:p w14:paraId="449E91C5" w14:textId="7AB2DE9E" w:rsidR="0071275D" w:rsidRPr="0081564F" w:rsidRDefault="0071275D" w:rsidP="00074445">
            <w:pPr>
              <w:pStyle w:val="10"/>
              <w:spacing w:line="360" w:lineRule="auto"/>
              <w:jc w:val="both"/>
              <w:rPr>
                <w:rFonts w:ascii="Times New Roman" w:eastAsia="Calibri" w:hAnsi="Times New Roman" w:cs="Times New Roman"/>
                <w:sz w:val="24"/>
                <w:szCs w:val="24"/>
                <w:lang w:val="fr-FR"/>
              </w:rPr>
            </w:pPr>
          </w:p>
        </w:tc>
      </w:tr>
    </w:tbl>
    <w:p w14:paraId="2A2B53B1" w14:textId="77777777" w:rsidR="00390596" w:rsidRPr="0081564F" w:rsidRDefault="00390596" w:rsidP="00074445">
      <w:pPr>
        <w:pStyle w:val="10"/>
        <w:spacing w:line="480" w:lineRule="auto"/>
        <w:ind w:right="24"/>
        <w:jc w:val="both"/>
        <w:rPr>
          <w:rFonts w:asciiTheme="majorBidi" w:hAnsiTheme="majorBidi" w:cstheme="majorBidi"/>
          <w:b/>
          <w:bCs/>
          <w:color w:val="auto"/>
          <w:sz w:val="24"/>
          <w:szCs w:val="24"/>
          <w:lang w:val="fr-FR" w:bidi="ar-SA"/>
        </w:rPr>
      </w:pPr>
    </w:p>
    <w:p w14:paraId="67515255" w14:textId="77777777" w:rsidR="008F5004" w:rsidRDefault="008F5004" w:rsidP="00074445">
      <w:pPr>
        <w:pStyle w:val="10"/>
        <w:spacing w:line="360" w:lineRule="auto"/>
        <w:ind w:right="24"/>
        <w:jc w:val="both"/>
        <w:rPr>
          <w:rFonts w:asciiTheme="majorBidi" w:hAnsiTheme="majorBidi" w:cstheme="majorBidi"/>
          <w:b/>
          <w:bCs/>
          <w:color w:val="auto"/>
          <w:sz w:val="24"/>
          <w:szCs w:val="24"/>
          <w:lang w:bidi="ar-SA"/>
        </w:rPr>
      </w:pPr>
    </w:p>
    <w:p w14:paraId="35D07DCB" w14:textId="77777777" w:rsidR="008F5004" w:rsidRDefault="008F5004" w:rsidP="00074445">
      <w:pPr>
        <w:pStyle w:val="10"/>
        <w:spacing w:line="360" w:lineRule="auto"/>
        <w:ind w:right="24"/>
        <w:jc w:val="both"/>
        <w:rPr>
          <w:rFonts w:asciiTheme="majorBidi" w:hAnsiTheme="majorBidi" w:cstheme="majorBidi"/>
          <w:b/>
          <w:bCs/>
          <w:color w:val="auto"/>
          <w:sz w:val="24"/>
          <w:szCs w:val="24"/>
          <w:lang w:bidi="ar-SA"/>
        </w:rPr>
      </w:pPr>
    </w:p>
    <w:p w14:paraId="78ED4A49" w14:textId="66ADE35E" w:rsidR="00D13B6D" w:rsidRPr="00EA19D5" w:rsidRDefault="0042177B" w:rsidP="008F5004">
      <w:pPr>
        <w:pStyle w:val="10"/>
        <w:spacing w:line="360" w:lineRule="auto"/>
        <w:ind w:right="24"/>
        <w:jc w:val="center"/>
        <w:rPr>
          <w:rFonts w:ascii="Times New Roman" w:hAnsi="Times New Roman" w:cs="Times New Roman"/>
          <w:b/>
          <w:bCs/>
          <w:color w:val="auto"/>
          <w:sz w:val="24"/>
          <w:szCs w:val="24"/>
          <w:lang w:val="ro-RO" w:bidi="ar-SA"/>
        </w:rPr>
      </w:pPr>
      <w:r w:rsidRPr="00EA19D5">
        <w:rPr>
          <w:rFonts w:asciiTheme="majorBidi" w:hAnsiTheme="majorBidi" w:cstheme="majorBidi"/>
          <w:b/>
          <w:bCs/>
          <w:color w:val="auto"/>
          <w:sz w:val="24"/>
          <w:szCs w:val="24"/>
          <w:lang w:bidi="ar-SA"/>
        </w:rPr>
        <w:lastRenderedPageBreak/>
        <w:t>Anexa 2</w:t>
      </w:r>
      <w:r w:rsidR="003101C8" w:rsidRPr="00EA19D5">
        <w:rPr>
          <w:rFonts w:asciiTheme="majorBidi" w:hAnsiTheme="majorBidi" w:cstheme="majorBidi"/>
          <w:b/>
          <w:bCs/>
          <w:color w:val="auto"/>
          <w:sz w:val="24"/>
          <w:szCs w:val="24"/>
          <w:lang w:bidi="ar-SA"/>
        </w:rPr>
        <w:t xml:space="preserve">. </w:t>
      </w:r>
      <w:r w:rsidR="00D13B6D" w:rsidRPr="00EA19D5">
        <w:rPr>
          <w:rFonts w:ascii="Times New Roman" w:hAnsi="Times New Roman" w:cs="Times New Roman"/>
          <w:b/>
          <w:bCs/>
          <w:color w:val="auto"/>
          <w:sz w:val="24"/>
          <w:szCs w:val="24"/>
          <w:lang w:val="ro-RO" w:bidi="ar-SA"/>
        </w:rPr>
        <w:t>Chestionarul privind eficiența integrării muzicii</w:t>
      </w:r>
    </w:p>
    <w:p w14:paraId="55406D5B" w14:textId="4247BD84" w:rsidR="00D13B6D" w:rsidRPr="00EA19D5" w:rsidRDefault="00D13B6D" w:rsidP="00074445">
      <w:pPr>
        <w:pStyle w:val="10"/>
        <w:spacing w:line="360" w:lineRule="auto"/>
        <w:ind w:right="24"/>
        <w:jc w:val="both"/>
        <w:rPr>
          <w:rFonts w:ascii="Times New Roman" w:hAnsi="Times New Roman" w:cs="Times New Roman"/>
          <w:b/>
          <w:bCs/>
          <w:color w:val="auto"/>
          <w:sz w:val="24"/>
          <w:szCs w:val="24"/>
          <w:lang w:val="ro-RO" w:bidi="ar-SA"/>
        </w:rPr>
      </w:pPr>
      <w:r w:rsidRPr="00EA19D5">
        <w:rPr>
          <w:rFonts w:ascii="Times New Roman" w:hAnsi="Times New Roman" w:cs="Times New Roman"/>
          <w:b/>
          <w:bCs/>
          <w:color w:val="auto"/>
          <w:sz w:val="24"/>
          <w:szCs w:val="24"/>
          <w:lang w:val="ro-RO" w:bidi="ar-SA"/>
        </w:rPr>
        <w:t>Vă rugăm să completați în măsură în care fiecare afirmație este adevărată pentru dvs. pe o scară de la 1 la 5, astfel încât 1 nu este adevărat, iar 5 este foarte adevărat:</w:t>
      </w:r>
    </w:p>
    <w:p w14:paraId="564C83FB" w14:textId="77777777" w:rsidR="00D13B6D" w:rsidRPr="00EA19D5" w:rsidRDefault="00D13B6D" w:rsidP="00074445">
      <w:pPr>
        <w:pStyle w:val="10"/>
        <w:spacing w:line="360" w:lineRule="auto"/>
        <w:ind w:right="24"/>
        <w:jc w:val="both"/>
        <w:rPr>
          <w:rFonts w:ascii="Times New Roman" w:hAnsi="Times New Roman" w:cs="Times New Roman"/>
          <w:b/>
          <w:bCs/>
          <w:color w:val="auto"/>
          <w:sz w:val="24"/>
          <w:szCs w:val="24"/>
          <w:lang w:val="ro-RO" w:bidi="ar-SA"/>
        </w:rPr>
      </w:pPr>
    </w:p>
    <w:tbl>
      <w:tblPr>
        <w:tblStyle w:val="ad"/>
        <w:tblW w:w="0" w:type="auto"/>
        <w:tblLook w:val="04A0" w:firstRow="1" w:lastRow="0" w:firstColumn="1" w:lastColumn="0" w:noHBand="0" w:noVBand="1"/>
      </w:tblPr>
      <w:tblGrid>
        <w:gridCol w:w="6487"/>
        <w:gridCol w:w="683"/>
        <w:gridCol w:w="683"/>
        <w:gridCol w:w="684"/>
        <w:gridCol w:w="683"/>
        <w:gridCol w:w="684"/>
      </w:tblGrid>
      <w:tr w:rsidR="00E5707E" w:rsidRPr="00EA19D5" w14:paraId="7694C74D" w14:textId="77777777" w:rsidTr="0042177B">
        <w:tc>
          <w:tcPr>
            <w:tcW w:w="6487" w:type="dxa"/>
          </w:tcPr>
          <w:p w14:paraId="071965E7"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7466FB59" w14:textId="44AEC597" w:rsidR="0042177B" w:rsidRPr="00EA19D5" w:rsidRDefault="0042177B" w:rsidP="00074445">
            <w:pPr>
              <w:bidi w:val="0"/>
              <w:spacing w:line="276" w:lineRule="auto"/>
              <w:jc w:val="both"/>
              <w:rPr>
                <w:rFonts w:ascii="Times New Roman" w:eastAsia="Calibri" w:hAnsi="Times New Roman" w:cs="Times New Roman"/>
                <w:b/>
                <w:sz w:val="24"/>
                <w:szCs w:val="24"/>
                <w:lang w:val="ro-RO"/>
              </w:rPr>
            </w:pPr>
            <w:r w:rsidRPr="00EA19D5">
              <w:rPr>
                <w:rFonts w:ascii="Times New Roman" w:eastAsia="Calibri" w:hAnsi="Times New Roman" w:cs="Times New Roman"/>
                <w:b/>
                <w:sz w:val="24"/>
                <w:szCs w:val="24"/>
                <w:lang w:val="ro-RO"/>
              </w:rPr>
              <w:t>1</w:t>
            </w:r>
          </w:p>
        </w:tc>
        <w:tc>
          <w:tcPr>
            <w:tcW w:w="683" w:type="dxa"/>
          </w:tcPr>
          <w:p w14:paraId="2DC57A85" w14:textId="7FDF0BFE" w:rsidR="0042177B" w:rsidRPr="00EA19D5" w:rsidRDefault="0042177B" w:rsidP="00074445">
            <w:pPr>
              <w:bidi w:val="0"/>
              <w:spacing w:line="276" w:lineRule="auto"/>
              <w:jc w:val="both"/>
              <w:rPr>
                <w:rFonts w:ascii="Times New Roman" w:eastAsia="Calibri" w:hAnsi="Times New Roman" w:cs="Times New Roman"/>
                <w:b/>
                <w:sz w:val="24"/>
                <w:szCs w:val="24"/>
                <w:lang w:val="ro-RO"/>
              </w:rPr>
            </w:pPr>
            <w:r w:rsidRPr="00EA19D5">
              <w:rPr>
                <w:rFonts w:ascii="Times New Roman" w:eastAsia="Calibri" w:hAnsi="Times New Roman" w:cs="Times New Roman"/>
                <w:b/>
                <w:sz w:val="24"/>
                <w:szCs w:val="24"/>
                <w:lang w:val="ro-RO"/>
              </w:rPr>
              <w:t>2</w:t>
            </w:r>
          </w:p>
        </w:tc>
        <w:tc>
          <w:tcPr>
            <w:tcW w:w="684" w:type="dxa"/>
          </w:tcPr>
          <w:p w14:paraId="0BFA1D75" w14:textId="2ADBFCD2" w:rsidR="0042177B" w:rsidRPr="00EA19D5" w:rsidRDefault="0042177B" w:rsidP="00074445">
            <w:pPr>
              <w:bidi w:val="0"/>
              <w:spacing w:line="276" w:lineRule="auto"/>
              <w:jc w:val="both"/>
              <w:rPr>
                <w:rFonts w:ascii="Times New Roman" w:eastAsia="Calibri" w:hAnsi="Times New Roman" w:cs="Times New Roman"/>
                <w:b/>
                <w:sz w:val="24"/>
                <w:szCs w:val="24"/>
                <w:lang w:val="ro-RO"/>
              </w:rPr>
            </w:pPr>
            <w:r w:rsidRPr="00EA19D5">
              <w:rPr>
                <w:rFonts w:ascii="Times New Roman" w:eastAsia="Calibri" w:hAnsi="Times New Roman" w:cs="Times New Roman"/>
                <w:b/>
                <w:sz w:val="24"/>
                <w:szCs w:val="24"/>
                <w:lang w:val="ro-RO"/>
              </w:rPr>
              <w:t>3</w:t>
            </w:r>
          </w:p>
        </w:tc>
        <w:tc>
          <w:tcPr>
            <w:tcW w:w="683" w:type="dxa"/>
          </w:tcPr>
          <w:p w14:paraId="1548BC84" w14:textId="547ECD58" w:rsidR="0042177B" w:rsidRPr="00EA19D5" w:rsidRDefault="0042177B" w:rsidP="00074445">
            <w:pPr>
              <w:bidi w:val="0"/>
              <w:spacing w:line="276" w:lineRule="auto"/>
              <w:jc w:val="both"/>
              <w:rPr>
                <w:rFonts w:ascii="Times New Roman" w:eastAsia="Calibri" w:hAnsi="Times New Roman" w:cs="Times New Roman"/>
                <w:b/>
                <w:sz w:val="24"/>
                <w:szCs w:val="24"/>
                <w:lang w:val="ro-RO"/>
              </w:rPr>
            </w:pPr>
            <w:r w:rsidRPr="00EA19D5">
              <w:rPr>
                <w:rFonts w:ascii="Times New Roman" w:eastAsia="Calibri" w:hAnsi="Times New Roman" w:cs="Times New Roman"/>
                <w:b/>
                <w:sz w:val="24"/>
                <w:szCs w:val="24"/>
                <w:lang w:val="ro-RO"/>
              </w:rPr>
              <w:t>4</w:t>
            </w:r>
          </w:p>
        </w:tc>
        <w:tc>
          <w:tcPr>
            <w:tcW w:w="684" w:type="dxa"/>
          </w:tcPr>
          <w:p w14:paraId="2274D179" w14:textId="1F9886A2" w:rsidR="0042177B" w:rsidRPr="00EA19D5" w:rsidRDefault="0042177B" w:rsidP="00074445">
            <w:pPr>
              <w:bidi w:val="0"/>
              <w:spacing w:line="276" w:lineRule="auto"/>
              <w:jc w:val="both"/>
              <w:rPr>
                <w:rFonts w:ascii="Times New Roman" w:eastAsia="Calibri" w:hAnsi="Times New Roman" w:cs="Times New Roman"/>
                <w:b/>
                <w:sz w:val="24"/>
                <w:szCs w:val="24"/>
                <w:lang w:val="ro-RO"/>
              </w:rPr>
            </w:pPr>
            <w:r w:rsidRPr="00EA19D5">
              <w:rPr>
                <w:rFonts w:ascii="Times New Roman" w:eastAsia="Calibri" w:hAnsi="Times New Roman" w:cs="Times New Roman"/>
                <w:b/>
                <w:sz w:val="24"/>
                <w:szCs w:val="24"/>
                <w:lang w:val="ro-RO"/>
              </w:rPr>
              <w:t>5</w:t>
            </w:r>
          </w:p>
        </w:tc>
      </w:tr>
      <w:tr w:rsidR="00E5707E" w:rsidRPr="00C82853" w14:paraId="3929D88C" w14:textId="21CC0B29" w:rsidTr="0042177B">
        <w:tc>
          <w:tcPr>
            <w:tcW w:w="6487" w:type="dxa"/>
          </w:tcPr>
          <w:p w14:paraId="4160C9C8" w14:textId="05AC2C07"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1. Eu pun muzica de fundal la lecție</w:t>
            </w:r>
          </w:p>
        </w:tc>
        <w:tc>
          <w:tcPr>
            <w:tcW w:w="683" w:type="dxa"/>
          </w:tcPr>
          <w:p w14:paraId="3CAE7426"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33ED2B1C"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7B60B575"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498AF8CD"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2BD4F186"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C82853" w14:paraId="66624D0E" w14:textId="23425C0D" w:rsidTr="0042177B">
        <w:tc>
          <w:tcPr>
            <w:tcW w:w="6487" w:type="dxa"/>
          </w:tcPr>
          <w:p w14:paraId="15653300" w14:textId="722E9AD2"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2. Eu pun muzica de fundal în timpul unei activități sau lucrului asupra unui proiect în clasă</w:t>
            </w:r>
          </w:p>
        </w:tc>
        <w:tc>
          <w:tcPr>
            <w:tcW w:w="683" w:type="dxa"/>
          </w:tcPr>
          <w:p w14:paraId="2E85BA17"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68110562"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4D60321A"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50ED2F50"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43D2254E"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EA19D5" w14:paraId="155D1D8D" w14:textId="6FEDFF38" w:rsidTr="0042177B">
        <w:tc>
          <w:tcPr>
            <w:tcW w:w="6487" w:type="dxa"/>
          </w:tcPr>
          <w:p w14:paraId="64330BEB"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3. Folosesc metode de predare care combină muzica și mișcarea</w:t>
            </w:r>
          </w:p>
        </w:tc>
        <w:tc>
          <w:tcPr>
            <w:tcW w:w="683" w:type="dxa"/>
          </w:tcPr>
          <w:p w14:paraId="5E2988EB"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10C975F1"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02F224ED"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58CC6143"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1864F80A"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EA19D5" w14:paraId="241DC5D0" w14:textId="748C524C" w:rsidTr="0042177B">
        <w:tc>
          <w:tcPr>
            <w:tcW w:w="6487" w:type="dxa"/>
          </w:tcPr>
          <w:p w14:paraId="30436245"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4. Folosesc metode de predare care combină muzica și pictura</w:t>
            </w:r>
          </w:p>
        </w:tc>
        <w:tc>
          <w:tcPr>
            <w:tcW w:w="683" w:type="dxa"/>
          </w:tcPr>
          <w:p w14:paraId="307EE27C"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723D871B"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11C5B7A3"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5648913D"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463E366E"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C82853" w14:paraId="506A0477" w14:textId="5BBAE783" w:rsidTr="0042177B">
        <w:tc>
          <w:tcPr>
            <w:tcW w:w="6487" w:type="dxa"/>
          </w:tcPr>
          <w:p w14:paraId="253A80C0"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5. Joc muzică legată de subiectul studiat în timpul unui joc de rol în clasă</w:t>
            </w:r>
          </w:p>
        </w:tc>
        <w:tc>
          <w:tcPr>
            <w:tcW w:w="683" w:type="dxa"/>
          </w:tcPr>
          <w:p w14:paraId="7DCC051E"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4D0F81B8"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6E93944A"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3A628708"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2C50665B"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C82853" w14:paraId="67911903" w14:textId="23737BC4" w:rsidTr="0042177B">
        <w:tc>
          <w:tcPr>
            <w:tcW w:w="6487" w:type="dxa"/>
          </w:tcPr>
          <w:p w14:paraId="0E3A2459"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6. Pun muzică de fundal pentru a crește concentrația elevilor în timp ce învăț vocabularul și / sau memorez informații.</w:t>
            </w:r>
          </w:p>
        </w:tc>
        <w:tc>
          <w:tcPr>
            <w:tcW w:w="683" w:type="dxa"/>
          </w:tcPr>
          <w:p w14:paraId="27F05529"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2D165B6D"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38AB4953"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4F9D73E4"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205FC55A"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C82853" w14:paraId="009D4E67" w14:textId="1522DB8C" w:rsidTr="0042177B">
        <w:tc>
          <w:tcPr>
            <w:tcW w:w="6487" w:type="dxa"/>
          </w:tcPr>
          <w:p w14:paraId="44796826" w14:textId="66296A64"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7. Eu nu integrez muzica la lecții</w:t>
            </w:r>
          </w:p>
        </w:tc>
        <w:tc>
          <w:tcPr>
            <w:tcW w:w="683" w:type="dxa"/>
          </w:tcPr>
          <w:p w14:paraId="76E6B019"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14AAD4AB"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1B71FC4A"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03CC2BA0"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754D5921"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EA19D5" w14:paraId="71F61614" w14:textId="33614DEF" w:rsidTr="0042177B">
        <w:tc>
          <w:tcPr>
            <w:tcW w:w="6487" w:type="dxa"/>
          </w:tcPr>
          <w:p w14:paraId="2DD57BAB"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8. Conectez studiul elementelor și conținutul muzical cu subiectul studiat în lecțiile mele</w:t>
            </w:r>
          </w:p>
        </w:tc>
        <w:tc>
          <w:tcPr>
            <w:tcW w:w="683" w:type="dxa"/>
          </w:tcPr>
          <w:p w14:paraId="650AD28C"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2C2EC3F4"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3345AD96"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336B560D"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36F7A8E9"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EA19D5" w14:paraId="5E4B53C2" w14:textId="5617B960" w:rsidTr="0042177B">
        <w:tc>
          <w:tcPr>
            <w:tcW w:w="6487" w:type="dxa"/>
          </w:tcPr>
          <w:p w14:paraId="08B9E322"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9. Pun muzică la începutul sau la sfârșitul lecției pentru a crea o atmosferă bună în clasă</w:t>
            </w:r>
          </w:p>
        </w:tc>
        <w:tc>
          <w:tcPr>
            <w:tcW w:w="683" w:type="dxa"/>
          </w:tcPr>
          <w:p w14:paraId="7E9791FF"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05C1DA41"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778D8D50"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69558A92"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672F83B2"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C82853" w14:paraId="4998049E" w14:textId="24DC2C1E" w:rsidTr="0042177B">
        <w:tc>
          <w:tcPr>
            <w:tcW w:w="6487" w:type="dxa"/>
          </w:tcPr>
          <w:p w14:paraId="0AD93377"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10. Mi-e greu să găsesc muzică potrivită pentru subiectele studiate</w:t>
            </w:r>
          </w:p>
        </w:tc>
        <w:tc>
          <w:tcPr>
            <w:tcW w:w="683" w:type="dxa"/>
          </w:tcPr>
          <w:p w14:paraId="0DD163C6"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127F1FDF"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37410B21"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703CAC5B"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2D953651"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C82853" w14:paraId="62274B2B" w14:textId="50519CD6" w:rsidTr="0042177B">
        <w:tc>
          <w:tcPr>
            <w:tcW w:w="6487" w:type="dxa"/>
          </w:tcPr>
          <w:p w14:paraId="67F5F790"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11. Folosesc cântece și recitări la lecție pentru a îmbunătăți memorizarea informațiilor și a conținutului prin rima, ritmul și melodia</w:t>
            </w:r>
          </w:p>
        </w:tc>
        <w:tc>
          <w:tcPr>
            <w:tcW w:w="683" w:type="dxa"/>
          </w:tcPr>
          <w:p w14:paraId="111879F2"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567F2DA1"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2EC571E8"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23874244"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65FAAEA8"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EA19D5" w14:paraId="57EE71DB" w14:textId="5D0B58F8" w:rsidTr="0042177B">
        <w:tc>
          <w:tcPr>
            <w:tcW w:w="6487" w:type="dxa"/>
          </w:tcPr>
          <w:p w14:paraId="187B9421" w14:textId="511B06EA"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12. În opinia mea, eu nu pot integra muzica la disciplina pe care-o predau</w:t>
            </w:r>
          </w:p>
        </w:tc>
        <w:tc>
          <w:tcPr>
            <w:tcW w:w="683" w:type="dxa"/>
          </w:tcPr>
          <w:p w14:paraId="07910DAE"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57C2B7A6"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58E5BA33"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596562A5"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1760F830"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EA19D5" w14:paraId="25798A10" w14:textId="7E1E17F5" w:rsidTr="0042177B">
        <w:tc>
          <w:tcPr>
            <w:tcW w:w="6487" w:type="dxa"/>
          </w:tcPr>
          <w:p w14:paraId="7192BD6A"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 xml:space="preserve">13. În clasa mea, elevii aud aproximativ 5 minute de muzică clasică la începutul lecției pentru a se relaxa și a intra într-o atmosferă confortabilă de învățare </w:t>
            </w:r>
          </w:p>
        </w:tc>
        <w:tc>
          <w:tcPr>
            <w:tcW w:w="683" w:type="dxa"/>
          </w:tcPr>
          <w:p w14:paraId="76C975D4"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45E38125"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2C027484"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371ADADA"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638A1FFE"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C82853" w14:paraId="4F28630C" w14:textId="44FA3534" w:rsidTr="0042177B">
        <w:tc>
          <w:tcPr>
            <w:tcW w:w="6487" w:type="dxa"/>
          </w:tcPr>
          <w:p w14:paraId="42B259B6"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14. În lecție le cer elevilor să se exprime prin muzică (să creeze clipuri, să compună melodii, etc.)</w:t>
            </w:r>
          </w:p>
        </w:tc>
        <w:tc>
          <w:tcPr>
            <w:tcW w:w="683" w:type="dxa"/>
          </w:tcPr>
          <w:p w14:paraId="66D1CA5E"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40345ABE"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358B932E"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75B66FF8"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4DD7F53D"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EA19D5" w14:paraId="72FF665E" w14:textId="70E80DD5" w:rsidTr="0042177B">
        <w:tc>
          <w:tcPr>
            <w:tcW w:w="6487" w:type="dxa"/>
          </w:tcPr>
          <w:p w14:paraId="5B6CAB95"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15. Am dificultăți în integrarea muzicii în lecțiile mele</w:t>
            </w:r>
          </w:p>
        </w:tc>
        <w:tc>
          <w:tcPr>
            <w:tcW w:w="683" w:type="dxa"/>
          </w:tcPr>
          <w:p w14:paraId="4BDE0891"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5150DF4D"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1F74C85E"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5B2B04E0"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11679B12"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EA19D5" w14:paraId="68614C9A" w14:textId="4EB4AA39" w:rsidTr="0042177B">
        <w:tc>
          <w:tcPr>
            <w:tcW w:w="6487" w:type="dxa"/>
          </w:tcPr>
          <w:p w14:paraId="4B070BEC"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16. Cânt și integrez muzică legată de materialul studiat în timpul pauzei active</w:t>
            </w:r>
          </w:p>
        </w:tc>
        <w:tc>
          <w:tcPr>
            <w:tcW w:w="683" w:type="dxa"/>
          </w:tcPr>
          <w:p w14:paraId="0CD391EA"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008E4338"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11ACC62D"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343FF39D"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03F33EC0"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EA19D5" w14:paraId="4AFD8925" w14:textId="25BB10C3" w:rsidTr="0042177B">
        <w:tc>
          <w:tcPr>
            <w:tcW w:w="6487" w:type="dxa"/>
          </w:tcPr>
          <w:p w14:paraId="77C4910D"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17. Public piesele muzicale ale elevilor pe site-ul școlii</w:t>
            </w:r>
          </w:p>
        </w:tc>
        <w:tc>
          <w:tcPr>
            <w:tcW w:w="683" w:type="dxa"/>
          </w:tcPr>
          <w:p w14:paraId="06D806EB"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094C2A3D"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7FD490EC"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6872C056"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147EC77C"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EA19D5" w14:paraId="75413810" w14:textId="5EB78DD4" w:rsidTr="0042177B">
        <w:tc>
          <w:tcPr>
            <w:tcW w:w="6487" w:type="dxa"/>
          </w:tcPr>
          <w:p w14:paraId="7B834028" w14:textId="54996E39"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 xml:space="preserve">18. Invit </w:t>
            </w:r>
            <w:r w:rsidR="003D0B1A" w:rsidRPr="00EA19D5">
              <w:rPr>
                <w:rFonts w:ascii="Times New Roman" w:eastAsia="Calibri" w:hAnsi="Times New Roman" w:cs="Times New Roman"/>
                <w:sz w:val="24"/>
                <w:szCs w:val="24"/>
                <w:lang w:val="ro-RO"/>
              </w:rPr>
              <w:t>învățător</w:t>
            </w:r>
            <w:r w:rsidRPr="00EA19D5">
              <w:rPr>
                <w:rFonts w:ascii="Times New Roman" w:eastAsia="Calibri" w:hAnsi="Times New Roman" w:cs="Times New Roman"/>
                <w:sz w:val="24"/>
                <w:szCs w:val="24"/>
                <w:lang w:val="ro-RO"/>
              </w:rPr>
              <w:t xml:space="preserve">ii cu talent muzical să performeze în fața elevilor - să cânte sau să joace muzică legată de materialul pe </w:t>
            </w:r>
            <w:r w:rsidRPr="00EA19D5">
              <w:rPr>
                <w:rFonts w:ascii="Times New Roman" w:eastAsia="Calibri" w:hAnsi="Times New Roman" w:cs="Times New Roman"/>
                <w:sz w:val="24"/>
                <w:szCs w:val="24"/>
                <w:lang w:val="ro-RO"/>
              </w:rPr>
              <w:lastRenderedPageBreak/>
              <w:t>care l-am predat</w:t>
            </w:r>
          </w:p>
        </w:tc>
        <w:tc>
          <w:tcPr>
            <w:tcW w:w="683" w:type="dxa"/>
          </w:tcPr>
          <w:p w14:paraId="70645718"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0F31C3DB"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626748BB"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42C5B878"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42C8D72E"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EA19D5" w14:paraId="352E8A08" w14:textId="2DF3DF65" w:rsidTr="0042177B">
        <w:tc>
          <w:tcPr>
            <w:tcW w:w="6487" w:type="dxa"/>
          </w:tcPr>
          <w:p w14:paraId="6210AFA0" w14:textId="02D736DF"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lastRenderedPageBreak/>
              <w:t xml:space="preserve">19. </w:t>
            </w:r>
            <w:r w:rsidR="00C718D8" w:rsidRPr="00EA19D5">
              <w:rPr>
                <w:rFonts w:ascii="Times New Roman" w:eastAsia="Calibri" w:hAnsi="Times New Roman" w:cs="Times New Roman"/>
                <w:sz w:val="24"/>
                <w:szCs w:val="24"/>
                <w:lang w:val="ro-RO"/>
              </w:rPr>
              <w:t>Mă simt capabil(ă)</w:t>
            </w:r>
            <w:r w:rsidRPr="00EA19D5">
              <w:rPr>
                <w:rFonts w:ascii="Times New Roman" w:eastAsia="Calibri" w:hAnsi="Times New Roman" w:cs="Times New Roman"/>
                <w:sz w:val="24"/>
                <w:szCs w:val="24"/>
                <w:lang w:val="ro-RO"/>
              </w:rPr>
              <w:t xml:space="preserve"> să integrez muzica în predare</w:t>
            </w:r>
          </w:p>
        </w:tc>
        <w:tc>
          <w:tcPr>
            <w:tcW w:w="683" w:type="dxa"/>
          </w:tcPr>
          <w:p w14:paraId="202CF4B1"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6275ECED"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47A48E59"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36749377"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7FCDFDCE"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EA19D5" w14:paraId="174A54A4" w14:textId="1C8EB90E" w:rsidTr="0042177B">
        <w:tc>
          <w:tcPr>
            <w:tcW w:w="6487" w:type="dxa"/>
          </w:tcPr>
          <w:p w14:paraId="557226E0"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20. Invit părinții cu talent muzical să apară în fața elevilor - să cânte sau să joace muzică legată de materialul pe care l-am predat</w:t>
            </w:r>
          </w:p>
        </w:tc>
        <w:tc>
          <w:tcPr>
            <w:tcW w:w="683" w:type="dxa"/>
          </w:tcPr>
          <w:p w14:paraId="4C8073BF"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1CD2E450"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06CBABA2"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7E8EACA0"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2A5E133F"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EA19D5" w14:paraId="570D780A" w14:textId="76152476" w:rsidTr="0042177B">
        <w:tc>
          <w:tcPr>
            <w:tcW w:w="6487" w:type="dxa"/>
          </w:tcPr>
          <w:p w14:paraId="199DD552" w14:textId="6394BCB8"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 xml:space="preserve">21. Colaborez cu </w:t>
            </w:r>
            <w:r w:rsidR="003D0B1A" w:rsidRPr="00EA19D5">
              <w:rPr>
                <w:rFonts w:ascii="Times New Roman" w:eastAsia="Calibri" w:hAnsi="Times New Roman" w:cs="Times New Roman"/>
                <w:sz w:val="24"/>
                <w:szCs w:val="24"/>
                <w:lang w:val="ro-RO"/>
              </w:rPr>
              <w:t>învățător</w:t>
            </w:r>
            <w:r w:rsidRPr="00EA19D5">
              <w:rPr>
                <w:rFonts w:ascii="Times New Roman" w:eastAsia="Calibri" w:hAnsi="Times New Roman" w:cs="Times New Roman"/>
                <w:sz w:val="24"/>
                <w:szCs w:val="24"/>
                <w:lang w:val="ro-RO"/>
              </w:rPr>
              <w:t>ul de muzică la școală pentru a integra muzica în învățăturile mele</w:t>
            </w:r>
          </w:p>
        </w:tc>
        <w:tc>
          <w:tcPr>
            <w:tcW w:w="683" w:type="dxa"/>
          </w:tcPr>
          <w:p w14:paraId="541CFFE5"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0D2553AE"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3CC99D51"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7CECF784"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2424B523"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EA19D5" w14:paraId="65460EA7" w14:textId="2F45B357" w:rsidTr="0042177B">
        <w:tc>
          <w:tcPr>
            <w:tcW w:w="6487" w:type="dxa"/>
          </w:tcPr>
          <w:p w14:paraId="3AC2FBE3"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22. La lecțiile mele, elevii cântă și creează muzică</w:t>
            </w:r>
          </w:p>
        </w:tc>
        <w:tc>
          <w:tcPr>
            <w:tcW w:w="683" w:type="dxa"/>
          </w:tcPr>
          <w:p w14:paraId="3331B132"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0686F281"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5F7B0A09"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24A44C40"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1FFDF037"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C82853" w14:paraId="45CD0726" w14:textId="6BF53F20" w:rsidTr="0042177B">
        <w:tc>
          <w:tcPr>
            <w:tcW w:w="6487" w:type="dxa"/>
          </w:tcPr>
          <w:p w14:paraId="4BACF8AE" w14:textId="4024A4E1"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 xml:space="preserve">23. </w:t>
            </w:r>
            <w:r w:rsidR="00C718D8" w:rsidRPr="00EA19D5">
              <w:rPr>
                <w:rFonts w:ascii="Times New Roman" w:eastAsia="Calibri" w:hAnsi="Times New Roman" w:cs="Times New Roman"/>
                <w:sz w:val="24"/>
                <w:szCs w:val="24"/>
                <w:lang w:val="ro-RO"/>
              </w:rPr>
              <w:t>Eu integrez muzica și alte arte la lecțiile mele</w:t>
            </w:r>
          </w:p>
        </w:tc>
        <w:tc>
          <w:tcPr>
            <w:tcW w:w="683" w:type="dxa"/>
          </w:tcPr>
          <w:p w14:paraId="64FE8262"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02EA238B"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52F2D4DD"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075ED37A"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3A83A3F7"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C82853" w14:paraId="15EEB206" w14:textId="6735FF96" w:rsidTr="0042177B">
        <w:tc>
          <w:tcPr>
            <w:tcW w:w="6487" w:type="dxa"/>
          </w:tcPr>
          <w:p w14:paraId="659811C5" w14:textId="1560BAFE"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24. Simt că nu sunt suficient de pregătit</w:t>
            </w:r>
            <w:r w:rsidR="00C718D8" w:rsidRPr="00EA19D5">
              <w:rPr>
                <w:rFonts w:ascii="Times New Roman" w:eastAsia="Calibri" w:hAnsi="Times New Roman" w:cs="Times New Roman"/>
                <w:sz w:val="24"/>
                <w:szCs w:val="24"/>
                <w:lang w:val="ro-RO"/>
              </w:rPr>
              <w:t>(ă)</w:t>
            </w:r>
            <w:r w:rsidRPr="00EA19D5">
              <w:rPr>
                <w:rFonts w:ascii="Times New Roman" w:eastAsia="Calibri" w:hAnsi="Times New Roman" w:cs="Times New Roman"/>
                <w:sz w:val="24"/>
                <w:szCs w:val="24"/>
                <w:lang w:val="ro-RO"/>
              </w:rPr>
              <w:t xml:space="preserve"> pentru a integra muzica în procesul de predare</w:t>
            </w:r>
          </w:p>
        </w:tc>
        <w:tc>
          <w:tcPr>
            <w:tcW w:w="683" w:type="dxa"/>
          </w:tcPr>
          <w:p w14:paraId="3A81D4E1"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33CEB6DA"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6187805F"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48228FAF"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1D9B1AED"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C82853" w14:paraId="337537A5" w14:textId="6264AC1F" w:rsidTr="0042177B">
        <w:tc>
          <w:tcPr>
            <w:tcW w:w="6487" w:type="dxa"/>
          </w:tcPr>
          <w:p w14:paraId="01304289" w14:textId="27E5AD8A"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 xml:space="preserve">25. </w:t>
            </w:r>
            <w:r w:rsidR="00C718D8" w:rsidRPr="00EA19D5">
              <w:rPr>
                <w:rFonts w:ascii="Times New Roman" w:eastAsia="Calibri" w:hAnsi="Times New Roman" w:cs="Times New Roman"/>
                <w:sz w:val="24"/>
                <w:szCs w:val="24"/>
                <w:lang w:val="ro-RO"/>
              </w:rPr>
              <w:t>Elevii f</w:t>
            </w:r>
            <w:r w:rsidRPr="00EA19D5">
              <w:rPr>
                <w:rFonts w:ascii="Times New Roman" w:eastAsia="Calibri" w:hAnsi="Times New Roman" w:cs="Times New Roman"/>
                <w:sz w:val="24"/>
                <w:szCs w:val="24"/>
                <w:lang w:val="ro-RO"/>
              </w:rPr>
              <w:t>olosesc instrumente muzicale la lecțiile mele</w:t>
            </w:r>
          </w:p>
        </w:tc>
        <w:tc>
          <w:tcPr>
            <w:tcW w:w="683" w:type="dxa"/>
          </w:tcPr>
          <w:p w14:paraId="57DF3944"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4E28F726"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1968C638"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1E70EFB0"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4B2BF9AD"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C82853" w14:paraId="02F92658" w14:textId="71164892" w:rsidTr="0042177B">
        <w:tc>
          <w:tcPr>
            <w:tcW w:w="6487" w:type="dxa"/>
          </w:tcPr>
          <w:p w14:paraId="32E47F6C" w14:textId="3E3AC32C"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 xml:space="preserve">26. Aici, toți </w:t>
            </w:r>
            <w:r w:rsidR="003D0B1A" w:rsidRPr="00EA19D5">
              <w:rPr>
                <w:rFonts w:ascii="Times New Roman" w:eastAsia="Calibri" w:hAnsi="Times New Roman" w:cs="Times New Roman"/>
                <w:sz w:val="24"/>
                <w:szCs w:val="24"/>
                <w:lang w:val="ro-RO"/>
              </w:rPr>
              <w:t>învățător</w:t>
            </w:r>
            <w:r w:rsidRPr="00EA19D5">
              <w:rPr>
                <w:rFonts w:ascii="Times New Roman" w:eastAsia="Calibri" w:hAnsi="Times New Roman" w:cs="Times New Roman"/>
                <w:sz w:val="24"/>
                <w:szCs w:val="24"/>
                <w:lang w:val="ro-RO"/>
              </w:rPr>
              <w:t>ii sunt expuși integrării muzicale</w:t>
            </w:r>
          </w:p>
        </w:tc>
        <w:tc>
          <w:tcPr>
            <w:tcW w:w="683" w:type="dxa"/>
          </w:tcPr>
          <w:p w14:paraId="33DBA090"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1A841186"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1C68E72D"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60DCD889"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7EEB0A5D"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C82853" w14:paraId="6E248A28" w14:textId="19F97F68" w:rsidTr="0042177B">
        <w:tc>
          <w:tcPr>
            <w:tcW w:w="6487" w:type="dxa"/>
          </w:tcPr>
          <w:p w14:paraId="2B40C078"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27. La lecțiile mele, elevii cântă</w:t>
            </w:r>
          </w:p>
        </w:tc>
        <w:tc>
          <w:tcPr>
            <w:tcW w:w="683" w:type="dxa"/>
          </w:tcPr>
          <w:p w14:paraId="4B34F0FC"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58DDA3AE"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711857B9"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2DD26CF6"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139988BC"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C82853" w14:paraId="2ABF0BE4" w14:textId="041F4082" w:rsidTr="0042177B">
        <w:tc>
          <w:tcPr>
            <w:tcW w:w="6487" w:type="dxa"/>
          </w:tcPr>
          <w:p w14:paraId="0AD50F77"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 xml:space="preserve">28. Nu există nicio legătură între conținutul muzical și profesia mea de predare la această școală, </w:t>
            </w:r>
          </w:p>
        </w:tc>
        <w:tc>
          <w:tcPr>
            <w:tcW w:w="683" w:type="dxa"/>
          </w:tcPr>
          <w:p w14:paraId="30736D50"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44BF8CC1"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2F596D0D"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45AE4503"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3DFA7526"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C82853" w14:paraId="4611275F" w14:textId="4C6CF5F1" w:rsidTr="0042177B">
        <w:tc>
          <w:tcPr>
            <w:tcW w:w="6487" w:type="dxa"/>
          </w:tcPr>
          <w:p w14:paraId="7E38047D" w14:textId="0256699B"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 xml:space="preserve">29. Elevii </w:t>
            </w:r>
            <w:r w:rsidR="00C718D8" w:rsidRPr="00EA19D5">
              <w:rPr>
                <w:rFonts w:ascii="Times New Roman" w:eastAsia="Calibri" w:hAnsi="Times New Roman" w:cs="Times New Roman"/>
                <w:sz w:val="24"/>
                <w:szCs w:val="24"/>
                <w:lang w:val="ro-RO"/>
              </w:rPr>
              <w:t>joacă la instrumente muzicale la lecțiile mele</w:t>
            </w:r>
          </w:p>
        </w:tc>
        <w:tc>
          <w:tcPr>
            <w:tcW w:w="683" w:type="dxa"/>
          </w:tcPr>
          <w:p w14:paraId="3549E2AA"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07344A1B"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25EA88F6"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41884B57"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0B23EECD"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EA19D5" w14:paraId="3E5E380B" w14:textId="7C8CF68D" w:rsidTr="0042177B">
        <w:tc>
          <w:tcPr>
            <w:tcW w:w="6487" w:type="dxa"/>
          </w:tcPr>
          <w:p w14:paraId="1B203A03" w14:textId="13F8C80A"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 xml:space="preserve">30. Solicit </w:t>
            </w:r>
            <w:r w:rsidR="00C718D8" w:rsidRPr="00EA19D5">
              <w:rPr>
                <w:rFonts w:ascii="Times New Roman" w:eastAsia="Calibri" w:hAnsi="Times New Roman" w:cs="Times New Roman"/>
                <w:sz w:val="24"/>
                <w:szCs w:val="24"/>
                <w:lang w:val="ro-RO"/>
              </w:rPr>
              <w:t>elevilor</w:t>
            </w:r>
            <w:r w:rsidRPr="00EA19D5">
              <w:rPr>
                <w:rFonts w:ascii="Times New Roman" w:eastAsia="Calibri" w:hAnsi="Times New Roman" w:cs="Times New Roman"/>
                <w:sz w:val="24"/>
                <w:szCs w:val="24"/>
                <w:lang w:val="ro-RO"/>
              </w:rPr>
              <w:t xml:space="preserve"> să compună melodii pentru subiectele studiate</w:t>
            </w:r>
          </w:p>
        </w:tc>
        <w:tc>
          <w:tcPr>
            <w:tcW w:w="683" w:type="dxa"/>
          </w:tcPr>
          <w:p w14:paraId="271C30D4"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6759669E"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40652B3A"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546DF784"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46DB7562"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r w:rsidR="00E5707E" w:rsidRPr="00EA19D5" w14:paraId="62D41E7C" w14:textId="6C331BAC" w:rsidTr="0042177B">
        <w:tc>
          <w:tcPr>
            <w:tcW w:w="6487" w:type="dxa"/>
          </w:tcPr>
          <w:p w14:paraId="3F98C541" w14:textId="3D5FFD98" w:rsidR="0042177B" w:rsidRPr="00EA19D5" w:rsidRDefault="0042177B" w:rsidP="00074445">
            <w:pPr>
              <w:bidi w:val="0"/>
              <w:spacing w:line="276" w:lineRule="auto"/>
              <w:jc w:val="both"/>
              <w:rPr>
                <w:rFonts w:ascii="Times New Roman" w:eastAsia="Calibri" w:hAnsi="Times New Roman" w:cs="Times New Roman"/>
                <w:sz w:val="24"/>
                <w:szCs w:val="24"/>
                <w:lang w:val="ro-RO"/>
              </w:rPr>
            </w:pPr>
            <w:r w:rsidRPr="00EA19D5">
              <w:rPr>
                <w:rFonts w:ascii="Times New Roman" w:eastAsia="Calibri" w:hAnsi="Times New Roman" w:cs="Times New Roman"/>
                <w:sz w:val="24"/>
                <w:szCs w:val="24"/>
                <w:lang w:val="ro-RO"/>
              </w:rPr>
              <w:t xml:space="preserve">31. Nu </w:t>
            </w:r>
            <w:r w:rsidR="00E5707E" w:rsidRPr="00EA19D5">
              <w:rPr>
                <w:rFonts w:ascii="Times New Roman" w:eastAsia="Calibri" w:hAnsi="Times New Roman" w:cs="Times New Roman"/>
                <w:sz w:val="24"/>
                <w:szCs w:val="24"/>
                <w:lang w:val="ro-RO"/>
              </w:rPr>
              <w:t>am capacitatea</w:t>
            </w:r>
            <w:r w:rsidRPr="00EA19D5">
              <w:rPr>
                <w:rFonts w:ascii="Times New Roman" w:eastAsia="Calibri" w:hAnsi="Times New Roman" w:cs="Times New Roman"/>
                <w:sz w:val="24"/>
                <w:szCs w:val="24"/>
                <w:lang w:val="ro-RO"/>
              </w:rPr>
              <w:t xml:space="preserve"> să integrez muzica la lecțiile mele</w:t>
            </w:r>
          </w:p>
        </w:tc>
        <w:tc>
          <w:tcPr>
            <w:tcW w:w="683" w:type="dxa"/>
          </w:tcPr>
          <w:p w14:paraId="6AF3610F"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2636F08E"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7BEE6752"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3" w:type="dxa"/>
          </w:tcPr>
          <w:p w14:paraId="10D726D6"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c>
          <w:tcPr>
            <w:tcW w:w="684" w:type="dxa"/>
          </w:tcPr>
          <w:p w14:paraId="7FB984F9" w14:textId="77777777" w:rsidR="0042177B" w:rsidRPr="00EA19D5" w:rsidRDefault="0042177B" w:rsidP="00074445">
            <w:pPr>
              <w:bidi w:val="0"/>
              <w:spacing w:line="276" w:lineRule="auto"/>
              <w:jc w:val="both"/>
              <w:rPr>
                <w:rFonts w:ascii="Times New Roman" w:eastAsia="Calibri" w:hAnsi="Times New Roman" w:cs="Times New Roman"/>
                <w:sz w:val="24"/>
                <w:szCs w:val="24"/>
                <w:lang w:val="ro-RO"/>
              </w:rPr>
            </w:pPr>
          </w:p>
        </w:tc>
      </w:tr>
    </w:tbl>
    <w:p w14:paraId="7EA26D02" w14:textId="77777777" w:rsidR="0042177B" w:rsidRPr="00EA19D5" w:rsidRDefault="0042177B" w:rsidP="00074445">
      <w:pPr>
        <w:bidi w:val="0"/>
        <w:spacing w:line="360" w:lineRule="auto"/>
        <w:ind w:right="24"/>
        <w:jc w:val="both"/>
        <w:rPr>
          <w:rFonts w:asciiTheme="majorBidi" w:eastAsia="Calibri" w:hAnsiTheme="majorBidi" w:cstheme="majorBidi"/>
          <w:color w:val="auto"/>
          <w:sz w:val="24"/>
          <w:szCs w:val="24"/>
          <w:lang w:val="ro-RO"/>
        </w:rPr>
      </w:pPr>
    </w:p>
    <w:p w14:paraId="490AF8F2" w14:textId="50C7AF1E" w:rsidR="003101C8" w:rsidRPr="00EA19D5" w:rsidRDefault="00D13B6D" w:rsidP="00074445">
      <w:pPr>
        <w:bidi w:val="0"/>
        <w:spacing w:line="360" w:lineRule="auto"/>
        <w:ind w:right="24"/>
        <w:jc w:val="both"/>
        <w:rPr>
          <w:rFonts w:asciiTheme="majorBidi" w:eastAsia="Calibri" w:hAnsiTheme="majorBidi" w:cstheme="majorBidi"/>
          <w:b/>
          <w:color w:val="auto"/>
          <w:sz w:val="24"/>
          <w:szCs w:val="24"/>
          <w:lang w:val="ro-RO"/>
        </w:rPr>
      </w:pPr>
      <w:r w:rsidRPr="00EA19D5">
        <w:rPr>
          <w:rFonts w:asciiTheme="majorBidi" w:eastAsia="Calibri" w:hAnsiTheme="majorBidi" w:cstheme="majorBidi"/>
          <w:b/>
          <w:color w:val="auto"/>
          <w:sz w:val="24"/>
          <w:szCs w:val="24"/>
          <w:lang w:val="ro-RO"/>
        </w:rPr>
        <w:t>Detalii personale</w:t>
      </w:r>
      <w:r w:rsidR="00B3372D" w:rsidRPr="00EA19D5">
        <w:rPr>
          <w:rFonts w:asciiTheme="majorBidi" w:eastAsia="Calibri" w:hAnsiTheme="majorBidi" w:cstheme="majorBidi"/>
          <w:b/>
          <w:color w:val="auto"/>
          <w:sz w:val="24"/>
          <w:szCs w:val="24"/>
          <w:lang w:val="ro-RO"/>
        </w:rPr>
        <w:t xml:space="preserve"> </w:t>
      </w:r>
      <w:r w:rsidR="003101C8" w:rsidRPr="00EA19D5">
        <w:rPr>
          <w:rFonts w:asciiTheme="majorBidi" w:eastAsia="Calibri" w:hAnsiTheme="majorBidi" w:cstheme="majorBidi"/>
          <w:b/>
          <w:color w:val="auto"/>
          <w:sz w:val="24"/>
          <w:szCs w:val="24"/>
          <w:lang w:val="ro-RO"/>
        </w:rPr>
        <w:t xml:space="preserve">- </w:t>
      </w:r>
      <w:r w:rsidRPr="00EA19D5">
        <w:rPr>
          <w:rFonts w:asciiTheme="majorBidi" w:eastAsia="Calibri" w:hAnsiTheme="majorBidi" w:cstheme="majorBidi"/>
          <w:b/>
          <w:color w:val="auto"/>
          <w:sz w:val="24"/>
          <w:szCs w:val="24"/>
          <w:lang w:val="ro-RO"/>
        </w:rPr>
        <w:t>Chestionar</w:t>
      </w:r>
      <w:r w:rsidR="003101C8" w:rsidRPr="00EA19D5">
        <w:rPr>
          <w:rFonts w:asciiTheme="majorBidi" w:eastAsia="Calibri" w:hAnsiTheme="majorBidi" w:cstheme="majorBidi"/>
          <w:b/>
          <w:color w:val="auto"/>
          <w:sz w:val="24"/>
          <w:szCs w:val="24"/>
          <w:lang w:val="ro-RO"/>
        </w:rPr>
        <w:t>:</w:t>
      </w:r>
    </w:p>
    <w:p w14:paraId="64FC6C45" w14:textId="40A315B9" w:rsidR="00D13B6D" w:rsidRPr="00EA19D5" w:rsidRDefault="00D13B6D"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Specificați sau încercuiți răspunsul pe care îl alegeți:</w:t>
      </w:r>
    </w:p>
    <w:p w14:paraId="442BBA72" w14:textId="23014F8E" w:rsidR="003101C8" w:rsidRPr="00EA19D5" w:rsidRDefault="00D13B6D"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Vârsta</w:t>
      </w:r>
      <w:r w:rsidR="003101C8" w:rsidRPr="00EA19D5">
        <w:rPr>
          <w:rFonts w:asciiTheme="majorBidi" w:eastAsia="Calibri" w:hAnsiTheme="majorBidi" w:cstheme="majorBidi"/>
          <w:color w:val="auto"/>
          <w:sz w:val="24"/>
          <w:szCs w:val="24"/>
          <w:lang w:val="ro-RO"/>
        </w:rPr>
        <w:t>: ___________</w:t>
      </w:r>
    </w:p>
    <w:p w14:paraId="5C9C79AF" w14:textId="592450A7" w:rsidR="003101C8" w:rsidRPr="00EA19D5" w:rsidRDefault="00D13B6D"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Sex</w:t>
      </w:r>
      <w:r w:rsidR="003101C8" w:rsidRPr="00EA19D5">
        <w:rPr>
          <w:rFonts w:asciiTheme="majorBidi" w:eastAsia="Calibri" w:hAnsiTheme="majorBidi" w:cstheme="majorBidi"/>
          <w:color w:val="auto"/>
          <w:sz w:val="24"/>
          <w:szCs w:val="24"/>
          <w:lang w:val="ro-RO"/>
        </w:rPr>
        <w:t>: M / F</w:t>
      </w:r>
    </w:p>
    <w:p w14:paraId="1B85590A" w14:textId="2E249E67" w:rsidR="00D13B6D" w:rsidRPr="00EA19D5" w:rsidRDefault="00D13B6D"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 xml:space="preserve">Starea civilă: </w:t>
      </w:r>
      <w:r w:rsidR="00906334" w:rsidRPr="00EA19D5">
        <w:rPr>
          <w:rFonts w:asciiTheme="majorBidi" w:eastAsia="Calibri" w:hAnsiTheme="majorBidi" w:cstheme="majorBidi"/>
          <w:color w:val="auto"/>
          <w:sz w:val="24"/>
          <w:szCs w:val="24"/>
          <w:lang w:val="ro-RO"/>
        </w:rPr>
        <w:t>Celibatar</w:t>
      </w:r>
      <w:r w:rsidRPr="00EA19D5">
        <w:rPr>
          <w:rFonts w:asciiTheme="majorBidi" w:eastAsia="Calibri" w:hAnsiTheme="majorBidi" w:cstheme="majorBidi"/>
          <w:color w:val="auto"/>
          <w:sz w:val="24"/>
          <w:szCs w:val="24"/>
          <w:lang w:val="ro-RO"/>
        </w:rPr>
        <w:t>(ă) / Căsătorit(ă)  / Divorțat(ă)</w:t>
      </w:r>
    </w:p>
    <w:p w14:paraId="4ADA3EF4" w14:textId="5AACD81C" w:rsidR="003101C8" w:rsidRPr="00EA19D5" w:rsidRDefault="003101C8"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N</w:t>
      </w:r>
      <w:r w:rsidR="00D13B6D" w:rsidRPr="00EA19D5">
        <w:rPr>
          <w:rFonts w:asciiTheme="majorBidi" w:eastAsia="Calibri" w:hAnsiTheme="majorBidi" w:cstheme="majorBidi"/>
          <w:color w:val="auto"/>
          <w:sz w:val="24"/>
          <w:szCs w:val="24"/>
          <w:lang w:val="ro-RO"/>
        </w:rPr>
        <w:t>r</w:t>
      </w:r>
      <w:r w:rsidRPr="00EA19D5">
        <w:rPr>
          <w:rFonts w:asciiTheme="majorBidi" w:eastAsia="Calibri" w:hAnsiTheme="majorBidi" w:cstheme="majorBidi"/>
          <w:color w:val="auto"/>
          <w:sz w:val="24"/>
          <w:szCs w:val="24"/>
          <w:lang w:val="ro-RO"/>
        </w:rPr>
        <w:t xml:space="preserve">. </w:t>
      </w:r>
      <w:r w:rsidR="00D13B6D" w:rsidRPr="00EA19D5">
        <w:rPr>
          <w:rFonts w:asciiTheme="majorBidi" w:eastAsia="Calibri" w:hAnsiTheme="majorBidi" w:cstheme="majorBidi"/>
          <w:color w:val="auto"/>
          <w:sz w:val="24"/>
          <w:szCs w:val="24"/>
          <w:lang w:val="ro-RO"/>
        </w:rPr>
        <w:t>De copii</w:t>
      </w:r>
      <w:r w:rsidRPr="00EA19D5">
        <w:rPr>
          <w:rFonts w:asciiTheme="majorBidi" w:eastAsia="Calibri" w:hAnsiTheme="majorBidi" w:cstheme="majorBidi"/>
          <w:color w:val="auto"/>
          <w:sz w:val="24"/>
          <w:szCs w:val="24"/>
          <w:lang w:val="ro-RO"/>
        </w:rPr>
        <w:t>: ____________</w:t>
      </w:r>
    </w:p>
    <w:p w14:paraId="31ADE564" w14:textId="111C414F" w:rsidR="003101C8" w:rsidRPr="00EA19D5" w:rsidRDefault="00D13B6D"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 xml:space="preserve">Diplome academice: </w:t>
      </w:r>
      <w:r w:rsidR="003D0B1A" w:rsidRPr="00EA19D5">
        <w:rPr>
          <w:rFonts w:asciiTheme="majorBidi" w:eastAsia="Calibri" w:hAnsiTheme="majorBidi" w:cstheme="majorBidi"/>
          <w:color w:val="auto"/>
          <w:sz w:val="24"/>
          <w:szCs w:val="24"/>
          <w:lang w:val="ro-RO"/>
        </w:rPr>
        <w:t>învățător</w:t>
      </w:r>
      <w:r w:rsidRPr="00EA19D5">
        <w:rPr>
          <w:rFonts w:asciiTheme="majorBidi" w:eastAsia="Calibri" w:hAnsiTheme="majorBidi" w:cstheme="majorBidi"/>
          <w:color w:val="auto"/>
          <w:sz w:val="24"/>
          <w:szCs w:val="24"/>
          <w:lang w:val="ro-RO"/>
        </w:rPr>
        <w:t xml:space="preserve"> calificat</w:t>
      </w:r>
      <w:r w:rsidR="003101C8" w:rsidRPr="00EA19D5">
        <w:rPr>
          <w:rFonts w:asciiTheme="majorBidi" w:eastAsia="Calibri" w:hAnsiTheme="majorBidi" w:cstheme="majorBidi"/>
          <w:color w:val="auto"/>
          <w:sz w:val="24"/>
          <w:szCs w:val="24"/>
          <w:lang w:val="ro-RO"/>
        </w:rPr>
        <w:t xml:space="preserve"> / BA / MA / PhD</w:t>
      </w:r>
    </w:p>
    <w:p w14:paraId="7746037E" w14:textId="4ECA307A" w:rsidR="003101C8" w:rsidRPr="00EA19D5" w:rsidRDefault="00906334"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Rolul în școală</w:t>
      </w:r>
      <w:r w:rsidR="003101C8" w:rsidRPr="00EA19D5">
        <w:rPr>
          <w:rFonts w:asciiTheme="majorBidi" w:eastAsia="Calibri" w:hAnsiTheme="majorBidi" w:cstheme="majorBidi"/>
          <w:color w:val="auto"/>
          <w:sz w:val="24"/>
          <w:szCs w:val="24"/>
          <w:lang w:val="ro-RO"/>
        </w:rPr>
        <w:t>: __________________</w:t>
      </w:r>
    </w:p>
    <w:p w14:paraId="4EC94769" w14:textId="77777777" w:rsidR="009573B7" w:rsidRPr="00EA19D5" w:rsidRDefault="00906334"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 xml:space="preserve">Domeniul didactic: </w:t>
      </w:r>
    </w:p>
    <w:p w14:paraId="25AEB73C" w14:textId="1AC56BDA" w:rsidR="00906334" w:rsidRPr="00EA19D5" w:rsidRDefault="00906334"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Știință / Arte / Matematică / Limba literaturii / Limbi străine / Geografie / religie / sport</w:t>
      </w:r>
    </w:p>
    <w:p w14:paraId="43B5A811" w14:textId="737D7E6C" w:rsidR="003101C8" w:rsidRPr="00EA19D5" w:rsidRDefault="00906334"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Alte</w:t>
      </w:r>
      <w:r w:rsidR="003101C8" w:rsidRPr="00EA19D5">
        <w:rPr>
          <w:rFonts w:asciiTheme="majorBidi" w:eastAsia="Calibri" w:hAnsiTheme="majorBidi" w:cstheme="majorBidi"/>
          <w:color w:val="auto"/>
          <w:sz w:val="24"/>
          <w:szCs w:val="24"/>
          <w:lang w:val="ro-RO"/>
        </w:rPr>
        <w:t xml:space="preserve"> (</w:t>
      </w:r>
      <w:r w:rsidRPr="00EA19D5">
        <w:rPr>
          <w:rFonts w:asciiTheme="majorBidi" w:eastAsia="Calibri" w:hAnsiTheme="majorBidi" w:cstheme="majorBidi"/>
          <w:color w:val="auto"/>
          <w:sz w:val="24"/>
          <w:szCs w:val="24"/>
          <w:lang w:val="ro-RO"/>
        </w:rPr>
        <w:t>specificați</w:t>
      </w:r>
      <w:r w:rsidR="003101C8" w:rsidRPr="00EA19D5">
        <w:rPr>
          <w:rFonts w:asciiTheme="majorBidi" w:eastAsia="Calibri" w:hAnsiTheme="majorBidi" w:cstheme="majorBidi"/>
          <w:color w:val="auto"/>
          <w:sz w:val="24"/>
          <w:szCs w:val="24"/>
          <w:lang w:val="ro-RO"/>
        </w:rPr>
        <w:t>): __________</w:t>
      </w:r>
    </w:p>
    <w:p w14:paraId="7AA589DE" w14:textId="60E243D0" w:rsidR="00906334" w:rsidRPr="00EA19D5" w:rsidRDefault="00906334"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 xml:space="preserve">Ani de experiență ca </w:t>
      </w:r>
      <w:r w:rsidR="003D0B1A" w:rsidRPr="00EA19D5">
        <w:rPr>
          <w:rFonts w:asciiTheme="majorBidi" w:eastAsia="Calibri" w:hAnsiTheme="majorBidi" w:cstheme="majorBidi"/>
          <w:color w:val="auto"/>
          <w:sz w:val="24"/>
          <w:szCs w:val="24"/>
          <w:lang w:val="ro-RO"/>
        </w:rPr>
        <w:t>învățător</w:t>
      </w:r>
      <w:r w:rsidRPr="00EA19D5">
        <w:rPr>
          <w:rFonts w:asciiTheme="majorBidi" w:eastAsia="Calibri" w:hAnsiTheme="majorBidi" w:cstheme="majorBidi"/>
          <w:color w:val="auto"/>
          <w:sz w:val="24"/>
          <w:szCs w:val="24"/>
          <w:lang w:val="ro-RO"/>
        </w:rPr>
        <w:t>: _________</w:t>
      </w:r>
    </w:p>
    <w:p w14:paraId="6CDAF502" w14:textId="77777777" w:rsidR="00906334" w:rsidRPr="00EA19D5" w:rsidRDefault="00906334"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Educație muzicală:</w:t>
      </w:r>
    </w:p>
    <w:p w14:paraId="26F63CC6" w14:textId="0028B782" w:rsidR="00906334" w:rsidRPr="00EA19D5" w:rsidRDefault="00906334"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____ nu am educație muzicală</w:t>
      </w:r>
    </w:p>
    <w:p w14:paraId="4F8632E6" w14:textId="3CEC9BE9" w:rsidR="00906334" w:rsidRPr="00EA19D5" w:rsidRDefault="00906334"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lastRenderedPageBreak/>
        <w:t>  ____ studii muzicale</w:t>
      </w:r>
    </w:p>
    <w:p w14:paraId="6A5B7985" w14:textId="51A9AC83" w:rsidR="00906334" w:rsidRPr="00EA19D5" w:rsidRDefault="00906334"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  ____ dezvoltarea auzului</w:t>
      </w:r>
    </w:p>
    <w:p w14:paraId="66601423" w14:textId="6A53DE75" w:rsidR="00906334" w:rsidRPr="00EA19D5" w:rsidRDefault="00906334"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____ lecții de muzică la liceu</w:t>
      </w:r>
    </w:p>
    <w:p w14:paraId="436C3212" w14:textId="77777777" w:rsidR="00906334" w:rsidRPr="00EA19D5" w:rsidRDefault="00906334"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Alte (specificați): __________</w:t>
      </w:r>
    </w:p>
    <w:p w14:paraId="1CF9FB3D" w14:textId="14A13FCE" w:rsidR="00906334" w:rsidRPr="00EA19D5" w:rsidRDefault="00906334"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Care este frecvența de ascultare a muzicii:</w:t>
      </w:r>
    </w:p>
    <w:p w14:paraId="4E795633" w14:textId="77777777" w:rsidR="00906334" w:rsidRPr="00EA19D5" w:rsidRDefault="00906334"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1. O dată pe săptămână 2. De trei ori pe săptămână 3. În fiecare zi.</w:t>
      </w:r>
    </w:p>
    <w:p w14:paraId="3ED3A431" w14:textId="77777777" w:rsidR="00906334" w:rsidRPr="00EA19D5" w:rsidRDefault="00906334"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Cântați într-un cor: ________________</w:t>
      </w:r>
    </w:p>
    <w:p w14:paraId="584ED36D" w14:textId="2137B1AF" w:rsidR="00906334" w:rsidRPr="00EA19D5" w:rsidRDefault="00906334"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Joci într-o trupă? ________________</w:t>
      </w:r>
    </w:p>
    <w:p w14:paraId="6311DE74" w14:textId="77777777" w:rsidR="00906334" w:rsidRPr="00EA19D5" w:rsidRDefault="00906334"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Ce stil de muzică asculți? ___________________</w:t>
      </w:r>
    </w:p>
    <w:p w14:paraId="3F8FEA86" w14:textId="27A502B5" w:rsidR="00906334" w:rsidRPr="00EA19D5" w:rsidRDefault="00906334"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Iți place sa cânți? ______________</w:t>
      </w:r>
    </w:p>
    <w:p w14:paraId="0F24DD1E" w14:textId="4DFE8CCD" w:rsidR="00906334" w:rsidRPr="00EA19D5" w:rsidRDefault="00906334"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Cânți la vreun instrument? __________________</w:t>
      </w:r>
    </w:p>
    <w:p w14:paraId="5EE62CF4" w14:textId="1443717D" w:rsidR="003101C8" w:rsidRPr="00EA19D5" w:rsidRDefault="00906334"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Vă mulțumim pentru participarea la studiu</w:t>
      </w:r>
    </w:p>
    <w:p w14:paraId="34DAF3D7" w14:textId="77777777" w:rsidR="009573B7" w:rsidRPr="00EA19D5" w:rsidRDefault="009573B7" w:rsidP="00074445">
      <w:pPr>
        <w:pStyle w:val="10"/>
        <w:spacing w:line="360" w:lineRule="auto"/>
        <w:ind w:right="24"/>
        <w:jc w:val="both"/>
        <w:rPr>
          <w:rFonts w:asciiTheme="majorBidi" w:hAnsiTheme="majorBidi" w:cstheme="majorBidi"/>
          <w:b/>
          <w:bCs/>
          <w:color w:val="auto"/>
          <w:sz w:val="24"/>
          <w:szCs w:val="24"/>
          <w:lang w:val="ro-RO" w:bidi="ar-SA"/>
        </w:rPr>
      </w:pPr>
    </w:p>
    <w:p w14:paraId="7D0FEED0" w14:textId="77777777" w:rsidR="0083165C" w:rsidRDefault="0083165C" w:rsidP="00074445">
      <w:pPr>
        <w:pStyle w:val="10"/>
        <w:spacing w:line="360" w:lineRule="auto"/>
        <w:ind w:right="24"/>
        <w:jc w:val="both"/>
        <w:rPr>
          <w:rFonts w:asciiTheme="majorBidi" w:hAnsiTheme="majorBidi" w:cstheme="majorBidi"/>
          <w:b/>
          <w:bCs/>
          <w:color w:val="auto"/>
          <w:sz w:val="24"/>
          <w:szCs w:val="24"/>
          <w:lang w:val="ro-RO" w:bidi="ar-SA"/>
        </w:rPr>
      </w:pPr>
    </w:p>
    <w:p w14:paraId="6749A2C6" w14:textId="77777777" w:rsidR="0083165C" w:rsidRDefault="0083165C" w:rsidP="00074445">
      <w:pPr>
        <w:pStyle w:val="10"/>
        <w:spacing w:line="360" w:lineRule="auto"/>
        <w:ind w:right="24"/>
        <w:jc w:val="both"/>
        <w:rPr>
          <w:rFonts w:asciiTheme="majorBidi" w:hAnsiTheme="majorBidi" w:cstheme="majorBidi"/>
          <w:b/>
          <w:bCs/>
          <w:color w:val="auto"/>
          <w:sz w:val="24"/>
          <w:szCs w:val="24"/>
          <w:lang w:val="ro-RO" w:bidi="ar-SA"/>
        </w:rPr>
      </w:pPr>
    </w:p>
    <w:p w14:paraId="0EF67C18" w14:textId="77777777" w:rsidR="0083165C" w:rsidRDefault="0083165C" w:rsidP="00074445">
      <w:pPr>
        <w:pStyle w:val="10"/>
        <w:spacing w:line="360" w:lineRule="auto"/>
        <w:ind w:right="24"/>
        <w:jc w:val="both"/>
        <w:rPr>
          <w:rFonts w:asciiTheme="majorBidi" w:hAnsiTheme="majorBidi" w:cstheme="majorBidi"/>
          <w:b/>
          <w:bCs/>
          <w:color w:val="auto"/>
          <w:sz w:val="24"/>
          <w:szCs w:val="24"/>
          <w:lang w:val="ro-RO" w:bidi="ar-SA"/>
        </w:rPr>
      </w:pPr>
    </w:p>
    <w:p w14:paraId="2103695B" w14:textId="77777777" w:rsidR="0083165C" w:rsidRDefault="0083165C" w:rsidP="00074445">
      <w:pPr>
        <w:pStyle w:val="10"/>
        <w:spacing w:line="360" w:lineRule="auto"/>
        <w:ind w:right="24"/>
        <w:jc w:val="both"/>
        <w:rPr>
          <w:rFonts w:asciiTheme="majorBidi" w:hAnsiTheme="majorBidi" w:cstheme="majorBidi"/>
          <w:b/>
          <w:bCs/>
          <w:color w:val="auto"/>
          <w:sz w:val="24"/>
          <w:szCs w:val="24"/>
          <w:lang w:val="ro-RO" w:bidi="ar-SA"/>
        </w:rPr>
      </w:pPr>
    </w:p>
    <w:p w14:paraId="1AED8A39" w14:textId="77777777" w:rsidR="0083165C" w:rsidRDefault="0083165C" w:rsidP="00074445">
      <w:pPr>
        <w:pStyle w:val="10"/>
        <w:spacing w:line="360" w:lineRule="auto"/>
        <w:ind w:right="24"/>
        <w:jc w:val="both"/>
        <w:rPr>
          <w:rFonts w:asciiTheme="majorBidi" w:hAnsiTheme="majorBidi" w:cstheme="majorBidi"/>
          <w:b/>
          <w:bCs/>
          <w:color w:val="auto"/>
          <w:sz w:val="24"/>
          <w:szCs w:val="24"/>
          <w:lang w:val="ro-RO" w:bidi="ar-SA"/>
        </w:rPr>
      </w:pPr>
    </w:p>
    <w:p w14:paraId="25DC6F18" w14:textId="77777777" w:rsidR="0083165C" w:rsidRDefault="0083165C" w:rsidP="00074445">
      <w:pPr>
        <w:pStyle w:val="10"/>
        <w:spacing w:line="360" w:lineRule="auto"/>
        <w:ind w:right="24"/>
        <w:jc w:val="both"/>
        <w:rPr>
          <w:rFonts w:asciiTheme="majorBidi" w:hAnsiTheme="majorBidi" w:cstheme="majorBidi"/>
          <w:b/>
          <w:bCs/>
          <w:color w:val="auto"/>
          <w:sz w:val="24"/>
          <w:szCs w:val="24"/>
          <w:lang w:val="ro-RO" w:bidi="ar-SA"/>
        </w:rPr>
      </w:pPr>
    </w:p>
    <w:p w14:paraId="149EC303" w14:textId="77777777" w:rsidR="0083165C" w:rsidRDefault="0083165C" w:rsidP="00074445">
      <w:pPr>
        <w:pStyle w:val="10"/>
        <w:spacing w:line="360" w:lineRule="auto"/>
        <w:ind w:right="24"/>
        <w:jc w:val="both"/>
        <w:rPr>
          <w:rFonts w:asciiTheme="majorBidi" w:hAnsiTheme="majorBidi" w:cstheme="majorBidi"/>
          <w:b/>
          <w:bCs/>
          <w:color w:val="auto"/>
          <w:sz w:val="24"/>
          <w:szCs w:val="24"/>
          <w:lang w:val="ro-RO" w:bidi="ar-SA"/>
        </w:rPr>
      </w:pPr>
    </w:p>
    <w:p w14:paraId="29AC1505" w14:textId="77777777" w:rsidR="0083165C" w:rsidRDefault="0083165C" w:rsidP="00074445">
      <w:pPr>
        <w:pStyle w:val="10"/>
        <w:spacing w:line="360" w:lineRule="auto"/>
        <w:ind w:right="24"/>
        <w:jc w:val="both"/>
        <w:rPr>
          <w:rFonts w:asciiTheme="majorBidi" w:hAnsiTheme="majorBidi" w:cstheme="majorBidi"/>
          <w:b/>
          <w:bCs/>
          <w:color w:val="auto"/>
          <w:sz w:val="24"/>
          <w:szCs w:val="24"/>
          <w:lang w:val="ro-RO" w:bidi="ar-SA"/>
        </w:rPr>
      </w:pPr>
    </w:p>
    <w:p w14:paraId="49AF2CDE" w14:textId="77777777" w:rsidR="0083165C" w:rsidRDefault="0083165C" w:rsidP="00074445">
      <w:pPr>
        <w:pStyle w:val="10"/>
        <w:spacing w:line="360" w:lineRule="auto"/>
        <w:ind w:right="24"/>
        <w:jc w:val="both"/>
        <w:rPr>
          <w:rFonts w:asciiTheme="majorBidi" w:hAnsiTheme="majorBidi" w:cstheme="majorBidi"/>
          <w:b/>
          <w:bCs/>
          <w:color w:val="auto"/>
          <w:sz w:val="24"/>
          <w:szCs w:val="24"/>
          <w:lang w:val="ro-RO" w:bidi="ar-SA"/>
        </w:rPr>
      </w:pPr>
    </w:p>
    <w:p w14:paraId="6059287F" w14:textId="77777777" w:rsidR="0083165C" w:rsidRDefault="0083165C" w:rsidP="00074445">
      <w:pPr>
        <w:pStyle w:val="10"/>
        <w:spacing w:line="360" w:lineRule="auto"/>
        <w:ind w:right="24"/>
        <w:jc w:val="both"/>
        <w:rPr>
          <w:rFonts w:asciiTheme="majorBidi" w:hAnsiTheme="majorBidi" w:cstheme="majorBidi"/>
          <w:b/>
          <w:bCs/>
          <w:color w:val="auto"/>
          <w:sz w:val="24"/>
          <w:szCs w:val="24"/>
          <w:lang w:val="ro-RO" w:bidi="ar-SA"/>
        </w:rPr>
      </w:pPr>
    </w:p>
    <w:p w14:paraId="577386E6" w14:textId="77777777" w:rsidR="0083165C" w:rsidRDefault="0083165C" w:rsidP="00074445">
      <w:pPr>
        <w:pStyle w:val="10"/>
        <w:spacing w:line="360" w:lineRule="auto"/>
        <w:ind w:right="24"/>
        <w:jc w:val="both"/>
        <w:rPr>
          <w:rFonts w:asciiTheme="majorBidi" w:hAnsiTheme="majorBidi" w:cstheme="majorBidi"/>
          <w:b/>
          <w:bCs/>
          <w:color w:val="auto"/>
          <w:sz w:val="24"/>
          <w:szCs w:val="24"/>
          <w:lang w:val="ro-RO" w:bidi="ar-SA"/>
        </w:rPr>
      </w:pPr>
    </w:p>
    <w:p w14:paraId="060AFB94" w14:textId="77777777" w:rsidR="0083165C" w:rsidRDefault="0083165C" w:rsidP="00074445">
      <w:pPr>
        <w:pStyle w:val="10"/>
        <w:spacing w:line="360" w:lineRule="auto"/>
        <w:ind w:right="24"/>
        <w:jc w:val="both"/>
        <w:rPr>
          <w:rFonts w:asciiTheme="majorBidi" w:hAnsiTheme="majorBidi" w:cstheme="majorBidi"/>
          <w:b/>
          <w:bCs/>
          <w:color w:val="auto"/>
          <w:sz w:val="24"/>
          <w:szCs w:val="24"/>
          <w:lang w:val="ro-RO" w:bidi="ar-SA"/>
        </w:rPr>
      </w:pPr>
    </w:p>
    <w:p w14:paraId="6E61FDF5" w14:textId="77777777" w:rsidR="0083165C" w:rsidRDefault="0083165C" w:rsidP="00074445">
      <w:pPr>
        <w:pStyle w:val="10"/>
        <w:spacing w:line="360" w:lineRule="auto"/>
        <w:ind w:right="24"/>
        <w:jc w:val="both"/>
        <w:rPr>
          <w:rFonts w:asciiTheme="majorBidi" w:hAnsiTheme="majorBidi" w:cstheme="majorBidi"/>
          <w:b/>
          <w:bCs/>
          <w:color w:val="auto"/>
          <w:sz w:val="24"/>
          <w:szCs w:val="24"/>
          <w:lang w:val="ro-RO" w:bidi="ar-SA"/>
        </w:rPr>
      </w:pPr>
    </w:p>
    <w:p w14:paraId="40588BC0" w14:textId="77777777" w:rsidR="0083165C" w:rsidRDefault="0083165C" w:rsidP="00074445">
      <w:pPr>
        <w:pStyle w:val="10"/>
        <w:spacing w:line="360" w:lineRule="auto"/>
        <w:ind w:right="24"/>
        <w:jc w:val="both"/>
        <w:rPr>
          <w:rFonts w:asciiTheme="majorBidi" w:hAnsiTheme="majorBidi" w:cstheme="majorBidi"/>
          <w:b/>
          <w:bCs/>
          <w:color w:val="auto"/>
          <w:sz w:val="24"/>
          <w:szCs w:val="24"/>
          <w:lang w:val="ro-RO" w:bidi="ar-SA"/>
        </w:rPr>
      </w:pPr>
    </w:p>
    <w:p w14:paraId="1FF6263C" w14:textId="77777777" w:rsidR="0083165C" w:rsidRDefault="0083165C" w:rsidP="00074445">
      <w:pPr>
        <w:pStyle w:val="10"/>
        <w:spacing w:line="360" w:lineRule="auto"/>
        <w:ind w:right="24"/>
        <w:jc w:val="both"/>
        <w:rPr>
          <w:rFonts w:asciiTheme="majorBidi" w:hAnsiTheme="majorBidi" w:cstheme="majorBidi"/>
          <w:b/>
          <w:bCs/>
          <w:color w:val="auto"/>
          <w:sz w:val="24"/>
          <w:szCs w:val="24"/>
          <w:lang w:val="ro-RO" w:bidi="ar-SA"/>
        </w:rPr>
      </w:pPr>
    </w:p>
    <w:p w14:paraId="41258B56" w14:textId="77777777" w:rsidR="0083165C" w:rsidRDefault="0083165C" w:rsidP="00074445">
      <w:pPr>
        <w:pStyle w:val="10"/>
        <w:spacing w:line="360" w:lineRule="auto"/>
        <w:ind w:right="24"/>
        <w:jc w:val="both"/>
        <w:rPr>
          <w:rFonts w:asciiTheme="majorBidi" w:hAnsiTheme="majorBidi" w:cstheme="majorBidi"/>
          <w:b/>
          <w:bCs/>
          <w:color w:val="auto"/>
          <w:sz w:val="24"/>
          <w:szCs w:val="24"/>
          <w:lang w:val="ro-RO" w:bidi="ar-SA"/>
        </w:rPr>
      </w:pPr>
    </w:p>
    <w:p w14:paraId="585F3D47" w14:textId="77777777" w:rsidR="0083165C" w:rsidRDefault="0083165C" w:rsidP="00074445">
      <w:pPr>
        <w:pStyle w:val="10"/>
        <w:spacing w:line="360" w:lineRule="auto"/>
        <w:ind w:right="24"/>
        <w:jc w:val="both"/>
        <w:rPr>
          <w:rFonts w:asciiTheme="majorBidi" w:hAnsiTheme="majorBidi" w:cstheme="majorBidi"/>
          <w:b/>
          <w:bCs/>
          <w:color w:val="auto"/>
          <w:sz w:val="24"/>
          <w:szCs w:val="24"/>
          <w:lang w:val="ro-RO" w:bidi="ar-SA"/>
        </w:rPr>
      </w:pPr>
    </w:p>
    <w:p w14:paraId="7309262F" w14:textId="3824D6C7" w:rsidR="00A2252A" w:rsidRPr="00EA19D5" w:rsidRDefault="00E5707E" w:rsidP="0083165C">
      <w:pPr>
        <w:pStyle w:val="10"/>
        <w:spacing w:line="360" w:lineRule="auto"/>
        <w:ind w:right="24"/>
        <w:jc w:val="center"/>
        <w:rPr>
          <w:rFonts w:asciiTheme="majorBidi" w:hAnsiTheme="majorBidi" w:cstheme="majorBidi"/>
          <w:b/>
          <w:bCs/>
          <w:color w:val="auto"/>
          <w:sz w:val="24"/>
          <w:szCs w:val="24"/>
          <w:lang w:val="ro-RO" w:bidi="ar-SA"/>
        </w:rPr>
      </w:pPr>
      <w:r w:rsidRPr="00EA19D5">
        <w:rPr>
          <w:rFonts w:asciiTheme="majorBidi" w:hAnsiTheme="majorBidi" w:cstheme="majorBidi"/>
          <w:b/>
          <w:bCs/>
          <w:color w:val="auto"/>
          <w:sz w:val="24"/>
          <w:szCs w:val="24"/>
          <w:lang w:val="ro-RO" w:bidi="ar-SA"/>
        </w:rPr>
        <w:lastRenderedPageBreak/>
        <w:t xml:space="preserve">Anexa </w:t>
      </w:r>
      <w:r w:rsidR="00A2252A" w:rsidRPr="00EA19D5">
        <w:rPr>
          <w:rFonts w:asciiTheme="majorBidi" w:hAnsiTheme="majorBidi" w:cstheme="majorBidi"/>
          <w:b/>
          <w:bCs/>
          <w:color w:val="auto"/>
          <w:sz w:val="24"/>
          <w:szCs w:val="24"/>
          <w:lang w:val="ro-RO" w:bidi="ar-SA"/>
        </w:rPr>
        <w:t xml:space="preserve">3. </w:t>
      </w:r>
      <w:r w:rsidR="00D13B6D" w:rsidRPr="00EA19D5">
        <w:rPr>
          <w:rFonts w:asciiTheme="majorBidi" w:hAnsiTheme="majorBidi" w:cstheme="majorBidi"/>
          <w:b/>
          <w:bCs/>
          <w:color w:val="auto"/>
          <w:sz w:val="24"/>
          <w:szCs w:val="24"/>
          <w:lang w:val="ro-RO" w:bidi="ar-SA"/>
        </w:rPr>
        <w:t>Întrebări din interviul semi-structurat</w:t>
      </w:r>
    </w:p>
    <w:p w14:paraId="10747EDA" w14:textId="77777777" w:rsidR="00D13B6D" w:rsidRPr="00EA19D5" w:rsidRDefault="00D13B6D"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hAnsiTheme="majorBidi" w:cstheme="majorBidi"/>
          <w:b/>
          <w:bCs/>
          <w:color w:val="auto"/>
          <w:sz w:val="24"/>
          <w:szCs w:val="24"/>
          <w:lang w:val="ro-RO" w:bidi="ar-SA"/>
        </w:rPr>
        <w:t>interviul semi-structurat</w:t>
      </w:r>
      <w:r w:rsidRPr="00EA19D5">
        <w:rPr>
          <w:rFonts w:asciiTheme="majorBidi" w:eastAsia="Calibri" w:hAnsiTheme="majorBidi" w:cstheme="majorBidi"/>
          <w:color w:val="auto"/>
          <w:sz w:val="24"/>
          <w:szCs w:val="24"/>
          <w:lang w:val="ro-RO"/>
        </w:rPr>
        <w:t xml:space="preserve"> </w:t>
      </w:r>
    </w:p>
    <w:p w14:paraId="64F5139F" w14:textId="069CE2E5" w:rsidR="00906334" w:rsidRPr="00EA19D5" w:rsidRDefault="00906334"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Spune-mi te rog, cum folosești muzica în predare, dați 1-2 exemple</w:t>
      </w:r>
    </w:p>
    <w:p w14:paraId="1F327F7E" w14:textId="28FEAF94" w:rsidR="00B41AB5" w:rsidRPr="00EA19D5" w:rsidRDefault="00B41AB5"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w:t>
      </w:r>
    </w:p>
    <w:p w14:paraId="2EAC75D4" w14:textId="36534BB7" w:rsidR="00906334" w:rsidRPr="00EA19D5" w:rsidRDefault="00906334"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Spune-mi te rog despre situațiile în care ți-a fost greu să integrați muzica în predare - dați 1-2 exemple</w:t>
      </w:r>
    </w:p>
    <w:p w14:paraId="2FED8034" w14:textId="2931022F" w:rsidR="00B41AB5" w:rsidRPr="00EA19D5" w:rsidRDefault="00B41AB5"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w:t>
      </w:r>
    </w:p>
    <w:p w14:paraId="5184C602" w14:textId="47B2FEDB" w:rsidR="00906334" w:rsidRPr="00EA19D5" w:rsidRDefault="00906334"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Ce te-a ajutat să integrezi muzica în predare și să depășești dificultățile?</w:t>
      </w:r>
    </w:p>
    <w:p w14:paraId="79E5F804" w14:textId="6DAD1AA2" w:rsidR="00B41AB5" w:rsidRPr="00EA19D5" w:rsidRDefault="00B41AB5" w:rsidP="00074445">
      <w:pPr>
        <w:bidi w:val="0"/>
        <w:spacing w:line="360" w:lineRule="auto"/>
        <w:ind w:right="24"/>
        <w:jc w:val="both"/>
        <w:rPr>
          <w:rFonts w:asciiTheme="majorBidi" w:eastAsia="Calibri" w:hAnsiTheme="majorBidi" w:cstheme="majorBidi"/>
          <w:color w:val="auto"/>
          <w:sz w:val="24"/>
          <w:szCs w:val="24"/>
          <w:lang w:val="ro-RO"/>
        </w:rPr>
      </w:pPr>
      <w:r w:rsidRPr="00EA19D5">
        <w:rPr>
          <w:rFonts w:asciiTheme="majorBidi" w:eastAsia="Calibri" w:hAnsiTheme="majorBidi" w:cstheme="majorBidi"/>
          <w:color w:val="auto"/>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w:t>
      </w:r>
    </w:p>
    <w:p w14:paraId="45BB57B5" w14:textId="77777777" w:rsidR="009573B7" w:rsidRDefault="009573B7" w:rsidP="00074445">
      <w:pPr>
        <w:pStyle w:val="10"/>
        <w:spacing w:line="360" w:lineRule="auto"/>
        <w:ind w:right="24"/>
        <w:jc w:val="both"/>
        <w:rPr>
          <w:rFonts w:asciiTheme="majorBidi" w:eastAsia="Times New Roman" w:hAnsiTheme="majorBidi" w:cstheme="majorBidi"/>
          <w:b/>
          <w:color w:val="auto"/>
          <w:sz w:val="24"/>
          <w:szCs w:val="24"/>
          <w:highlight w:val="white"/>
          <w:lang w:val="ro-RO"/>
        </w:rPr>
      </w:pPr>
    </w:p>
    <w:p w14:paraId="34A71B0E" w14:textId="77777777" w:rsidR="0083165C" w:rsidRDefault="0083165C" w:rsidP="00074445">
      <w:pPr>
        <w:pStyle w:val="10"/>
        <w:spacing w:line="360" w:lineRule="auto"/>
        <w:ind w:right="24"/>
        <w:jc w:val="both"/>
        <w:rPr>
          <w:rFonts w:asciiTheme="majorBidi" w:eastAsia="Times New Roman" w:hAnsiTheme="majorBidi" w:cstheme="majorBidi"/>
          <w:b/>
          <w:color w:val="auto"/>
          <w:sz w:val="24"/>
          <w:szCs w:val="24"/>
          <w:highlight w:val="white"/>
          <w:lang w:val="ro-RO"/>
        </w:rPr>
      </w:pPr>
    </w:p>
    <w:p w14:paraId="09C5C932" w14:textId="77777777" w:rsidR="0083165C" w:rsidRDefault="0083165C" w:rsidP="00074445">
      <w:pPr>
        <w:pStyle w:val="10"/>
        <w:spacing w:line="360" w:lineRule="auto"/>
        <w:ind w:right="24"/>
        <w:jc w:val="both"/>
        <w:rPr>
          <w:rFonts w:asciiTheme="majorBidi" w:eastAsia="Times New Roman" w:hAnsiTheme="majorBidi" w:cstheme="majorBidi"/>
          <w:b/>
          <w:color w:val="auto"/>
          <w:sz w:val="24"/>
          <w:szCs w:val="24"/>
          <w:highlight w:val="white"/>
          <w:lang w:val="ro-RO"/>
        </w:rPr>
      </w:pPr>
    </w:p>
    <w:p w14:paraId="03C4463B" w14:textId="77777777" w:rsidR="0083165C" w:rsidRDefault="0083165C" w:rsidP="00074445">
      <w:pPr>
        <w:pStyle w:val="10"/>
        <w:spacing w:line="360" w:lineRule="auto"/>
        <w:ind w:right="24"/>
        <w:jc w:val="both"/>
        <w:rPr>
          <w:rFonts w:asciiTheme="majorBidi" w:eastAsia="Times New Roman" w:hAnsiTheme="majorBidi" w:cstheme="majorBidi"/>
          <w:b/>
          <w:color w:val="auto"/>
          <w:sz w:val="24"/>
          <w:szCs w:val="24"/>
          <w:highlight w:val="white"/>
          <w:lang w:val="ro-RO"/>
        </w:rPr>
      </w:pPr>
    </w:p>
    <w:p w14:paraId="1BC6E85A" w14:textId="77777777" w:rsidR="0083165C" w:rsidRDefault="0083165C" w:rsidP="00074445">
      <w:pPr>
        <w:pStyle w:val="10"/>
        <w:spacing w:line="360" w:lineRule="auto"/>
        <w:ind w:right="24"/>
        <w:jc w:val="both"/>
        <w:rPr>
          <w:rFonts w:asciiTheme="majorBidi" w:eastAsia="Times New Roman" w:hAnsiTheme="majorBidi" w:cstheme="majorBidi"/>
          <w:b/>
          <w:color w:val="auto"/>
          <w:sz w:val="24"/>
          <w:szCs w:val="24"/>
          <w:highlight w:val="white"/>
          <w:lang w:val="ro-RO"/>
        </w:rPr>
      </w:pPr>
    </w:p>
    <w:p w14:paraId="38CC90E6" w14:textId="77777777" w:rsidR="0083165C" w:rsidRDefault="0083165C" w:rsidP="00074445">
      <w:pPr>
        <w:pStyle w:val="10"/>
        <w:spacing w:line="360" w:lineRule="auto"/>
        <w:ind w:right="24"/>
        <w:jc w:val="both"/>
        <w:rPr>
          <w:rFonts w:asciiTheme="majorBidi" w:eastAsia="Times New Roman" w:hAnsiTheme="majorBidi" w:cstheme="majorBidi"/>
          <w:b/>
          <w:color w:val="auto"/>
          <w:sz w:val="24"/>
          <w:szCs w:val="24"/>
          <w:highlight w:val="white"/>
          <w:lang w:val="ro-RO"/>
        </w:rPr>
      </w:pPr>
    </w:p>
    <w:p w14:paraId="1ADF96FB" w14:textId="77777777" w:rsidR="0083165C" w:rsidRDefault="0083165C" w:rsidP="00074445">
      <w:pPr>
        <w:pStyle w:val="10"/>
        <w:spacing w:line="360" w:lineRule="auto"/>
        <w:ind w:right="24"/>
        <w:jc w:val="both"/>
        <w:rPr>
          <w:rFonts w:asciiTheme="majorBidi" w:eastAsia="Times New Roman" w:hAnsiTheme="majorBidi" w:cstheme="majorBidi"/>
          <w:b/>
          <w:color w:val="auto"/>
          <w:sz w:val="24"/>
          <w:szCs w:val="24"/>
          <w:highlight w:val="white"/>
          <w:lang w:val="ro-RO"/>
        </w:rPr>
      </w:pPr>
    </w:p>
    <w:p w14:paraId="0EAFE358" w14:textId="77777777" w:rsidR="0083165C" w:rsidRDefault="0083165C" w:rsidP="00074445">
      <w:pPr>
        <w:pStyle w:val="10"/>
        <w:spacing w:line="360" w:lineRule="auto"/>
        <w:ind w:right="24"/>
        <w:jc w:val="both"/>
        <w:rPr>
          <w:rFonts w:asciiTheme="majorBidi" w:eastAsia="Times New Roman" w:hAnsiTheme="majorBidi" w:cstheme="majorBidi"/>
          <w:b/>
          <w:color w:val="auto"/>
          <w:sz w:val="24"/>
          <w:szCs w:val="24"/>
          <w:highlight w:val="white"/>
          <w:lang w:val="ro-RO"/>
        </w:rPr>
      </w:pPr>
    </w:p>
    <w:p w14:paraId="0CB15760" w14:textId="77777777" w:rsidR="0083165C" w:rsidRDefault="0083165C" w:rsidP="00074445">
      <w:pPr>
        <w:pStyle w:val="10"/>
        <w:spacing w:line="360" w:lineRule="auto"/>
        <w:ind w:right="24"/>
        <w:jc w:val="both"/>
        <w:rPr>
          <w:rFonts w:asciiTheme="majorBidi" w:eastAsia="Times New Roman" w:hAnsiTheme="majorBidi" w:cstheme="majorBidi"/>
          <w:b/>
          <w:color w:val="auto"/>
          <w:sz w:val="24"/>
          <w:szCs w:val="24"/>
          <w:highlight w:val="white"/>
          <w:lang w:val="ro-RO"/>
        </w:rPr>
      </w:pPr>
    </w:p>
    <w:p w14:paraId="0A71BE64" w14:textId="77777777" w:rsidR="0083165C" w:rsidRDefault="0083165C" w:rsidP="00074445">
      <w:pPr>
        <w:pStyle w:val="10"/>
        <w:spacing w:line="360" w:lineRule="auto"/>
        <w:ind w:right="24"/>
        <w:jc w:val="both"/>
        <w:rPr>
          <w:rFonts w:asciiTheme="majorBidi" w:eastAsia="Times New Roman" w:hAnsiTheme="majorBidi" w:cstheme="majorBidi"/>
          <w:b/>
          <w:color w:val="auto"/>
          <w:sz w:val="24"/>
          <w:szCs w:val="24"/>
          <w:highlight w:val="white"/>
          <w:lang w:val="ro-RO"/>
        </w:rPr>
      </w:pPr>
    </w:p>
    <w:p w14:paraId="48A1C4DD" w14:textId="77777777" w:rsidR="0083165C" w:rsidRDefault="0083165C" w:rsidP="00074445">
      <w:pPr>
        <w:pStyle w:val="10"/>
        <w:spacing w:line="360" w:lineRule="auto"/>
        <w:ind w:right="24"/>
        <w:jc w:val="both"/>
        <w:rPr>
          <w:rFonts w:asciiTheme="majorBidi" w:eastAsia="Times New Roman" w:hAnsiTheme="majorBidi" w:cstheme="majorBidi"/>
          <w:b/>
          <w:color w:val="auto"/>
          <w:sz w:val="24"/>
          <w:szCs w:val="24"/>
          <w:highlight w:val="white"/>
          <w:lang w:val="ro-RO"/>
        </w:rPr>
      </w:pPr>
    </w:p>
    <w:p w14:paraId="010A3784" w14:textId="77777777" w:rsidR="0083165C" w:rsidRDefault="0083165C" w:rsidP="00074445">
      <w:pPr>
        <w:pStyle w:val="10"/>
        <w:spacing w:line="360" w:lineRule="auto"/>
        <w:ind w:right="24"/>
        <w:jc w:val="both"/>
        <w:rPr>
          <w:rFonts w:asciiTheme="majorBidi" w:eastAsia="Times New Roman" w:hAnsiTheme="majorBidi" w:cstheme="majorBidi"/>
          <w:b/>
          <w:color w:val="auto"/>
          <w:sz w:val="24"/>
          <w:szCs w:val="24"/>
          <w:highlight w:val="white"/>
          <w:lang w:val="ro-RO"/>
        </w:rPr>
      </w:pPr>
    </w:p>
    <w:p w14:paraId="000085A5" w14:textId="77777777" w:rsidR="0083165C" w:rsidRDefault="0083165C" w:rsidP="00074445">
      <w:pPr>
        <w:pStyle w:val="10"/>
        <w:spacing w:line="360" w:lineRule="auto"/>
        <w:ind w:right="24"/>
        <w:jc w:val="both"/>
        <w:rPr>
          <w:rFonts w:asciiTheme="majorBidi" w:eastAsia="Times New Roman" w:hAnsiTheme="majorBidi" w:cstheme="majorBidi"/>
          <w:b/>
          <w:color w:val="auto"/>
          <w:sz w:val="24"/>
          <w:szCs w:val="24"/>
          <w:highlight w:val="white"/>
          <w:lang w:val="ro-RO"/>
        </w:rPr>
      </w:pPr>
    </w:p>
    <w:p w14:paraId="2F13B162" w14:textId="77777777" w:rsidR="0083165C" w:rsidRDefault="0083165C" w:rsidP="00074445">
      <w:pPr>
        <w:pStyle w:val="10"/>
        <w:spacing w:line="360" w:lineRule="auto"/>
        <w:ind w:right="24"/>
        <w:jc w:val="both"/>
        <w:rPr>
          <w:rFonts w:asciiTheme="majorBidi" w:eastAsia="Times New Roman" w:hAnsiTheme="majorBidi" w:cstheme="majorBidi"/>
          <w:b/>
          <w:color w:val="auto"/>
          <w:sz w:val="24"/>
          <w:szCs w:val="24"/>
          <w:highlight w:val="white"/>
          <w:lang w:val="ro-RO"/>
        </w:rPr>
      </w:pPr>
    </w:p>
    <w:p w14:paraId="29D22735" w14:textId="77777777" w:rsidR="0083165C" w:rsidRPr="00EA19D5" w:rsidRDefault="0083165C" w:rsidP="00074445">
      <w:pPr>
        <w:pStyle w:val="10"/>
        <w:spacing w:line="360" w:lineRule="auto"/>
        <w:ind w:right="24"/>
        <w:jc w:val="both"/>
        <w:rPr>
          <w:rFonts w:asciiTheme="majorBidi" w:eastAsia="Times New Roman" w:hAnsiTheme="majorBidi" w:cstheme="majorBidi"/>
          <w:b/>
          <w:color w:val="auto"/>
          <w:sz w:val="24"/>
          <w:szCs w:val="24"/>
          <w:highlight w:val="white"/>
          <w:lang w:val="ro-RO"/>
        </w:rPr>
      </w:pPr>
    </w:p>
    <w:p w14:paraId="054D2C5A" w14:textId="2C302A48" w:rsidR="00E018FA" w:rsidRPr="00EA19D5" w:rsidRDefault="00E5707E" w:rsidP="0083165C">
      <w:pPr>
        <w:pStyle w:val="10"/>
        <w:spacing w:line="360" w:lineRule="auto"/>
        <w:ind w:right="24"/>
        <w:jc w:val="center"/>
        <w:rPr>
          <w:rFonts w:asciiTheme="majorBidi" w:eastAsia="Times New Roman" w:hAnsiTheme="majorBidi" w:cstheme="majorBidi"/>
          <w:b/>
          <w:color w:val="auto"/>
          <w:sz w:val="24"/>
          <w:szCs w:val="24"/>
          <w:highlight w:val="white"/>
          <w:lang w:val="ro-RO"/>
        </w:rPr>
      </w:pPr>
      <w:r w:rsidRPr="00EA19D5">
        <w:rPr>
          <w:rFonts w:asciiTheme="majorBidi" w:eastAsia="Times New Roman" w:hAnsiTheme="majorBidi" w:cstheme="majorBidi"/>
          <w:b/>
          <w:color w:val="auto"/>
          <w:sz w:val="24"/>
          <w:szCs w:val="24"/>
          <w:highlight w:val="white"/>
          <w:lang w:val="ro-RO"/>
        </w:rPr>
        <w:lastRenderedPageBreak/>
        <w:t>Anexa</w:t>
      </w:r>
      <w:r w:rsidR="00733481" w:rsidRPr="00EA19D5">
        <w:rPr>
          <w:rFonts w:asciiTheme="majorBidi" w:eastAsia="Times New Roman" w:hAnsiTheme="majorBidi" w:cstheme="majorBidi"/>
          <w:b/>
          <w:color w:val="auto"/>
          <w:sz w:val="24"/>
          <w:szCs w:val="24"/>
          <w:highlight w:val="white"/>
          <w:lang w:val="ro-RO"/>
        </w:rPr>
        <w:t xml:space="preserve"> </w:t>
      </w:r>
      <w:r w:rsidR="00E018FA" w:rsidRPr="00EA19D5">
        <w:rPr>
          <w:rFonts w:asciiTheme="majorBidi" w:eastAsia="Times New Roman" w:hAnsiTheme="majorBidi" w:cstheme="majorBidi"/>
          <w:b/>
          <w:color w:val="auto"/>
          <w:sz w:val="24"/>
          <w:szCs w:val="24"/>
          <w:highlight w:val="white"/>
          <w:lang w:val="ro-RO"/>
        </w:rPr>
        <w:t>4</w:t>
      </w:r>
    </w:p>
    <w:p w14:paraId="7B2EF7DC" w14:textId="3BC6126C" w:rsidR="00DE6C7D" w:rsidRPr="00EA19D5" w:rsidRDefault="00733481" w:rsidP="00074445">
      <w:pPr>
        <w:pStyle w:val="10"/>
        <w:spacing w:line="360" w:lineRule="auto"/>
        <w:ind w:right="24"/>
        <w:jc w:val="both"/>
        <w:rPr>
          <w:rFonts w:asciiTheme="majorBidi" w:hAnsiTheme="majorBidi" w:cstheme="majorBidi"/>
          <w:color w:val="auto"/>
          <w:sz w:val="24"/>
          <w:szCs w:val="24"/>
          <w:lang w:val="ro-RO"/>
        </w:rPr>
      </w:pPr>
      <w:r w:rsidRPr="00EA19D5">
        <w:rPr>
          <w:rFonts w:asciiTheme="majorBidi" w:eastAsia="Times New Roman" w:hAnsiTheme="majorBidi" w:cstheme="majorBidi"/>
          <w:b/>
          <w:color w:val="auto"/>
          <w:sz w:val="24"/>
          <w:szCs w:val="24"/>
          <w:lang w:val="ro-RO"/>
        </w:rPr>
        <w:t>Medii de eficiență înainte</w:t>
      </w:r>
      <w:r w:rsidR="00DE6C7D" w:rsidRPr="00EA19D5">
        <w:rPr>
          <w:rFonts w:asciiTheme="majorBidi" w:eastAsia="Times New Roman" w:hAnsiTheme="majorBidi" w:cstheme="majorBidi"/>
          <w:b/>
          <w:color w:val="auto"/>
          <w:sz w:val="24"/>
          <w:szCs w:val="24"/>
          <w:highlight w:val="white"/>
          <w:lang w:val="ro-RO"/>
        </w:rPr>
        <w:t>:</w:t>
      </w:r>
    </w:p>
    <w:tbl>
      <w:tblPr>
        <w:tblStyle w:val="31"/>
        <w:bidiVisual/>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159"/>
        <w:gridCol w:w="567"/>
        <w:gridCol w:w="1276"/>
        <w:gridCol w:w="1276"/>
        <w:gridCol w:w="1019"/>
        <w:gridCol w:w="1063"/>
      </w:tblGrid>
      <w:tr w:rsidR="00733481" w:rsidRPr="00EA19D5" w14:paraId="78AA9CFF" w14:textId="77777777" w:rsidTr="0060649F">
        <w:tc>
          <w:tcPr>
            <w:tcW w:w="9360" w:type="dxa"/>
            <w:gridSpan w:val="6"/>
            <w:shd w:val="clear" w:color="auto" w:fill="FFFFFF"/>
            <w:tcMar>
              <w:top w:w="100" w:type="dxa"/>
              <w:left w:w="100" w:type="dxa"/>
              <w:bottom w:w="100" w:type="dxa"/>
              <w:right w:w="100" w:type="dxa"/>
            </w:tcMar>
          </w:tcPr>
          <w:p w14:paraId="53E7A4D0" w14:textId="691148E8" w:rsidR="00733481" w:rsidRPr="00EA19D5" w:rsidRDefault="00733481"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rPr>
              <w:t>Statistica descriptivă</w:t>
            </w:r>
          </w:p>
        </w:tc>
      </w:tr>
      <w:tr w:rsidR="00733481" w:rsidRPr="00EA19D5" w14:paraId="3B827DFA" w14:textId="77777777" w:rsidTr="0060649F">
        <w:tc>
          <w:tcPr>
            <w:tcW w:w="4159" w:type="dxa"/>
            <w:shd w:val="clear" w:color="auto" w:fill="FFFFFF"/>
            <w:tcMar>
              <w:top w:w="100" w:type="dxa"/>
              <w:left w:w="100" w:type="dxa"/>
              <w:bottom w:w="100" w:type="dxa"/>
              <w:right w:w="100" w:type="dxa"/>
            </w:tcMar>
          </w:tcPr>
          <w:p w14:paraId="4455CFE2" w14:textId="77777777" w:rsidR="00733481" w:rsidRPr="00EA19D5" w:rsidRDefault="00733481" w:rsidP="00074445">
            <w:pPr>
              <w:pStyle w:val="10"/>
              <w:spacing w:line="240" w:lineRule="auto"/>
              <w:ind w:right="24"/>
              <w:jc w:val="both"/>
              <w:rPr>
                <w:rFonts w:asciiTheme="majorBidi" w:hAnsiTheme="majorBidi" w:cstheme="majorBidi"/>
                <w:color w:val="auto"/>
                <w:sz w:val="24"/>
                <w:szCs w:val="24"/>
              </w:rPr>
            </w:pPr>
          </w:p>
        </w:tc>
        <w:tc>
          <w:tcPr>
            <w:tcW w:w="567" w:type="dxa"/>
            <w:shd w:val="clear" w:color="auto" w:fill="FFFFFF"/>
            <w:tcMar>
              <w:top w:w="100" w:type="dxa"/>
              <w:left w:w="100" w:type="dxa"/>
              <w:bottom w:w="100" w:type="dxa"/>
              <w:right w:w="100" w:type="dxa"/>
            </w:tcMar>
          </w:tcPr>
          <w:p w14:paraId="2B14E4A6" w14:textId="3FE86467" w:rsidR="00733481" w:rsidRPr="00EA19D5" w:rsidRDefault="00733481"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N</w:t>
            </w:r>
          </w:p>
        </w:tc>
        <w:tc>
          <w:tcPr>
            <w:tcW w:w="1276" w:type="dxa"/>
            <w:shd w:val="clear" w:color="auto" w:fill="FFFFFF"/>
            <w:tcMar>
              <w:top w:w="100" w:type="dxa"/>
              <w:left w:w="100" w:type="dxa"/>
              <w:bottom w:w="100" w:type="dxa"/>
              <w:right w:w="100" w:type="dxa"/>
            </w:tcMar>
          </w:tcPr>
          <w:p w14:paraId="5B947C16" w14:textId="51609803" w:rsidR="00733481" w:rsidRPr="00EA19D5" w:rsidRDefault="00733481"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Minimum</w:t>
            </w:r>
          </w:p>
        </w:tc>
        <w:tc>
          <w:tcPr>
            <w:tcW w:w="1276" w:type="dxa"/>
            <w:shd w:val="clear" w:color="auto" w:fill="FFFFFF"/>
            <w:tcMar>
              <w:top w:w="100" w:type="dxa"/>
              <w:left w:w="100" w:type="dxa"/>
              <w:bottom w:w="100" w:type="dxa"/>
              <w:right w:w="100" w:type="dxa"/>
            </w:tcMar>
          </w:tcPr>
          <w:p w14:paraId="6A693247" w14:textId="01B487B5" w:rsidR="00733481" w:rsidRPr="00EA19D5" w:rsidRDefault="00733481"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Maximum</w:t>
            </w:r>
          </w:p>
        </w:tc>
        <w:tc>
          <w:tcPr>
            <w:tcW w:w="1019" w:type="dxa"/>
            <w:shd w:val="clear" w:color="auto" w:fill="FFFFFF"/>
            <w:tcMar>
              <w:top w:w="100" w:type="dxa"/>
              <w:left w:w="100" w:type="dxa"/>
              <w:bottom w:w="100" w:type="dxa"/>
              <w:right w:w="100" w:type="dxa"/>
            </w:tcMar>
          </w:tcPr>
          <w:p w14:paraId="60BAC946" w14:textId="05C6CB5A" w:rsidR="00733481" w:rsidRPr="00EA19D5" w:rsidRDefault="00733481"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rPr>
              <w:t>Media</w:t>
            </w:r>
          </w:p>
        </w:tc>
        <w:tc>
          <w:tcPr>
            <w:tcW w:w="1063" w:type="dxa"/>
            <w:shd w:val="clear" w:color="auto" w:fill="FFFFFF"/>
            <w:tcMar>
              <w:top w:w="100" w:type="dxa"/>
              <w:left w:w="100" w:type="dxa"/>
              <w:bottom w:w="100" w:type="dxa"/>
              <w:right w:w="100" w:type="dxa"/>
            </w:tcMar>
          </w:tcPr>
          <w:p w14:paraId="78C86974" w14:textId="3673EFB3" w:rsidR="00733481" w:rsidRPr="00EA19D5" w:rsidRDefault="00733481"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 xml:space="preserve">Stud. </w:t>
            </w:r>
            <w:r w:rsidRPr="00EA19D5">
              <w:rPr>
                <w:rFonts w:asciiTheme="majorBidi" w:hAnsiTheme="majorBidi" w:cstheme="majorBidi"/>
                <w:color w:val="auto"/>
                <w:sz w:val="24"/>
                <w:szCs w:val="24"/>
              </w:rPr>
              <w:t>Deviere</w:t>
            </w:r>
          </w:p>
        </w:tc>
      </w:tr>
      <w:tr w:rsidR="00DE6C7D" w:rsidRPr="00EA19D5" w14:paraId="16EB808C" w14:textId="77777777" w:rsidTr="0060649F">
        <w:tc>
          <w:tcPr>
            <w:tcW w:w="4159" w:type="dxa"/>
            <w:shd w:val="clear" w:color="auto" w:fill="FFFFFF"/>
            <w:tcMar>
              <w:top w:w="100" w:type="dxa"/>
              <w:left w:w="100" w:type="dxa"/>
              <w:bottom w:w="100" w:type="dxa"/>
              <w:right w:w="100" w:type="dxa"/>
            </w:tcMar>
          </w:tcPr>
          <w:p w14:paraId="1827BCF5"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ab1</w:t>
            </w:r>
          </w:p>
        </w:tc>
        <w:tc>
          <w:tcPr>
            <w:tcW w:w="567" w:type="dxa"/>
            <w:shd w:val="clear" w:color="auto" w:fill="FFFFFF"/>
            <w:tcMar>
              <w:top w:w="100" w:type="dxa"/>
              <w:left w:w="100" w:type="dxa"/>
              <w:bottom w:w="100" w:type="dxa"/>
              <w:right w:w="100" w:type="dxa"/>
            </w:tcMar>
          </w:tcPr>
          <w:p w14:paraId="4788D460"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67484AC1"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5B68ACD2"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5.0</w:t>
            </w:r>
          </w:p>
        </w:tc>
        <w:tc>
          <w:tcPr>
            <w:tcW w:w="1019" w:type="dxa"/>
            <w:shd w:val="clear" w:color="auto" w:fill="FFFFFF"/>
            <w:tcMar>
              <w:top w:w="100" w:type="dxa"/>
              <w:left w:w="100" w:type="dxa"/>
              <w:bottom w:w="100" w:type="dxa"/>
              <w:right w:w="100" w:type="dxa"/>
            </w:tcMar>
          </w:tcPr>
          <w:p w14:paraId="59BAE4E8"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1.788</w:t>
            </w:r>
          </w:p>
        </w:tc>
        <w:tc>
          <w:tcPr>
            <w:tcW w:w="1063" w:type="dxa"/>
            <w:shd w:val="clear" w:color="auto" w:fill="FFFFFF"/>
            <w:tcMar>
              <w:top w:w="100" w:type="dxa"/>
              <w:left w:w="100" w:type="dxa"/>
              <w:bottom w:w="100" w:type="dxa"/>
              <w:right w:w="100" w:type="dxa"/>
            </w:tcMar>
          </w:tcPr>
          <w:p w14:paraId="71EC7258"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.8815</w:t>
            </w:r>
          </w:p>
        </w:tc>
      </w:tr>
      <w:tr w:rsidR="00DE6C7D" w:rsidRPr="00EA19D5" w14:paraId="496D9BC4" w14:textId="77777777" w:rsidTr="0060649F">
        <w:tc>
          <w:tcPr>
            <w:tcW w:w="4159" w:type="dxa"/>
            <w:shd w:val="clear" w:color="auto" w:fill="FFFFFF"/>
            <w:tcMar>
              <w:top w:w="100" w:type="dxa"/>
              <w:left w:w="100" w:type="dxa"/>
              <w:bottom w:w="100" w:type="dxa"/>
              <w:right w:w="100" w:type="dxa"/>
            </w:tcMar>
          </w:tcPr>
          <w:p w14:paraId="63AF47F5"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ab2</w:t>
            </w:r>
          </w:p>
        </w:tc>
        <w:tc>
          <w:tcPr>
            <w:tcW w:w="567" w:type="dxa"/>
            <w:shd w:val="clear" w:color="auto" w:fill="FFFFFF"/>
            <w:tcMar>
              <w:top w:w="100" w:type="dxa"/>
              <w:left w:w="100" w:type="dxa"/>
              <w:bottom w:w="100" w:type="dxa"/>
              <w:right w:w="100" w:type="dxa"/>
            </w:tcMar>
          </w:tcPr>
          <w:p w14:paraId="56687EAF"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01D0E302"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45A178A0"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5.0</w:t>
            </w:r>
          </w:p>
        </w:tc>
        <w:tc>
          <w:tcPr>
            <w:tcW w:w="1019" w:type="dxa"/>
            <w:shd w:val="clear" w:color="auto" w:fill="FFFFFF"/>
            <w:tcMar>
              <w:top w:w="100" w:type="dxa"/>
              <w:left w:w="100" w:type="dxa"/>
              <w:bottom w:w="100" w:type="dxa"/>
              <w:right w:w="100" w:type="dxa"/>
            </w:tcMar>
          </w:tcPr>
          <w:p w14:paraId="5E9D751B"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2.150</w:t>
            </w:r>
          </w:p>
        </w:tc>
        <w:tc>
          <w:tcPr>
            <w:tcW w:w="1063" w:type="dxa"/>
            <w:shd w:val="clear" w:color="auto" w:fill="FFFFFF"/>
            <w:tcMar>
              <w:top w:w="100" w:type="dxa"/>
              <w:left w:w="100" w:type="dxa"/>
              <w:bottom w:w="100" w:type="dxa"/>
              <w:right w:w="100" w:type="dxa"/>
            </w:tcMar>
          </w:tcPr>
          <w:p w14:paraId="59A27BA0"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1.0076</w:t>
            </w:r>
          </w:p>
        </w:tc>
      </w:tr>
      <w:tr w:rsidR="00DE6C7D" w:rsidRPr="00EA19D5" w14:paraId="46670A6B" w14:textId="77777777" w:rsidTr="0060649F">
        <w:tc>
          <w:tcPr>
            <w:tcW w:w="4159" w:type="dxa"/>
            <w:shd w:val="clear" w:color="auto" w:fill="FFFFFF"/>
            <w:tcMar>
              <w:top w:w="100" w:type="dxa"/>
              <w:left w:w="100" w:type="dxa"/>
              <w:bottom w:w="100" w:type="dxa"/>
              <w:right w:w="100" w:type="dxa"/>
            </w:tcMar>
          </w:tcPr>
          <w:p w14:paraId="0CFD8499"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ab3</w:t>
            </w:r>
          </w:p>
        </w:tc>
        <w:tc>
          <w:tcPr>
            <w:tcW w:w="567" w:type="dxa"/>
            <w:shd w:val="clear" w:color="auto" w:fill="FFFFFF"/>
            <w:tcMar>
              <w:top w:w="100" w:type="dxa"/>
              <w:left w:w="100" w:type="dxa"/>
              <w:bottom w:w="100" w:type="dxa"/>
              <w:right w:w="100" w:type="dxa"/>
            </w:tcMar>
          </w:tcPr>
          <w:p w14:paraId="74D4A59D"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1CE2758B"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36C41290"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3.0</w:t>
            </w:r>
          </w:p>
        </w:tc>
        <w:tc>
          <w:tcPr>
            <w:tcW w:w="1019" w:type="dxa"/>
            <w:shd w:val="clear" w:color="auto" w:fill="FFFFFF"/>
            <w:tcMar>
              <w:top w:w="100" w:type="dxa"/>
              <w:left w:w="100" w:type="dxa"/>
              <w:bottom w:w="100" w:type="dxa"/>
              <w:right w:w="100" w:type="dxa"/>
            </w:tcMar>
          </w:tcPr>
          <w:p w14:paraId="1B08F994"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1.475</w:t>
            </w:r>
          </w:p>
        </w:tc>
        <w:tc>
          <w:tcPr>
            <w:tcW w:w="1063" w:type="dxa"/>
            <w:shd w:val="clear" w:color="auto" w:fill="FFFFFF"/>
            <w:tcMar>
              <w:top w:w="100" w:type="dxa"/>
              <w:left w:w="100" w:type="dxa"/>
              <w:bottom w:w="100" w:type="dxa"/>
              <w:right w:w="100" w:type="dxa"/>
            </w:tcMar>
          </w:tcPr>
          <w:p w14:paraId="425B5F62"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.6157</w:t>
            </w:r>
          </w:p>
        </w:tc>
      </w:tr>
      <w:tr w:rsidR="00DE6C7D" w:rsidRPr="00EA19D5" w14:paraId="3DE25745" w14:textId="77777777" w:rsidTr="0060649F">
        <w:tc>
          <w:tcPr>
            <w:tcW w:w="4159" w:type="dxa"/>
            <w:shd w:val="clear" w:color="auto" w:fill="FFFFFF"/>
            <w:tcMar>
              <w:top w:w="100" w:type="dxa"/>
              <w:left w:w="100" w:type="dxa"/>
              <w:bottom w:w="100" w:type="dxa"/>
              <w:right w:w="100" w:type="dxa"/>
            </w:tcMar>
          </w:tcPr>
          <w:p w14:paraId="7A078036"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ab4</w:t>
            </w:r>
          </w:p>
        </w:tc>
        <w:tc>
          <w:tcPr>
            <w:tcW w:w="567" w:type="dxa"/>
            <w:shd w:val="clear" w:color="auto" w:fill="FFFFFF"/>
            <w:tcMar>
              <w:top w:w="100" w:type="dxa"/>
              <w:left w:w="100" w:type="dxa"/>
              <w:bottom w:w="100" w:type="dxa"/>
              <w:right w:w="100" w:type="dxa"/>
            </w:tcMar>
          </w:tcPr>
          <w:p w14:paraId="0CCE938D"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6BFF4C7B"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3C25F6BB"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4.0</w:t>
            </w:r>
          </w:p>
        </w:tc>
        <w:tc>
          <w:tcPr>
            <w:tcW w:w="1019" w:type="dxa"/>
            <w:shd w:val="clear" w:color="auto" w:fill="FFFFFF"/>
            <w:tcMar>
              <w:top w:w="100" w:type="dxa"/>
              <w:left w:w="100" w:type="dxa"/>
              <w:bottom w:w="100" w:type="dxa"/>
              <w:right w:w="100" w:type="dxa"/>
            </w:tcMar>
          </w:tcPr>
          <w:p w14:paraId="17773B14"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1.775</w:t>
            </w:r>
          </w:p>
        </w:tc>
        <w:tc>
          <w:tcPr>
            <w:tcW w:w="1063" w:type="dxa"/>
            <w:shd w:val="clear" w:color="auto" w:fill="FFFFFF"/>
            <w:tcMar>
              <w:top w:w="100" w:type="dxa"/>
              <w:left w:w="100" w:type="dxa"/>
              <w:bottom w:w="100" w:type="dxa"/>
              <w:right w:w="100" w:type="dxa"/>
            </w:tcMar>
          </w:tcPr>
          <w:p w14:paraId="54222B42"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.8264</w:t>
            </w:r>
          </w:p>
        </w:tc>
      </w:tr>
      <w:tr w:rsidR="00DE6C7D" w:rsidRPr="00EA19D5" w14:paraId="7DB6EDA5" w14:textId="77777777" w:rsidTr="0060649F">
        <w:tc>
          <w:tcPr>
            <w:tcW w:w="4159" w:type="dxa"/>
            <w:shd w:val="clear" w:color="auto" w:fill="FFFFFF"/>
            <w:tcMar>
              <w:top w:w="100" w:type="dxa"/>
              <w:left w:w="100" w:type="dxa"/>
              <w:bottom w:w="100" w:type="dxa"/>
              <w:right w:w="100" w:type="dxa"/>
            </w:tcMar>
          </w:tcPr>
          <w:p w14:paraId="2F3AD92B"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ab5</w:t>
            </w:r>
          </w:p>
        </w:tc>
        <w:tc>
          <w:tcPr>
            <w:tcW w:w="567" w:type="dxa"/>
            <w:shd w:val="clear" w:color="auto" w:fill="FFFFFF"/>
            <w:tcMar>
              <w:top w:w="100" w:type="dxa"/>
              <w:left w:w="100" w:type="dxa"/>
              <w:bottom w:w="100" w:type="dxa"/>
              <w:right w:w="100" w:type="dxa"/>
            </w:tcMar>
          </w:tcPr>
          <w:p w14:paraId="7FAA1E0F"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3C5024AE"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699BEB2B"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4.0</w:t>
            </w:r>
          </w:p>
        </w:tc>
        <w:tc>
          <w:tcPr>
            <w:tcW w:w="1019" w:type="dxa"/>
            <w:shd w:val="clear" w:color="auto" w:fill="FFFFFF"/>
            <w:tcMar>
              <w:top w:w="100" w:type="dxa"/>
              <w:left w:w="100" w:type="dxa"/>
              <w:bottom w:w="100" w:type="dxa"/>
              <w:right w:w="100" w:type="dxa"/>
            </w:tcMar>
          </w:tcPr>
          <w:p w14:paraId="1D99C729"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1.800</w:t>
            </w:r>
          </w:p>
        </w:tc>
        <w:tc>
          <w:tcPr>
            <w:tcW w:w="1063" w:type="dxa"/>
            <w:shd w:val="clear" w:color="auto" w:fill="FFFFFF"/>
            <w:tcMar>
              <w:top w:w="100" w:type="dxa"/>
              <w:left w:w="100" w:type="dxa"/>
              <w:bottom w:w="100" w:type="dxa"/>
              <w:right w:w="100" w:type="dxa"/>
            </w:tcMar>
          </w:tcPr>
          <w:p w14:paraId="2F7A3102"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.8019</w:t>
            </w:r>
          </w:p>
        </w:tc>
      </w:tr>
      <w:tr w:rsidR="00DE6C7D" w:rsidRPr="00EA19D5" w14:paraId="45CCA4A7" w14:textId="77777777" w:rsidTr="0060649F">
        <w:tc>
          <w:tcPr>
            <w:tcW w:w="4159" w:type="dxa"/>
            <w:shd w:val="clear" w:color="auto" w:fill="FFFFFF"/>
            <w:tcMar>
              <w:top w:w="100" w:type="dxa"/>
              <w:left w:w="100" w:type="dxa"/>
              <w:bottom w:w="100" w:type="dxa"/>
              <w:right w:w="100" w:type="dxa"/>
            </w:tcMar>
          </w:tcPr>
          <w:p w14:paraId="6DC7BD90"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ab6</w:t>
            </w:r>
          </w:p>
        </w:tc>
        <w:tc>
          <w:tcPr>
            <w:tcW w:w="567" w:type="dxa"/>
            <w:shd w:val="clear" w:color="auto" w:fill="FFFFFF"/>
            <w:tcMar>
              <w:top w:w="100" w:type="dxa"/>
              <w:left w:w="100" w:type="dxa"/>
              <w:bottom w:w="100" w:type="dxa"/>
              <w:right w:w="100" w:type="dxa"/>
            </w:tcMar>
          </w:tcPr>
          <w:p w14:paraId="22C02970"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4102655C"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13F752B1"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4.0</w:t>
            </w:r>
          </w:p>
        </w:tc>
        <w:tc>
          <w:tcPr>
            <w:tcW w:w="1019" w:type="dxa"/>
            <w:shd w:val="clear" w:color="auto" w:fill="FFFFFF"/>
            <w:tcMar>
              <w:top w:w="100" w:type="dxa"/>
              <w:left w:w="100" w:type="dxa"/>
              <w:bottom w:w="100" w:type="dxa"/>
              <w:right w:w="100" w:type="dxa"/>
            </w:tcMar>
          </w:tcPr>
          <w:p w14:paraId="122C02BB"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1.813</w:t>
            </w:r>
          </w:p>
        </w:tc>
        <w:tc>
          <w:tcPr>
            <w:tcW w:w="1063" w:type="dxa"/>
            <w:shd w:val="clear" w:color="auto" w:fill="FFFFFF"/>
            <w:tcMar>
              <w:top w:w="100" w:type="dxa"/>
              <w:left w:w="100" w:type="dxa"/>
              <w:bottom w:w="100" w:type="dxa"/>
              <w:right w:w="100" w:type="dxa"/>
            </w:tcMar>
          </w:tcPr>
          <w:p w14:paraId="3D717CC7"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.8282</w:t>
            </w:r>
          </w:p>
        </w:tc>
      </w:tr>
      <w:tr w:rsidR="00DE6C7D" w:rsidRPr="00EA19D5" w14:paraId="07A22631" w14:textId="77777777" w:rsidTr="0060649F">
        <w:tc>
          <w:tcPr>
            <w:tcW w:w="4159" w:type="dxa"/>
            <w:shd w:val="clear" w:color="auto" w:fill="FFFFFF"/>
            <w:tcMar>
              <w:top w:w="100" w:type="dxa"/>
              <w:left w:w="100" w:type="dxa"/>
              <w:bottom w:w="100" w:type="dxa"/>
              <w:right w:w="100" w:type="dxa"/>
            </w:tcMar>
          </w:tcPr>
          <w:p w14:paraId="56D563A6"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ab7</w:t>
            </w:r>
          </w:p>
        </w:tc>
        <w:tc>
          <w:tcPr>
            <w:tcW w:w="567" w:type="dxa"/>
            <w:shd w:val="clear" w:color="auto" w:fill="FFFFFF"/>
            <w:tcMar>
              <w:top w:w="100" w:type="dxa"/>
              <w:left w:w="100" w:type="dxa"/>
              <w:bottom w:w="100" w:type="dxa"/>
              <w:right w:w="100" w:type="dxa"/>
            </w:tcMar>
          </w:tcPr>
          <w:p w14:paraId="535CADFF"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258BEF8C"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04719485"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5.0</w:t>
            </w:r>
          </w:p>
        </w:tc>
        <w:tc>
          <w:tcPr>
            <w:tcW w:w="1019" w:type="dxa"/>
            <w:shd w:val="clear" w:color="auto" w:fill="FFFFFF"/>
            <w:tcMar>
              <w:top w:w="100" w:type="dxa"/>
              <w:left w:w="100" w:type="dxa"/>
              <w:bottom w:w="100" w:type="dxa"/>
              <w:right w:w="100" w:type="dxa"/>
            </w:tcMar>
          </w:tcPr>
          <w:p w14:paraId="145B70CF"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2.038</w:t>
            </w:r>
          </w:p>
        </w:tc>
        <w:tc>
          <w:tcPr>
            <w:tcW w:w="1063" w:type="dxa"/>
            <w:shd w:val="clear" w:color="auto" w:fill="FFFFFF"/>
            <w:tcMar>
              <w:top w:w="100" w:type="dxa"/>
              <w:left w:w="100" w:type="dxa"/>
              <w:bottom w:w="100" w:type="dxa"/>
              <w:right w:w="100" w:type="dxa"/>
            </w:tcMar>
          </w:tcPr>
          <w:p w14:paraId="13037B69"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.8779</w:t>
            </w:r>
          </w:p>
        </w:tc>
      </w:tr>
      <w:tr w:rsidR="00DE6C7D" w:rsidRPr="00EA19D5" w14:paraId="75ECF99F" w14:textId="77777777" w:rsidTr="0060649F">
        <w:tc>
          <w:tcPr>
            <w:tcW w:w="4159" w:type="dxa"/>
            <w:shd w:val="clear" w:color="auto" w:fill="FFFFFF"/>
            <w:tcMar>
              <w:top w:w="100" w:type="dxa"/>
              <w:left w:w="100" w:type="dxa"/>
              <w:bottom w:w="100" w:type="dxa"/>
              <w:right w:w="100" w:type="dxa"/>
            </w:tcMar>
          </w:tcPr>
          <w:p w14:paraId="729FDE5E"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ab8</w:t>
            </w:r>
          </w:p>
        </w:tc>
        <w:tc>
          <w:tcPr>
            <w:tcW w:w="567" w:type="dxa"/>
            <w:shd w:val="clear" w:color="auto" w:fill="FFFFFF"/>
            <w:tcMar>
              <w:top w:w="100" w:type="dxa"/>
              <w:left w:w="100" w:type="dxa"/>
              <w:bottom w:w="100" w:type="dxa"/>
              <w:right w:w="100" w:type="dxa"/>
            </w:tcMar>
          </w:tcPr>
          <w:p w14:paraId="7A22C1AB"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226CB156"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3EDBFF97"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4.0</w:t>
            </w:r>
          </w:p>
        </w:tc>
        <w:tc>
          <w:tcPr>
            <w:tcW w:w="1019" w:type="dxa"/>
            <w:shd w:val="clear" w:color="auto" w:fill="FFFFFF"/>
            <w:tcMar>
              <w:top w:w="100" w:type="dxa"/>
              <w:left w:w="100" w:type="dxa"/>
              <w:bottom w:w="100" w:type="dxa"/>
              <w:right w:w="100" w:type="dxa"/>
            </w:tcMar>
          </w:tcPr>
          <w:p w14:paraId="18E92B69"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1.863</w:t>
            </w:r>
          </w:p>
        </w:tc>
        <w:tc>
          <w:tcPr>
            <w:tcW w:w="1063" w:type="dxa"/>
            <w:shd w:val="clear" w:color="auto" w:fill="FFFFFF"/>
            <w:tcMar>
              <w:top w:w="100" w:type="dxa"/>
              <w:left w:w="100" w:type="dxa"/>
              <w:bottom w:w="100" w:type="dxa"/>
              <w:right w:w="100" w:type="dxa"/>
            </w:tcMar>
          </w:tcPr>
          <w:p w14:paraId="44330FAB"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.8228</w:t>
            </w:r>
          </w:p>
        </w:tc>
      </w:tr>
      <w:tr w:rsidR="00DE6C7D" w:rsidRPr="00EA19D5" w14:paraId="5A3EF27F" w14:textId="77777777" w:rsidTr="0060649F">
        <w:tc>
          <w:tcPr>
            <w:tcW w:w="4159" w:type="dxa"/>
            <w:shd w:val="clear" w:color="auto" w:fill="FFFFFF"/>
            <w:tcMar>
              <w:top w:w="100" w:type="dxa"/>
              <w:left w:w="100" w:type="dxa"/>
              <w:bottom w:w="100" w:type="dxa"/>
              <w:right w:w="100" w:type="dxa"/>
            </w:tcMar>
          </w:tcPr>
          <w:p w14:paraId="1F31352F"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ab9</w:t>
            </w:r>
          </w:p>
        </w:tc>
        <w:tc>
          <w:tcPr>
            <w:tcW w:w="567" w:type="dxa"/>
            <w:shd w:val="clear" w:color="auto" w:fill="FFFFFF"/>
            <w:tcMar>
              <w:top w:w="100" w:type="dxa"/>
              <w:left w:w="100" w:type="dxa"/>
              <w:bottom w:w="100" w:type="dxa"/>
              <w:right w:w="100" w:type="dxa"/>
            </w:tcMar>
          </w:tcPr>
          <w:p w14:paraId="3DD21F9F"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4113DE8B"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324D54C9"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5.0</w:t>
            </w:r>
          </w:p>
        </w:tc>
        <w:tc>
          <w:tcPr>
            <w:tcW w:w="1019" w:type="dxa"/>
            <w:shd w:val="clear" w:color="auto" w:fill="FFFFFF"/>
            <w:tcMar>
              <w:top w:w="100" w:type="dxa"/>
              <w:left w:w="100" w:type="dxa"/>
              <w:bottom w:w="100" w:type="dxa"/>
              <w:right w:w="100" w:type="dxa"/>
            </w:tcMar>
          </w:tcPr>
          <w:p w14:paraId="5BBA7823"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1.888</w:t>
            </w:r>
          </w:p>
        </w:tc>
        <w:tc>
          <w:tcPr>
            <w:tcW w:w="1063" w:type="dxa"/>
            <w:shd w:val="clear" w:color="auto" w:fill="FFFFFF"/>
            <w:tcMar>
              <w:top w:w="100" w:type="dxa"/>
              <w:left w:w="100" w:type="dxa"/>
              <w:bottom w:w="100" w:type="dxa"/>
              <w:right w:w="100" w:type="dxa"/>
            </w:tcMar>
          </w:tcPr>
          <w:p w14:paraId="1B9FBDBE"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.9277</w:t>
            </w:r>
          </w:p>
        </w:tc>
      </w:tr>
      <w:tr w:rsidR="00DE6C7D" w:rsidRPr="00EA19D5" w14:paraId="5DAC9A25" w14:textId="77777777" w:rsidTr="0060649F">
        <w:tc>
          <w:tcPr>
            <w:tcW w:w="4159" w:type="dxa"/>
            <w:shd w:val="clear" w:color="auto" w:fill="FFFFFF"/>
            <w:tcMar>
              <w:top w:w="100" w:type="dxa"/>
              <w:left w:w="100" w:type="dxa"/>
              <w:bottom w:w="100" w:type="dxa"/>
              <w:right w:w="100" w:type="dxa"/>
            </w:tcMar>
          </w:tcPr>
          <w:p w14:paraId="3BE9CF20"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ab10</w:t>
            </w:r>
          </w:p>
        </w:tc>
        <w:tc>
          <w:tcPr>
            <w:tcW w:w="567" w:type="dxa"/>
            <w:shd w:val="clear" w:color="auto" w:fill="FFFFFF"/>
            <w:tcMar>
              <w:top w:w="100" w:type="dxa"/>
              <w:left w:w="100" w:type="dxa"/>
              <w:bottom w:w="100" w:type="dxa"/>
              <w:right w:w="100" w:type="dxa"/>
            </w:tcMar>
          </w:tcPr>
          <w:p w14:paraId="13BBC210"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2510A593"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0AACB001"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4.0</w:t>
            </w:r>
          </w:p>
        </w:tc>
        <w:tc>
          <w:tcPr>
            <w:tcW w:w="1019" w:type="dxa"/>
            <w:shd w:val="clear" w:color="auto" w:fill="FFFFFF"/>
            <w:tcMar>
              <w:top w:w="100" w:type="dxa"/>
              <w:left w:w="100" w:type="dxa"/>
              <w:bottom w:w="100" w:type="dxa"/>
              <w:right w:w="100" w:type="dxa"/>
            </w:tcMar>
          </w:tcPr>
          <w:p w14:paraId="1DE8C14D"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1.663</w:t>
            </w:r>
          </w:p>
        </w:tc>
        <w:tc>
          <w:tcPr>
            <w:tcW w:w="1063" w:type="dxa"/>
            <w:shd w:val="clear" w:color="auto" w:fill="FFFFFF"/>
            <w:tcMar>
              <w:top w:w="100" w:type="dxa"/>
              <w:left w:w="100" w:type="dxa"/>
              <w:bottom w:w="100" w:type="dxa"/>
              <w:right w:w="100" w:type="dxa"/>
            </w:tcMar>
          </w:tcPr>
          <w:p w14:paraId="054C5D86"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.8104</w:t>
            </w:r>
          </w:p>
        </w:tc>
      </w:tr>
      <w:tr w:rsidR="00DE6C7D" w:rsidRPr="00EA19D5" w14:paraId="753C7C75" w14:textId="77777777" w:rsidTr="0060649F">
        <w:tc>
          <w:tcPr>
            <w:tcW w:w="4159" w:type="dxa"/>
            <w:shd w:val="clear" w:color="auto" w:fill="FFFFFF"/>
            <w:tcMar>
              <w:top w:w="100" w:type="dxa"/>
              <w:left w:w="100" w:type="dxa"/>
              <w:bottom w:w="100" w:type="dxa"/>
              <w:right w:w="100" w:type="dxa"/>
            </w:tcMar>
          </w:tcPr>
          <w:p w14:paraId="41A26DAF"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ab11</w:t>
            </w:r>
          </w:p>
        </w:tc>
        <w:tc>
          <w:tcPr>
            <w:tcW w:w="567" w:type="dxa"/>
            <w:shd w:val="clear" w:color="auto" w:fill="FFFFFF"/>
            <w:tcMar>
              <w:top w:w="100" w:type="dxa"/>
              <w:left w:w="100" w:type="dxa"/>
              <w:bottom w:w="100" w:type="dxa"/>
              <w:right w:w="100" w:type="dxa"/>
            </w:tcMar>
          </w:tcPr>
          <w:p w14:paraId="0F56B02A"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0BB0E9B8"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1D02DCA3"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4.0</w:t>
            </w:r>
          </w:p>
        </w:tc>
        <w:tc>
          <w:tcPr>
            <w:tcW w:w="1019" w:type="dxa"/>
            <w:shd w:val="clear" w:color="auto" w:fill="FFFFFF"/>
            <w:tcMar>
              <w:top w:w="100" w:type="dxa"/>
              <w:left w:w="100" w:type="dxa"/>
              <w:bottom w:w="100" w:type="dxa"/>
              <w:right w:w="100" w:type="dxa"/>
            </w:tcMar>
          </w:tcPr>
          <w:p w14:paraId="11D713D0"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1.713</w:t>
            </w:r>
          </w:p>
        </w:tc>
        <w:tc>
          <w:tcPr>
            <w:tcW w:w="1063" w:type="dxa"/>
            <w:shd w:val="clear" w:color="auto" w:fill="FFFFFF"/>
            <w:tcMar>
              <w:top w:w="100" w:type="dxa"/>
              <w:left w:w="100" w:type="dxa"/>
              <w:bottom w:w="100" w:type="dxa"/>
              <w:right w:w="100" w:type="dxa"/>
            </w:tcMar>
          </w:tcPr>
          <w:p w14:paraId="031FC7B1"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.7496</w:t>
            </w:r>
          </w:p>
        </w:tc>
      </w:tr>
      <w:tr w:rsidR="00DE6C7D" w:rsidRPr="00EA19D5" w14:paraId="2E36BC8B" w14:textId="77777777" w:rsidTr="0060649F">
        <w:tc>
          <w:tcPr>
            <w:tcW w:w="4159" w:type="dxa"/>
            <w:shd w:val="clear" w:color="auto" w:fill="FFFFFF"/>
            <w:tcMar>
              <w:top w:w="100" w:type="dxa"/>
              <w:left w:w="100" w:type="dxa"/>
              <w:bottom w:w="100" w:type="dxa"/>
              <w:right w:w="100" w:type="dxa"/>
            </w:tcMar>
          </w:tcPr>
          <w:p w14:paraId="2C7F8653"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ab12</w:t>
            </w:r>
          </w:p>
        </w:tc>
        <w:tc>
          <w:tcPr>
            <w:tcW w:w="567" w:type="dxa"/>
            <w:shd w:val="clear" w:color="auto" w:fill="FFFFFF"/>
            <w:tcMar>
              <w:top w:w="100" w:type="dxa"/>
              <w:left w:w="100" w:type="dxa"/>
              <w:bottom w:w="100" w:type="dxa"/>
              <w:right w:w="100" w:type="dxa"/>
            </w:tcMar>
          </w:tcPr>
          <w:p w14:paraId="3350E543"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4177FD47"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333C60A4"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3.0</w:t>
            </w:r>
          </w:p>
        </w:tc>
        <w:tc>
          <w:tcPr>
            <w:tcW w:w="1019" w:type="dxa"/>
            <w:shd w:val="clear" w:color="auto" w:fill="FFFFFF"/>
            <w:tcMar>
              <w:top w:w="100" w:type="dxa"/>
              <w:left w:w="100" w:type="dxa"/>
              <w:bottom w:w="100" w:type="dxa"/>
              <w:right w:w="100" w:type="dxa"/>
            </w:tcMar>
          </w:tcPr>
          <w:p w14:paraId="2E5430DF"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1.475</w:t>
            </w:r>
          </w:p>
        </w:tc>
        <w:tc>
          <w:tcPr>
            <w:tcW w:w="1063" w:type="dxa"/>
            <w:shd w:val="clear" w:color="auto" w:fill="FFFFFF"/>
            <w:tcMar>
              <w:top w:w="100" w:type="dxa"/>
              <w:left w:w="100" w:type="dxa"/>
              <w:bottom w:w="100" w:type="dxa"/>
              <w:right w:w="100" w:type="dxa"/>
            </w:tcMar>
          </w:tcPr>
          <w:p w14:paraId="6EE3A4D0"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.6359</w:t>
            </w:r>
          </w:p>
        </w:tc>
      </w:tr>
      <w:tr w:rsidR="00DE6C7D" w:rsidRPr="00EA19D5" w14:paraId="3745A8FE" w14:textId="77777777" w:rsidTr="0060649F">
        <w:tc>
          <w:tcPr>
            <w:tcW w:w="4159" w:type="dxa"/>
            <w:shd w:val="clear" w:color="auto" w:fill="FFFFFF"/>
            <w:tcMar>
              <w:top w:w="100" w:type="dxa"/>
              <w:left w:w="100" w:type="dxa"/>
              <w:bottom w:w="100" w:type="dxa"/>
              <w:right w:w="100" w:type="dxa"/>
            </w:tcMar>
          </w:tcPr>
          <w:p w14:paraId="04EBF971"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ab13</w:t>
            </w:r>
          </w:p>
        </w:tc>
        <w:tc>
          <w:tcPr>
            <w:tcW w:w="567" w:type="dxa"/>
            <w:shd w:val="clear" w:color="auto" w:fill="FFFFFF"/>
            <w:tcMar>
              <w:top w:w="100" w:type="dxa"/>
              <w:left w:w="100" w:type="dxa"/>
              <w:bottom w:w="100" w:type="dxa"/>
              <w:right w:w="100" w:type="dxa"/>
            </w:tcMar>
          </w:tcPr>
          <w:p w14:paraId="6BCD0877"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33CAA1B6"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7FAA8CEB"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4.0</w:t>
            </w:r>
          </w:p>
        </w:tc>
        <w:tc>
          <w:tcPr>
            <w:tcW w:w="1019" w:type="dxa"/>
            <w:shd w:val="clear" w:color="auto" w:fill="FFFFFF"/>
            <w:tcMar>
              <w:top w:w="100" w:type="dxa"/>
              <w:left w:w="100" w:type="dxa"/>
              <w:bottom w:w="100" w:type="dxa"/>
              <w:right w:w="100" w:type="dxa"/>
            </w:tcMar>
          </w:tcPr>
          <w:p w14:paraId="4CED105A"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1.825</w:t>
            </w:r>
          </w:p>
        </w:tc>
        <w:tc>
          <w:tcPr>
            <w:tcW w:w="1063" w:type="dxa"/>
            <w:shd w:val="clear" w:color="auto" w:fill="FFFFFF"/>
            <w:tcMar>
              <w:top w:w="100" w:type="dxa"/>
              <w:left w:w="100" w:type="dxa"/>
              <w:bottom w:w="100" w:type="dxa"/>
              <w:right w:w="100" w:type="dxa"/>
            </w:tcMar>
          </w:tcPr>
          <w:p w14:paraId="3D9925A3"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.8385</w:t>
            </w:r>
          </w:p>
        </w:tc>
      </w:tr>
      <w:tr w:rsidR="00DE6C7D" w:rsidRPr="00EA19D5" w14:paraId="3C28B2E2" w14:textId="77777777" w:rsidTr="0060649F">
        <w:tc>
          <w:tcPr>
            <w:tcW w:w="4159" w:type="dxa"/>
            <w:shd w:val="clear" w:color="auto" w:fill="FFFFFF"/>
            <w:tcMar>
              <w:top w:w="100" w:type="dxa"/>
              <w:left w:w="100" w:type="dxa"/>
              <w:bottom w:w="100" w:type="dxa"/>
              <w:right w:w="100" w:type="dxa"/>
            </w:tcMar>
          </w:tcPr>
          <w:p w14:paraId="0670FCC2"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ab14</w:t>
            </w:r>
          </w:p>
        </w:tc>
        <w:tc>
          <w:tcPr>
            <w:tcW w:w="567" w:type="dxa"/>
            <w:shd w:val="clear" w:color="auto" w:fill="FFFFFF"/>
            <w:tcMar>
              <w:top w:w="100" w:type="dxa"/>
              <w:left w:w="100" w:type="dxa"/>
              <w:bottom w:w="100" w:type="dxa"/>
              <w:right w:w="100" w:type="dxa"/>
            </w:tcMar>
          </w:tcPr>
          <w:p w14:paraId="379D41D8"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26F3CB1F"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71C41AF5"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4.0</w:t>
            </w:r>
          </w:p>
        </w:tc>
        <w:tc>
          <w:tcPr>
            <w:tcW w:w="1019" w:type="dxa"/>
            <w:shd w:val="clear" w:color="auto" w:fill="FFFFFF"/>
            <w:tcMar>
              <w:top w:w="100" w:type="dxa"/>
              <w:left w:w="100" w:type="dxa"/>
              <w:bottom w:w="100" w:type="dxa"/>
              <w:right w:w="100" w:type="dxa"/>
            </w:tcMar>
          </w:tcPr>
          <w:p w14:paraId="0B4B19C6"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2.013</w:t>
            </w:r>
          </w:p>
        </w:tc>
        <w:tc>
          <w:tcPr>
            <w:tcW w:w="1063" w:type="dxa"/>
            <w:shd w:val="clear" w:color="auto" w:fill="FFFFFF"/>
            <w:tcMar>
              <w:top w:w="100" w:type="dxa"/>
              <w:left w:w="100" w:type="dxa"/>
              <w:bottom w:w="100" w:type="dxa"/>
              <w:right w:w="100" w:type="dxa"/>
            </w:tcMar>
          </w:tcPr>
          <w:p w14:paraId="5B2882A4"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.8786</w:t>
            </w:r>
          </w:p>
        </w:tc>
      </w:tr>
      <w:tr w:rsidR="00DE6C7D" w:rsidRPr="00EA19D5" w14:paraId="0656BE8E" w14:textId="77777777" w:rsidTr="0060649F">
        <w:tc>
          <w:tcPr>
            <w:tcW w:w="4159" w:type="dxa"/>
            <w:shd w:val="clear" w:color="auto" w:fill="FFFFFF"/>
            <w:tcMar>
              <w:top w:w="100" w:type="dxa"/>
              <w:left w:w="100" w:type="dxa"/>
              <w:bottom w:w="100" w:type="dxa"/>
              <w:right w:w="100" w:type="dxa"/>
            </w:tcMar>
          </w:tcPr>
          <w:p w14:paraId="006351C3"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ab15</w:t>
            </w:r>
          </w:p>
        </w:tc>
        <w:tc>
          <w:tcPr>
            <w:tcW w:w="567" w:type="dxa"/>
            <w:shd w:val="clear" w:color="auto" w:fill="FFFFFF"/>
            <w:tcMar>
              <w:top w:w="100" w:type="dxa"/>
              <w:left w:w="100" w:type="dxa"/>
              <w:bottom w:w="100" w:type="dxa"/>
              <w:right w:w="100" w:type="dxa"/>
            </w:tcMar>
          </w:tcPr>
          <w:p w14:paraId="7D444827"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3F9107B7"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39E1CFF9"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3.0</w:t>
            </w:r>
          </w:p>
        </w:tc>
        <w:tc>
          <w:tcPr>
            <w:tcW w:w="1019" w:type="dxa"/>
            <w:shd w:val="clear" w:color="auto" w:fill="FFFFFF"/>
            <w:tcMar>
              <w:top w:w="100" w:type="dxa"/>
              <w:left w:w="100" w:type="dxa"/>
              <w:bottom w:w="100" w:type="dxa"/>
              <w:right w:w="100" w:type="dxa"/>
            </w:tcMar>
          </w:tcPr>
          <w:p w14:paraId="26F44ACA"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1.450</w:t>
            </w:r>
          </w:p>
        </w:tc>
        <w:tc>
          <w:tcPr>
            <w:tcW w:w="1063" w:type="dxa"/>
            <w:shd w:val="clear" w:color="auto" w:fill="FFFFFF"/>
            <w:tcMar>
              <w:top w:w="100" w:type="dxa"/>
              <w:left w:w="100" w:type="dxa"/>
              <w:bottom w:w="100" w:type="dxa"/>
              <w:right w:w="100" w:type="dxa"/>
            </w:tcMar>
          </w:tcPr>
          <w:p w14:paraId="04E5FE3B"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.6621</w:t>
            </w:r>
          </w:p>
        </w:tc>
      </w:tr>
      <w:tr w:rsidR="00DE6C7D" w:rsidRPr="00EA19D5" w14:paraId="1906B95D" w14:textId="77777777" w:rsidTr="0060649F">
        <w:tc>
          <w:tcPr>
            <w:tcW w:w="4159" w:type="dxa"/>
            <w:shd w:val="clear" w:color="auto" w:fill="FFFFFF"/>
            <w:tcMar>
              <w:top w:w="100" w:type="dxa"/>
              <w:left w:w="100" w:type="dxa"/>
              <w:bottom w:w="100" w:type="dxa"/>
              <w:right w:w="100" w:type="dxa"/>
            </w:tcMar>
          </w:tcPr>
          <w:p w14:paraId="48D90C00"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ab16</w:t>
            </w:r>
          </w:p>
        </w:tc>
        <w:tc>
          <w:tcPr>
            <w:tcW w:w="567" w:type="dxa"/>
            <w:shd w:val="clear" w:color="auto" w:fill="FFFFFF"/>
            <w:tcMar>
              <w:top w:w="100" w:type="dxa"/>
              <w:left w:w="100" w:type="dxa"/>
              <w:bottom w:w="100" w:type="dxa"/>
              <w:right w:w="100" w:type="dxa"/>
            </w:tcMar>
          </w:tcPr>
          <w:p w14:paraId="49AE419A"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3D179679"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4CF47E84"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5.0</w:t>
            </w:r>
          </w:p>
        </w:tc>
        <w:tc>
          <w:tcPr>
            <w:tcW w:w="1019" w:type="dxa"/>
            <w:shd w:val="clear" w:color="auto" w:fill="FFFFFF"/>
            <w:tcMar>
              <w:top w:w="100" w:type="dxa"/>
              <w:left w:w="100" w:type="dxa"/>
              <w:bottom w:w="100" w:type="dxa"/>
              <w:right w:w="100" w:type="dxa"/>
            </w:tcMar>
          </w:tcPr>
          <w:p w14:paraId="5AA670A2"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2.000</w:t>
            </w:r>
          </w:p>
        </w:tc>
        <w:tc>
          <w:tcPr>
            <w:tcW w:w="1063" w:type="dxa"/>
            <w:shd w:val="clear" w:color="auto" w:fill="FFFFFF"/>
            <w:tcMar>
              <w:top w:w="100" w:type="dxa"/>
              <w:left w:w="100" w:type="dxa"/>
              <w:bottom w:w="100" w:type="dxa"/>
              <w:right w:w="100" w:type="dxa"/>
            </w:tcMar>
          </w:tcPr>
          <w:p w14:paraId="3E3BD928"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.8268</w:t>
            </w:r>
          </w:p>
        </w:tc>
      </w:tr>
      <w:tr w:rsidR="00DE6C7D" w:rsidRPr="00EA19D5" w14:paraId="358F34C9" w14:textId="77777777" w:rsidTr="0060649F">
        <w:tc>
          <w:tcPr>
            <w:tcW w:w="4159" w:type="dxa"/>
            <w:shd w:val="clear" w:color="auto" w:fill="FFFFFF"/>
            <w:tcMar>
              <w:top w:w="100" w:type="dxa"/>
              <w:left w:w="100" w:type="dxa"/>
              <w:bottom w:w="100" w:type="dxa"/>
              <w:right w:w="100" w:type="dxa"/>
            </w:tcMar>
          </w:tcPr>
          <w:p w14:paraId="3201D27E"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ab17</w:t>
            </w:r>
          </w:p>
        </w:tc>
        <w:tc>
          <w:tcPr>
            <w:tcW w:w="567" w:type="dxa"/>
            <w:shd w:val="clear" w:color="auto" w:fill="FFFFFF"/>
            <w:tcMar>
              <w:top w:w="100" w:type="dxa"/>
              <w:left w:w="100" w:type="dxa"/>
              <w:bottom w:w="100" w:type="dxa"/>
              <w:right w:w="100" w:type="dxa"/>
            </w:tcMar>
          </w:tcPr>
          <w:p w14:paraId="0AF4FDF9"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73BFF6E5"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266FAD4C"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5.0</w:t>
            </w:r>
          </w:p>
        </w:tc>
        <w:tc>
          <w:tcPr>
            <w:tcW w:w="1019" w:type="dxa"/>
            <w:shd w:val="clear" w:color="auto" w:fill="FFFFFF"/>
            <w:tcMar>
              <w:top w:w="100" w:type="dxa"/>
              <w:left w:w="100" w:type="dxa"/>
              <w:bottom w:w="100" w:type="dxa"/>
              <w:right w:w="100" w:type="dxa"/>
            </w:tcMar>
          </w:tcPr>
          <w:p w14:paraId="25580B10"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1.975</w:t>
            </w:r>
          </w:p>
        </w:tc>
        <w:tc>
          <w:tcPr>
            <w:tcW w:w="1063" w:type="dxa"/>
            <w:shd w:val="clear" w:color="auto" w:fill="FFFFFF"/>
            <w:tcMar>
              <w:top w:w="100" w:type="dxa"/>
              <w:left w:w="100" w:type="dxa"/>
              <w:bottom w:w="100" w:type="dxa"/>
              <w:right w:w="100" w:type="dxa"/>
            </w:tcMar>
          </w:tcPr>
          <w:p w14:paraId="3DAD1F1B"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1.0671</w:t>
            </w:r>
          </w:p>
        </w:tc>
      </w:tr>
      <w:tr w:rsidR="00DE6C7D" w:rsidRPr="00EA19D5" w14:paraId="5BBDCAF8" w14:textId="77777777" w:rsidTr="0060649F">
        <w:tc>
          <w:tcPr>
            <w:tcW w:w="4159" w:type="dxa"/>
            <w:shd w:val="clear" w:color="auto" w:fill="FFFFFF"/>
            <w:tcMar>
              <w:top w:w="100" w:type="dxa"/>
              <w:left w:w="100" w:type="dxa"/>
              <w:bottom w:w="100" w:type="dxa"/>
              <w:right w:w="100" w:type="dxa"/>
            </w:tcMar>
          </w:tcPr>
          <w:p w14:paraId="51E8E506"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ab18</w:t>
            </w:r>
          </w:p>
        </w:tc>
        <w:tc>
          <w:tcPr>
            <w:tcW w:w="567" w:type="dxa"/>
            <w:shd w:val="clear" w:color="auto" w:fill="FFFFFF"/>
            <w:tcMar>
              <w:top w:w="100" w:type="dxa"/>
              <w:left w:w="100" w:type="dxa"/>
              <w:bottom w:w="100" w:type="dxa"/>
              <w:right w:w="100" w:type="dxa"/>
            </w:tcMar>
          </w:tcPr>
          <w:p w14:paraId="6EA7077F"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18D777B1"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1D179227"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4.0</w:t>
            </w:r>
          </w:p>
        </w:tc>
        <w:tc>
          <w:tcPr>
            <w:tcW w:w="1019" w:type="dxa"/>
            <w:shd w:val="clear" w:color="auto" w:fill="FFFFFF"/>
            <w:tcMar>
              <w:top w:w="100" w:type="dxa"/>
              <w:left w:w="100" w:type="dxa"/>
              <w:bottom w:w="100" w:type="dxa"/>
              <w:right w:w="100" w:type="dxa"/>
            </w:tcMar>
          </w:tcPr>
          <w:p w14:paraId="2C4E9545"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2.075</w:t>
            </w:r>
          </w:p>
        </w:tc>
        <w:tc>
          <w:tcPr>
            <w:tcW w:w="1063" w:type="dxa"/>
            <w:shd w:val="clear" w:color="auto" w:fill="FFFFFF"/>
            <w:tcMar>
              <w:top w:w="100" w:type="dxa"/>
              <w:left w:w="100" w:type="dxa"/>
              <w:bottom w:w="100" w:type="dxa"/>
              <w:right w:w="100" w:type="dxa"/>
            </w:tcMar>
          </w:tcPr>
          <w:p w14:paraId="5DC14D42"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.8233</w:t>
            </w:r>
          </w:p>
        </w:tc>
      </w:tr>
      <w:tr w:rsidR="00DE6C7D" w:rsidRPr="00EA19D5" w14:paraId="2CE35FDE" w14:textId="77777777" w:rsidTr="0060649F">
        <w:tc>
          <w:tcPr>
            <w:tcW w:w="4159" w:type="dxa"/>
            <w:shd w:val="clear" w:color="auto" w:fill="FFFFFF"/>
            <w:tcMar>
              <w:top w:w="100" w:type="dxa"/>
              <w:left w:w="100" w:type="dxa"/>
              <w:bottom w:w="100" w:type="dxa"/>
              <w:right w:w="100" w:type="dxa"/>
            </w:tcMar>
          </w:tcPr>
          <w:p w14:paraId="1B207ED0"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ab19</w:t>
            </w:r>
          </w:p>
        </w:tc>
        <w:tc>
          <w:tcPr>
            <w:tcW w:w="567" w:type="dxa"/>
            <w:shd w:val="clear" w:color="auto" w:fill="FFFFFF"/>
            <w:tcMar>
              <w:top w:w="100" w:type="dxa"/>
              <w:left w:w="100" w:type="dxa"/>
              <w:bottom w:w="100" w:type="dxa"/>
              <w:right w:w="100" w:type="dxa"/>
            </w:tcMar>
          </w:tcPr>
          <w:p w14:paraId="48ADA88F"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49285C3A"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2C66F497"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5.0</w:t>
            </w:r>
          </w:p>
        </w:tc>
        <w:tc>
          <w:tcPr>
            <w:tcW w:w="1019" w:type="dxa"/>
            <w:shd w:val="clear" w:color="auto" w:fill="FFFFFF"/>
            <w:tcMar>
              <w:top w:w="100" w:type="dxa"/>
              <w:left w:w="100" w:type="dxa"/>
              <w:bottom w:w="100" w:type="dxa"/>
              <w:right w:w="100" w:type="dxa"/>
            </w:tcMar>
          </w:tcPr>
          <w:p w14:paraId="04C1FE54"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2.125</w:t>
            </w:r>
          </w:p>
        </w:tc>
        <w:tc>
          <w:tcPr>
            <w:tcW w:w="1063" w:type="dxa"/>
            <w:shd w:val="clear" w:color="auto" w:fill="FFFFFF"/>
            <w:tcMar>
              <w:top w:w="100" w:type="dxa"/>
              <w:left w:w="100" w:type="dxa"/>
              <w:bottom w:w="100" w:type="dxa"/>
              <w:right w:w="100" w:type="dxa"/>
            </w:tcMar>
          </w:tcPr>
          <w:p w14:paraId="21469C35"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1.0110</w:t>
            </w:r>
          </w:p>
        </w:tc>
      </w:tr>
      <w:tr w:rsidR="00DE6C7D" w:rsidRPr="00EA19D5" w14:paraId="395DF437" w14:textId="77777777" w:rsidTr="0060649F">
        <w:tc>
          <w:tcPr>
            <w:tcW w:w="4159" w:type="dxa"/>
            <w:shd w:val="clear" w:color="auto" w:fill="FFFFFF"/>
            <w:tcMar>
              <w:top w:w="100" w:type="dxa"/>
              <w:left w:w="100" w:type="dxa"/>
              <w:bottom w:w="100" w:type="dxa"/>
              <w:right w:w="100" w:type="dxa"/>
            </w:tcMar>
          </w:tcPr>
          <w:p w14:paraId="29E18D7C"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ab20</w:t>
            </w:r>
          </w:p>
        </w:tc>
        <w:tc>
          <w:tcPr>
            <w:tcW w:w="567" w:type="dxa"/>
            <w:shd w:val="clear" w:color="auto" w:fill="FFFFFF"/>
            <w:tcMar>
              <w:top w:w="100" w:type="dxa"/>
              <w:left w:w="100" w:type="dxa"/>
              <w:bottom w:w="100" w:type="dxa"/>
              <w:right w:w="100" w:type="dxa"/>
            </w:tcMar>
          </w:tcPr>
          <w:p w14:paraId="4CFD8C9D"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36083036"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732E64E6"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5.0</w:t>
            </w:r>
          </w:p>
        </w:tc>
        <w:tc>
          <w:tcPr>
            <w:tcW w:w="1019" w:type="dxa"/>
            <w:shd w:val="clear" w:color="auto" w:fill="FFFFFF"/>
            <w:tcMar>
              <w:top w:w="100" w:type="dxa"/>
              <w:left w:w="100" w:type="dxa"/>
              <w:bottom w:w="100" w:type="dxa"/>
              <w:right w:w="100" w:type="dxa"/>
            </w:tcMar>
          </w:tcPr>
          <w:p w14:paraId="55E1D13A"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1.850</w:t>
            </w:r>
          </w:p>
        </w:tc>
        <w:tc>
          <w:tcPr>
            <w:tcW w:w="1063" w:type="dxa"/>
            <w:shd w:val="clear" w:color="auto" w:fill="FFFFFF"/>
            <w:tcMar>
              <w:top w:w="100" w:type="dxa"/>
              <w:left w:w="100" w:type="dxa"/>
              <w:bottom w:w="100" w:type="dxa"/>
              <w:right w:w="100" w:type="dxa"/>
            </w:tcMar>
          </w:tcPr>
          <w:p w14:paraId="532479B5"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.9291</w:t>
            </w:r>
          </w:p>
        </w:tc>
      </w:tr>
      <w:tr w:rsidR="00DE6C7D" w:rsidRPr="00EA19D5" w14:paraId="2CDD511C" w14:textId="77777777" w:rsidTr="0060649F">
        <w:tc>
          <w:tcPr>
            <w:tcW w:w="4159" w:type="dxa"/>
            <w:shd w:val="clear" w:color="auto" w:fill="FFFFFF"/>
            <w:tcMar>
              <w:top w:w="100" w:type="dxa"/>
              <w:left w:w="100" w:type="dxa"/>
              <w:bottom w:w="100" w:type="dxa"/>
              <w:right w:w="100" w:type="dxa"/>
            </w:tcMar>
          </w:tcPr>
          <w:p w14:paraId="646EA530"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ab21</w:t>
            </w:r>
          </w:p>
        </w:tc>
        <w:tc>
          <w:tcPr>
            <w:tcW w:w="567" w:type="dxa"/>
            <w:shd w:val="clear" w:color="auto" w:fill="FFFFFF"/>
            <w:tcMar>
              <w:top w:w="100" w:type="dxa"/>
              <w:left w:w="100" w:type="dxa"/>
              <w:bottom w:w="100" w:type="dxa"/>
              <w:right w:w="100" w:type="dxa"/>
            </w:tcMar>
          </w:tcPr>
          <w:p w14:paraId="03C42005"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160D23C7"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11225978"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5.0</w:t>
            </w:r>
          </w:p>
        </w:tc>
        <w:tc>
          <w:tcPr>
            <w:tcW w:w="1019" w:type="dxa"/>
            <w:shd w:val="clear" w:color="auto" w:fill="FFFFFF"/>
            <w:tcMar>
              <w:top w:w="100" w:type="dxa"/>
              <w:left w:w="100" w:type="dxa"/>
              <w:bottom w:w="100" w:type="dxa"/>
              <w:right w:w="100" w:type="dxa"/>
            </w:tcMar>
          </w:tcPr>
          <w:p w14:paraId="6DCF11B4"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2.163</w:t>
            </w:r>
          </w:p>
        </w:tc>
        <w:tc>
          <w:tcPr>
            <w:tcW w:w="1063" w:type="dxa"/>
            <w:shd w:val="clear" w:color="auto" w:fill="FFFFFF"/>
            <w:tcMar>
              <w:top w:w="100" w:type="dxa"/>
              <w:left w:w="100" w:type="dxa"/>
              <w:bottom w:w="100" w:type="dxa"/>
              <w:right w:w="100" w:type="dxa"/>
            </w:tcMar>
          </w:tcPr>
          <w:p w14:paraId="3BE720AD"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1.0243</w:t>
            </w:r>
          </w:p>
        </w:tc>
      </w:tr>
      <w:tr w:rsidR="00DE6C7D" w:rsidRPr="00EA19D5" w14:paraId="2F985C6D" w14:textId="77777777" w:rsidTr="0060649F">
        <w:tc>
          <w:tcPr>
            <w:tcW w:w="4159" w:type="dxa"/>
            <w:shd w:val="clear" w:color="auto" w:fill="FFFFFF"/>
            <w:tcMar>
              <w:top w:w="100" w:type="dxa"/>
              <w:left w:w="100" w:type="dxa"/>
              <w:bottom w:w="100" w:type="dxa"/>
              <w:right w:w="100" w:type="dxa"/>
            </w:tcMar>
          </w:tcPr>
          <w:p w14:paraId="417D64DB"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lastRenderedPageBreak/>
              <w:t>ab22</w:t>
            </w:r>
          </w:p>
        </w:tc>
        <w:tc>
          <w:tcPr>
            <w:tcW w:w="567" w:type="dxa"/>
            <w:shd w:val="clear" w:color="auto" w:fill="FFFFFF"/>
            <w:tcMar>
              <w:top w:w="100" w:type="dxa"/>
              <w:left w:w="100" w:type="dxa"/>
              <w:bottom w:w="100" w:type="dxa"/>
              <w:right w:w="100" w:type="dxa"/>
            </w:tcMar>
          </w:tcPr>
          <w:p w14:paraId="0292FC8E"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5BEF82A4"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0E73AA1F"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5.0</w:t>
            </w:r>
          </w:p>
        </w:tc>
        <w:tc>
          <w:tcPr>
            <w:tcW w:w="1019" w:type="dxa"/>
            <w:shd w:val="clear" w:color="auto" w:fill="FFFFFF"/>
            <w:tcMar>
              <w:top w:w="100" w:type="dxa"/>
              <w:left w:w="100" w:type="dxa"/>
              <w:bottom w:w="100" w:type="dxa"/>
              <w:right w:w="100" w:type="dxa"/>
            </w:tcMar>
          </w:tcPr>
          <w:p w14:paraId="065217E5"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2.163</w:t>
            </w:r>
          </w:p>
        </w:tc>
        <w:tc>
          <w:tcPr>
            <w:tcW w:w="1063" w:type="dxa"/>
            <w:shd w:val="clear" w:color="auto" w:fill="FFFFFF"/>
            <w:tcMar>
              <w:top w:w="100" w:type="dxa"/>
              <w:left w:w="100" w:type="dxa"/>
              <w:bottom w:w="100" w:type="dxa"/>
              <w:right w:w="100" w:type="dxa"/>
            </w:tcMar>
          </w:tcPr>
          <w:p w14:paraId="166B5B40"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1.1632</w:t>
            </w:r>
          </w:p>
        </w:tc>
      </w:tr>
      <w:tr w:rsidR="00DE6C7D" w:rsidRPr="00EA19D5" w14:paraId="4B6542ED" w14:textId="77777777" w:rsidTr="0060649F">
        <w:tc>
          <w:tcPr>
            <w:tcW w:w="4159" w:type="dxa"/>
            <w:shd w:val="clear" w:color="auto" w:fill="FFFFFF"/>
            <w:tcMar>
              <w:top w:w="100" w:type="dxa"/>
              <w:left w:w="100" w:type="dxa"/>
              <w:bottom w:w="100" w:type="dxa"/>
              <w:right w:w="100" w:type="dxa"/>
            </w:tcMar>
          </w:tcPr>
          <w:p w14:paraId="031E8197"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ab23</w:t>
            </w:r>
          </w:p>
        </w:tc>
        <w:tc>
          <w:tcPr>
            <w:tcW w:w="567" w:type="dxa"/>
            <w:shd w:val="clear" w:color="auto" w:fill="FFFFFF"/>
            <w:tcMar>
              <w:top w:w="100" w:type="dxa"/>
              <w:left w:w="100" w:type="dxa"/>
              <w:bottom w:w="100" w:type="dxa"/>
              <w:right w:w="100" w:type="dxa"/>
            </w:tcMar>
          </w:tcPr>
          <w:p w14:paraId="445E35FA"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6D499388"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3AADC5D6"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4.0</w:t>
            </w:r>
          </w:p>
        </w:tc>
        <w:tc>
          <w:tcPr>
            <w:tcW w:w="1019" w:type="dxa"/>
            <w:shd w:val="clear" w:color="auto" w:fill="FFFFFF"/>
            <w:tcMar>
              <w:top w:w="100" w:type="dxa"/>
              <w:left w:w="100" w:type="dxa"/>
              <w:bottom w:w="100" w:type="dxa"/>
              <w:right w:w="100" w:type="dxa"/>
            </w:tcMar>
          </w:tcPr>
          <w:p w14:paraId="378B7F48"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1.688</w:t>
            </w:r>
          </w:p>
        </w:tc>
        <w:tc>
          <w:tcPr>
            <w:tcW w:w="1063" w:type="dxa"/>
            <w:shd w:val="clear" w:color="auto" w:fill="FFFFFF"/>
            <w:tcMar>
              <w:top w:w="100" w:type="dxa"/>
              <w:left w:w="100" w:type="dxa"/>
              <w:bottom w:w="100" w:type="dxa"/>
              <w:right w:w="100" w:type="dxa"/>
            </w:tcMar>
          </w:tcPr>
          <w:p w14:paraId="7D9EAD24"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.8205</w:t>
            </w:r>
          </w:p>
        </w:tc>
      </w:tr>
      <w:tr w:rsidR="00DE6C7D" w:rsidRPr="00EA19D5" w14:paraId="1C5722B4" w14:textId="77777777" w:rsidTr="0060649F">
        <w:tc>
          <w:tcPr>
            <w:tcW w:w="4159" w:type="dxa"/>
            <w:shd w:val="clear" w:color="auto" w:fill="FFFFFF"/>
            <w:tcMar>
              <w:top w:w="100" w:type="dxa"/>
              <w:left w:w="100" w:type="dxa"/>
              <w:bottom w:w="100" w:type="dxa"/>
              <w:right w:w="100" w:type="dxa"/>
            </w:tcMar>
          </w:tcPr>
          <w:p w14:paraId="06C559E3"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ab24</w:t>
            </w:r>
          </w:p>
        </w:tc>
        <w:tc>
          <w:tcPr>
            <w:tcW w:w="567" w:type="dxa"/>
            <w:shd w:val="clear" w:color="auto" w:fill="FFFFFF"/>
            <w:tcMar>
              <w:top w:w="100" w:type="dxa"/>
              <w:left w:w="100" w:type="dxa"/>
              <w:bottom w:w="100" w:type="dxa"/>
              <w:right w:w="100" w:type="dxa"/>
            </w:tcMar>
          </w:tcPr>
          <w:p w14:paraId="5C16207F"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57E98978"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354B988F"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4.0</w:t>
            </w:r>
          </w:p>
        </w:tc>
        <w:tc>
          <w:tcPr>
            <w:tcW w:w="1019" w:type="dxa"/>
            <w:shd w:val="clear" w:color="auto" w:fill="FFFFFF"/>
            <w:tcMar>
              <w:top w:w="100" w:type="dxa"/>
              <w:left w:w="100" w:type="dxa"/>
              <w:bottom w:w="100" w:type="dxa"/>
              <w:right w:w="100" w:type="dxa"/>
            </w:tcMar>
          </w:tcPr>
          <w:p w14:paraId="3028893B"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2.163</w:t>
            </w:r>
          </w:p>
        </w:tc>
        <w:tc>
          <w:tcPr>
            <w:tcW w:w="1063" w:type="dxa"/>
            <w:shd w:val="clear" w:color="auto" w:fill="FFFFFF"/>
            <w:tcMar>
              <w:top w:w="100" w:type="dxa"/>
              <w:left w:w="100" w:type="dxa"/>
              <w:bottom w:w="100" w:type="dxa"/>
              <w:right w:w="100" w:type="dxa"/>
            </w:tcMar>
          </w:tcPr>
          <w:p w14:paraId="1E2569C3"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.7704</w:t>
            </w:r>
          </w:p>
        </w:tc>
      </w:tr>
      <w:tr w:rsidR="00DE6C7D" w:rsidRPr="00EA19D5" w14:paraId="2167B841" w14:textId="77777777" w:rsidTr="0060649F">
        <w:tc>
          <w:tcPr>
            <w:tcW w:w="4159" w:type="dxa"/>
            <w:shd w:val="clear" w:color="auto" w:fill="FFFFFF"/>
            <w:tcMar>
              <w:top w:w="100" w:type="dxa"/>
              <w:left w:w="100" w:type="dxa"/>
              <w:bottom w:w="100" w:type="dxa"/>
              <w:right w:w="100" w:type="dxa"/>
            </w:tcMar>
          </w:tcPr>
          <w:p w14:paraId="55DB0418"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ab25</w:t>
            </w:r>
          </w:p>
        </w:tc>
        <w:tc>
          <w:tcPr>
            <w:tcW w:w="567" w:type="dxa"/>
            <w:shd w:val="clear" w:color="auto" w:fill="FFFFFF"/>
            <w:tcMar>
              <w:top w:w="100" w:type="dxa"/>
              <w:left w:w="100" w:type="dxa"/>
              <w:bottom w:w="100" w:type="dxa"/>
              <w:right w:w="100" w:type="dxa"/>
            </w:tcMar>
          </w:tcPr>
          <w:p w14:paraId="4E38E91B"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78538939"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37C4366F"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4.0</w:t>
            </w:r>
          </w:p>
        </w:tc>
        <w:tc>
          <w:tcPr>
            <w:tcW w:w="1019" w:type="dxa"/>
            <w:shd w:val="clear" w:color="auto" w:fill="FFFFFF"/>
            <w:tcMar>
              <w:top w:w="100" w:type="dxa"/>
              <w:left w:w="100" w:type="dxa"/>
              <w:bottom w:w="100" w:type="dxa"/>
              <w:right w:w="100" w:type="dxa"/>
            </w:tcMar>
          </w:tcPr>
          <w:p w14:paraId="7D691B5C"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1.700</w:t>
            </w:r>
          </w:p>
        </w:tc>
        <w:tc>
          <w:tcPr>
            <w:tcW w:w="1063" w:type="dxa"/>
            <w:shd w:val="clear" w:color="auto" w:fill="FFFFFF"/>
            <w:tcMar>
              <w:top w:w="100" w:type="dxa"/>
              <w:left w:w="100" w:type="dxa"/>
              <w:bottom w:w="100" w:type="dxa"/>
              <w:right w:w="100" w:type="dxa"/>
            </w:tcMar>
          </w:tcPr>
          <w:p w14:paraId="444B8CDC"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.7531</w:t>
            </w:r>
          </w:p>
        </w:tc>
      </w:tr>
      <w:tr w:rsidR="00DE6C7D" w:rsidRPr="00EA19D5" w14:paraId="3F232CA3" w14:textId="77777777" w:rsidTr="0060649F">
        <w:tc>
          <w:tcPr>
            <w:tcW w:w="4159" w:type="dxa"/>
            <w:shd w:val="clear" w:color="auto" w:fill="FFFFFF"/>
            <w:tcMar>
              <w:top w:w="100" w:type="dxa"/>
              <w:left w:w="100" w:type="dxa"/>
              <w:bottom w:w="100" w:type="dxa"/>
              <w:right w:w="100" w:type="dxa"/>
            </w:tcMar>
          </w:tcPr>
          <w:p w14:paraId="23145168"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ab26</w:t>
            </w:r>
          </w:p>
        </w:tc>
        <w:tc>
          <w:tcPr>
            <w:tcW w:w="567" w:type="dxa"/>
            <w:shd w:val="clear" w:color="auto" w:fill="FFFFFF"/>
            <w:tcMar>
              <w:top w:w="100" w:type="dxa"/>
              <w:left w:w="100" w:type="dxa"/>
              <w:bottom w:w="100" w:type="dxa"/>
              <w:right w:w="100" w:type="dxa"/>
            </w:tcMar>
          </w:tcPr>
          <w:p w14:paraId="5D83DAAC"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2668D4CC"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1EB8678F"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4.0</w:t>
            </w:r>
          </w:p>
        </w:tc>
        <w:tc>
          <w:tcPr>
            <w:tcW w:w="1019" w:type="dxa"/>
            <w:shd w:val="clear" w:color="auto" w:fill="FFFFFF"/>
            <w:tcMar>
              <w:top w:w="100" w:type="dxa"/>
              <w:left w:w="100" w:type="dxa"/>
              <w:bottom w:w="100" w:type="dxa"/>
              <w:right w:w="100" w:type="dxa"/>
            </w:tcMar>
          </w:tcPr>
          <w:p w14:paraId="23699D70"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2.150</w:t>
            </w:r>
          </w:p>
        </w:tc>
        <w:tc>
          <w:tcPr>
            <w:tcW w:w="1063" w:type="dxa"/>
            <w:shd w:val="clear" w:color="auto" w:fill="FFFFFF"/>
            <w:tcMar>
              <w:top w:w="100" w:type="dxa"/>
              <w:left w:w="100" w:type="dxa"/>
              <w:bottom w:w="100" w:type="dxa"/>
              <w:right w:w="100" w:type="dxa"/>
            </w:tcMar>
          </w:tcPr>
          <w:p w14:paraId="25C985EA"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.8583</w:t>
            </w:r>
          </w:p>
        </w:tc>
      </w:tr>
      <w:tr w:rsidR="00DE6C7D" w:rsidRPr="00EA19D5" w14:paraId="0F5DEDD2" w14:textId="77777777" w:rsidTr="0060649F">
        <w:tc>
          <w:tcPr>
            <w:tcW w:w="4159" w:type="dxa"/>
            <w:shd w:val="clear" w:color="auto" w:fill="FFFFFF"/>
            <w:tcMar>
              <w:top w:w="100" w:type="dxa"/>
              <w:left w:w="100" w:type="dxa"/>
              <w:bottom w:w="100" w:type="dxa"/>
              <w:right w:w="100" w:type="dxa"/>
            </w:tcMar>
          </w:tcPr>
          <w:p w14:paraId="43743FC2"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ab27</w:t>
            </w:r>
          </w:p>
        </w:tc>
        <w:tc>
          <w:tcPr>
            <w:tcW w:w="567" w:type="dxa"/>
            <w:shd w:val="clear" w:color="auto" w:fill="FFFFFF"/>
            <w:tcMar>
              <w:top w:w="100" w:type="dxa"/>
              <w:left w:w="100" w:type="dxa"/>
              <w:bottom w:w="100" w:type="dxa"/>
              <w:right w:w="100" w:type="dxa"/>
            </w:tcMar>
          </w:tcPr>
          <w:p w14:paraId="5DBEC772"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7AF655AC"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5741B1F3"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4.0</w:t>
            </w:r>
          </w:p>
        </w:tc>
        <w:tc>
          <w:tcPr>
            <w:tcW w:w="1019" w:type="dxa"/>
            <w:shd w:val="clear" w:color="auto" w:fill="FFFFFF"/>
            <w:tcMar>
              <w:top w:w="100" w:type="dxa"/>
              <w:left w:w="100" w:type="dxa"/>
              <w:bottom w:w="100" w:type="dxa"/>
              <w:right w:w="100" w:type="dxa"/>
            </w:tcMar>
          </w:tcPr>
          <w:p w14:paraId="0E54AAE5"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1.675</w:t>
            </w:r>
          </w:p>
        </w:tc>
        <w:tc>
          <w:tcPr>
            <w:tcW w:w="1063" w:type="dxa"/>
            <w:shd w:val="clear" w:color="auto" w:fill="FFFFFF"/>
            <w:tcMar>
              <w:top w:w="100" w:type="dxa"/>
              <w:left w:w="100" w:type="dxa"/>
              <w:bottom w:w="100" w:type="dxa"/>
              <w:right w:w="100" w:type="dxa"/>
            </w:tcMar>
          </w:tcPr>
          <w:p w14:paraId="612CD115"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.7076</w:t>
            </w:r>
          </w:p>
        </w:tc>
      </w:tr>
      <w:tr w:rsidR="00DE6C7D" w:rsidRPr="00EA19D5" w14:paraId="53B7C3DD" w14:textId="77777777" w:rsidTr="0060649F">
        <w:tc>
          <w:tcPr>
            <w:tcW w:w="4159" w:type="dxa"/>
            <w:shd w:val="clear" w:color="auto" w:fill="FFFFFF"/>
            <w:tcMar>
              <w:top w:w="100" w:type="dxa"/>
              <w:left w:w="100" w:type="dxa"/>
              <w:bottom w:w="100" w:type="dxa"/>
              <w:right w:w="100" w:type="dxa"/>
            </w:tcMar>
          </w:tcPr>
          <w:p w14:paraId="217946F1"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ab28</w:t>
            </w:r>
          </w:p>
        </w:tc>
        <w:tc>
          <w:tcPr>
            <w:tcW w:w="567" w:type="dxa"/>
            <w:shd w:val="clear" w:color="auto" w:fill="FFFFFF"/>
            <w:tcMar>
              <w:top w:w="100" w:type="dxa"/>
              <w:left w:w="100" w:type="dxa"/>
              <w:bottom w:w="100" w:type="dxa"/>
              <w:right w:w="100" w:type="dxa"/>
            </w:tcMar>
          </w:tcPr>
          <w:p w14:paraId="44A34120"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46063D98"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7875C94E"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5.0</w:t>
            </w:r>
          </w:p>
        </w:tc>
        <w:tc>
          <w:tcPr>
            <w:tcW w:w="1019" w:type="dxa"/>
            <w:shd w:val="clear" w:color="auto" w:fill="FFFFFF"/>
            <w:tcMar>
              <w:top w:w="100" w:type="dxa"/>
              <w:left w:w="100" w:type="dxa"/>
              <w:bottom w:w="100" w:type="dxa"/>
              <w:right w:w="100" w:type="dxa"/>
            </w:tcMar>
          </w:tcPr>
          <w:p w14:paraId="59B8B46A"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1.850</w:t>
            </w:r>
          </w:p>
        </w:tc>
        <w:tc>
          <w:tcPr>
            <w:tcW w:w="1063" w:type="dxa"/>
            <w:shd w:val="clear" w:color="auto" w:fill="FFFFFF"/>
            <w:tcMar>
              <w:top w:w="100" w:type="dxa"/>
              <w:left w:w="100" w:type="dxa"/>
              <w:bottom w:w="100" w:type="dxa"/>
              <w:right w:w="100" w:type="dxa"/>
            </w:tcMar>
          </w:tcPr>
          <w:p w14:paraId="1DEE22BF"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.8873</w:t>
            </w:r>
          </w:p>
        </w:tc>
      </w:tr>
      <w:tr w:rsidR="00DE6C7D" w:rsidRPr="00EA19D5" w14:paraId="3DA5EDEE" w14:textId="77777777" w:rsidTr="0060649F">
        <w:tc>
          <w:tcPr>
            <w:tcW w:w="4159" w:type="dxa"/>
            <w:shd w:val="clear" w:color="auto" w:fill="FFFFFF"/>
            <w:tcMar>
              <w:top w:w="100" w:type="dxa"/>
              <w:left w:w="100" w:type="dxa"/>
              <w:bottom w:w="100" w:type="dxa"/>
              <w:right w:w="100" w:type="dxa"/>
            </w:tcMar>
          </w:tcPr>
          <w:p w14:paraId="4BE1E441"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ab29</w:t>
            </w:r>
          </w:p>
        </w:tc>
        <w:tc>
          <w:tcPr>
            <w:tcW w:w="567" w:type="dxa"/>
            <w:shd w:val="clear" w:color="auto" w:fill="FFFFFF"/>
            <w:tcMar>
              <w:top w:w="100" w:type="dxa"/>
              <w:left w:w="100" w:type="dxa"/>
              <w:bottom w:w="100" w:type="dxa"/>
              <w:right w:w="100" w:type="dxa"/>
            </w:tcMar>
          </w:tcPr>
          <w:p w14:paraId="33FE6BD4"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427B722A"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14D7A069"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4.0</w:t>
            </w:r>
          </w:p>
        </w:tc>
        <w:tc>
          <w:tcPr>
            <w:tcW w:w="1019" w:type="dxa"/>
            <w:shd w:val="clear" w:color="auto" w:fill="FFFFFF"/>
            <w:tcMar>
              <w:top w:w="100" w:type="dxa"/>
              <w:left w:w="100" w:type="dxa"/>
              <w:bottom w:w="100" w:type="dxa"/>
              <w:right w:w="100" w:type="dxa"/>
            </w:tcMar>
          </w:tcPr>
          <w:p w14:paraId="2F3185E2"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1.750</w:t>
            </w:r>
          </w:p>
        </w:tc>
        <w:tc>
          <w:tcPr>
            <w:tcW w:w="1063" w:type="dxa"/>
            <w:shd w:val="clear" w:color="auto" w:fill="FFFFFF"/>
            <w:tcMar>
              <w:top w:w="100" w:type="dxa"/>
              <w:left w:w="100" w:type="dxa"/>
              <w:bottom w:w="100" w:type="dxa"/>
              <w:right w:w="100" w:type="dxa"/>
            </w:tcMar>
          </w:tcPr>
          <w:p w14:paraId="19E9E940"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.7547</w:t>
            </w:r>
          </w:p>
        </w:tc>
      </w:tr>
      <w:tr w:rsidR="00DE6C7D" w:rsidRPr="00EA19D5" w14:paraId="3B0F0783" w14:textId="77777777" w:rsidTr="0060649F">
        <w:tc>
          <w:tcPr>
            <w:tcW w:w="4159" w:type="dxa"/>
            <w:shd w:val="clear" w:color="auto" w:fill="FFFFFF"/>
            <w:tcMar>
              <w:top w:w="100" w:type="dxa"/>
              <w:left w:w="100" w:type="dxa"/>
              <w:bottom w:w="100" w:type="dxa"/>
              <w:right w:w="100" w:type="dxa"/>
            </w:tcMar>
          </w:tcPr>
          <w:p w14:paraId="21A58759"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ab30</w:t>
            </w:r>
          </w:p>
        </w:tc>
        <w:tc>
          <w:tcPr>
            <w:tcW w:w="567" w:type="dxa"/>
            <w:shd w:val="clear" w:color="auto" w:fill="FFFFFF"/>
            <w:tcMar>
              <w:top w:w="100" w:type="dxa"/>
              <w:left w:w="100" w:type="dxa"/>
              <w:bottom w:w="100" w:type="dxa"/>
              <w:right w:w="100" w:type="dxa"/>
            </w:tcMar>
          </w:tcPr>
          <w:p w14:paraId="66462A89"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2CDAB55E"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5D6CAAB1"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3.0</w:t>
            </w:r>
          </w:p>
        </w:tc>
        <w:tc>
          <w:tcPr>
            <w:tcW w:w="1019" w:type="dxa"/>
            <w:shd w:val="clear" w:color="auto" w:fill="FFFFFF"/>
            <w:tcMar>
              <w:top w:w="100" w:type="dxa"/>
              <w:left w:w="100" w:type="dxa"/>
              <w:bottom w:w="100" w:type="dxa"/>
              <w:right w:w="100" w:type="dxa"/>
            </w:tcMar>
          </w:tcPr>
          <w:p w14:paraId="2CDD3672"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1.513</w:t>
            </w:r>
          </w:p>
        </w:tc>
        <w:tc>
          <w:tcPr>
            <w:tcW w:w="1063" w:type="dxa"/>
            <w:shd w:val="clear" w:color="auto" w:fill="FFFFFF"/>
            <w:tcMar>
              <w:top w:w="100" w:type="dxa"/>
              <w:left w:w="100" w:type="dxa"/>
              <w:bottom w:w="100" w:type="dxa"/>
              <w:right w:w="100" w:type="dxa"/>
            </w:tcMar>
          </w:tcPr>
          <w:p w14:paraId="3D7E8DB4"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.6363</w:t>
            </w:r>
          </w:p>
        </w:tc>
      </w:tr>
      <w:tr w:rsidR="00DE6C7D" w:rsidRPr="00EA19D5" w14:paraId="71E3254A" w14:textId="77777777" w:rsidTr="0060649F">
        <w:tc>
          <w:tcPr>
            <w:tcW w:w="4159" w:type="dxa"/>
            <w:shd w:val="clear" w:color="auto" w:fill="FFFFFF"/>
            <w:tcMar>
              <w:top w:w="100" w:type="dxa"/>
              <w:left w:w="100" w:type="dxa"/>
              <w:bottom w:w="100" w:type="dxa"/>
              <w:right w:w="100" w:type="dxa"/>
            </w:tcMar>
          </w:tcPr>
          <w:p w14:paraId="4A9FED41"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ab31</w:t>
            </w:r>
          </w:p>
        </w:tc>
        <w:tc>
          <w:tcPr>
            <w:tcW w:w="567" w:type="dxa"/>
            <w:shd w:val="clear" w:color="auto" w:fill="FFFFFF"/>
            <w:tcMar>
              <w:top w:w="100" w:type="dxa"/>
              <w:left w:w="100" w:type="dxa"/>
              <w:bottom w:w="100" w:type="dxa"/>
              <w:right w:w="100" w:type="dxa"/>
            </w:tcMar>
          </w:tcPr>
          <w:p w14:paraId="745DA715"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47DFD3FA"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70D407B1"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4.0</w:t>
            </w:r>
          </w:p>
        </w:tc>
        <w:tc>
          <w:tcPr>
            <w:tcW w:w="1019" w:type="dxa"/>
            <w:shd w:val="clear" w:color="auto" w:fill="FFFFFF"/>
            <w:tcMar>
              <w:top w:w="100" w:type="dxa"/>
              <w:left w:w="100" w:type="dxa"/>
              <w:bottom w:w="100" w:type="dxa"/>
              <w:right w:w="100" w:type="dxa"/>
            </w:tcMar>
          </w:tcPr>
          <w:p w14:paraId="11380465"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1.638</w:t>
            </w:r>
          </w:p>
        </w:tc>
        <w:tc>
          <w:tcPr>
            <w:tcW w:w="1063" w:type="dxa"/>
            <w:shd w:val="clear" w:color="auto" w:fill="FFFFFF"/>
            <w:tcMar>
              <w:top w:w="100" w:type="dxa"/>
              <w:left w:w="100" w:type="dxa"/>
              <w:bottom w:w="100" w:type="dxa"/>
              <w:right w:w="100" w:type="dxa"/>
            </w:tcMar>
          </w:tcPr>
          <w:p w14:paraId="2D0D4A2B"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.7504</w:t>
            </w:r>
          </w:p>
        </w:tc>
      </w:tr>
      <w:tr w:rsidR="00DE6C7D" w:rsidRPr="00EA19D5" w14:paraId="4053F460" w14:textId="77777777" w:rsidTr="0060649F">
        <w:tc>
          <w:tcPr>
            <w:tcW w:w="4159" w:type="dxa"/>
            <w:shd w:val="clear" w:color="auto" w:fill="FFFFFF"/>
            <w:tcMar>
              <w:top w:w="100" w:type="dxa"/>
              <w:left w:w="100" w:type="dxa"/>
              <w:bottom w:w="100" w:type="dxa"/>
              <w:right w:w="100" w:type="dxa"/>
            </w:tcMar>
          </w:tcPr>
          <w:p w14:paraId="321A87A3"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ab32</w:t>
            </w:r>
          </w:p>
        </w:tc>
        <w:tc>
          <w:tcPr>
            <w:tcW w:w="567" w:type="dxa"/>
            <w:shd w:val="clear" w:color="auto" w:fill="FFFFFF"/>
            <w:tcMar>
              <w:top w:w="100" w:type="dxa"/>
              <w:left w:w="100" w:type="dxa"/>
              <w:bottom w:w="100" w:type="dxa"/>
              <w:right w:w="100" w:type="dxa"/>
            </w:tcMar>
          </w:tcPr>
          <w:p w14:paraId="3ED24684"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23E808AD"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17A19CB5"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5.0</w:t>
            </w:r>
          </w:p>
        </w:tc>
        <w:tc>
          <w:tcPr>
            <w:tcW w:w="1019" w:type="dxa"/>
            <w:shd w:val="clear" w:color="auto" w:fill="FFFFFF"/>
            <w:tcMar>
              <w:top w:w="100" w:type="dxa"/>
              <w:left w:w="100" w:type="dxa"/>
              <w:bottom w:w="100" w:type="dxa"/>
              <w:right w:w="100" w:type="dxa"/>
            </w:tcMar>
          </w:tcPr>
          <w:p w14:paraId="2E0586A6"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2.200</w:t>
            </w:r>
          </w:p>
        </w:tc>
        <w:tc>
          <w:tcPr>
            <w:tcW w:w="1063" w:type="dxa"/>
            <w:shd w:val="clear" w:color="auto" w:fill="FFFFFF"/>
            <w:tcMar>
              <w:top w:w="100" w:type="dxa"/>
              <w:left w:w="100" w:type="dxa"/>
              <w:bottom w:w="100" w:type="dxa"/>
              <w:right w:w="100" w:type="dxa"/>
            </w:tcMar>
          </w:tcPr>
          <w:p w14:paraId="250B5F4E"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.9467</w:t>
            </w:r>
          </w:p>
        </w:tc>
      </w:tr>
      <w:tr w:rsidR="00DE6C7D" w:rsidRPr="00EA19D5" w14:paraId="38F01212" w14:textId="77777777" w:rsidTr="0060649F">
        <w:tc>
          <w:tcPr>
            <w:tcW w:w="4159" w:type="dxa"/>
            <w:shd w:val="clear" w:color="auto" w:fill="FFFFFF"/>
            <w:tcMar>
              <w:top w:w="100" w:type="dxa"/>
              <w:left w:w="100" w:type="dxa"/>
              <w:bottom w:w="100" w:type="dxa"/>
              <w:right w:w="100" w:type="dxa"/>
            </w:tcMar>
          </w:tcPr>
          <w:p w14:paraId="6FD2D3D3"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ab33</w:t>
            </w:r>
          </w:p>
        </w:tc>
        <w:tc>
          <w:tcPr>
            <w:tcW w:w="567" w:type="dxa"/>
            <w:shd w:val="clear" w:color="auto" w:fill="FFFFFF"/>
            <w:tcMar>
              <w:top w:w="100" w:type="dxa"/>
              <w:left w:w="100" w:type="dxa"/>
              <w:bottom w:w="100" w:type="dxa"/>
              <w:right w:w="100" w:type="dxa"/>
            </w:tcMar>
          </w:tcPr>
          <w:p w14:paraId="06153466"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7687F283"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586F740A"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5.0</w:t>
            </w:r>
          </w:p>
        </w:tc>
        <w:tc>
          <w:tcPr>
            <w:tcW w:w="1019" w:type="dxa"/>
            <w:shd w:val="clear" w:color="auto" w:fill="FFFFFF"/>
            <w:tcMar>
              <w:top w:w="100" w:type="dxa"/>
              <w:left w:w="100" w:type="dxa"/>
              <w:bottom w:w="100" w:type="dxa"/>
              <w:right w:w="100" w:type="dxa"/>
            </w:tcMar>
          </w:tcPr>
          <w:p w14:paraId="46C38590"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2.750</w:t>
            </w:r>
          </w:p>
        </w:tc>
        <w:tc>
          <w:tcPr>
            <w:tcW w:w="1063" w:type="dxa"/>
            <w:shd w:val="clear" w:color="auto" w:fill="FFFFFF"/>
            <w:tcMar>
              <w:top w:w="100" w:type="dxa"/>
              <w:left w:w="100" w:type="dxa"/>
              <w:bottom w:w="100" w:type="dxa"/>
              <w:right w:w="100" w:type="dxa"/>
            </w:tcMar>
          </w:tcPr>
          <w:p w14:paraId="55E7CEA9"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1.1418</w:t>
            </w:r>
          </w:p>
        </w:tc>
      </w:tr>
      <w:tr w:rsidR="00DE6C7D" w:rsidRPr="00EA19D5" w14:paraId="41F03F20" w14:textId="77777777" w:rsidTr="0060649F">
        <w:tc>
          <w:tcPr>
            <w:tcW w:w="4159" w:type="dxa"/>
            <w:shd w:val="clear" w:color="auto" w:fill="FFFFFF"/>
            <w:tcMar>
              <w:top w:w="100" w:type="dxa"/>
              <w:left w:w="100" w:type="dxa"/>
              <w:bottom w:w="100" w:type="dxa"/>
              <w:right w:w="100" w:type="dxa"/>
            </w:tcMar>
          </w:tcPr>
          <w:p w14:paraId="6CF20CDC"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ab34</w:t>
            </w:r>
          </w:p>
        </w:tc>
        <w:tc>
          <w:tcPr>
            <w:tcW w:w="567" w:type="dxa"/>
            <w:shd w:val="clear" w:color="auto" w:fill="FFFFFF"/>
            <w:tcMar>
              <w:top w:w="100" w:type="dxa"/>
              <w:left w:w="100" w:type="dxa"/>
              <w:bottom w:w="100" w:type="dxa"/>
              <w:right w:w="100" w:type="dxa"/>
            </w:tcMar>
          </w:tcPr>
          <w:p w14:paraId="1CE44956"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7CDE33FE"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737D899C"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4.0</w:t>
            </w:r>
          </w:p>
        </w:tc>
        <w:tc>
          <w:tcPr>
            <w:tcW w:w="1019" w:type="dxa"/>
            <w:shd w:val="clear" w:color="auto" w:fill="FFFFFF"/>
            <w:tcMar>
              <w:top w:w="100" w:type="dxa"/>
              <w:left w:w="100" w:type="dxa"/>
              <w:bottom w:w="100" w:type="dxa"/>
              <w:right w:w="100" w:type="dxa"/>
            </w:tcMar>
          </w:tcPr>
          <w:p w14:paraId="32152D12"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1.850</w:t>
            </w:r>
          </w:p>
        </w:tc>
        <w:tc>
          <w:tcPr>
            <w:tcW w:w="1063" w:type="dxa"/>
            <w:shd w:val="clear" w:color="auto" w:fill="FFFFFF"/>
            <w:tcMar>
              <w:top w:w="100" w:type="dxa"/>
              <w:left w:w="100" w:type="dxa"/>
              <w:bottom w:w="100" w:type="dxa"/>
              <w:right w:w="100" w:type="dxa"/>
            </w:tcMar>
          </w:tcPr>
          <w:p w14:paraId="716EC7B4"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.9427</w:t>
            </w:r>
          </w:p>
        </w:tc>
      </w:tr>
      <w:tr w:rsidR="00DE6C7D" w:rsidRPr="00EA19D5" w14:paraId="1A81E6F3" w14:textId="77777777" w:rsidTr="0060649F">
        <w:tc>
          <w:tcPr>
            <w:tcW w:w="4159" w:type="dxa"/>
            <w:shd w:val="clear" w:color="auto" w:fill="FFFFFF"/>
            <w:tcMar>
              <w:top w:w="100" w:type="dxa"/>
              <w:left w:w="100" w:type="dxa"/>
              <w:bottom w:w="100" w:type="dxa"/>
              <w:right w:w="100" w:type="dxa"/>
            </w:tcMar>
          </w:tcPr>
          <w:p w14:paraId="38B2767B"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ab35</w:t>
            </w:r>
          </w:p>
        </w:tc>
        <w:tc>
          <w:tcPr>
            <w:tcW w:w="567" w:type="dxa"/>
            <w:shd w:val="clear" w:color="auto" w:fill="FFFFFF"/>
            <w:tcMar>
              <w:top w:w="100" w:type="dxa"/>
              <w:left w:w="100" w:type="dxa"/>
              <w:bottom w:w="100" w:type="dxa"/>
              <w:right w:w="100" w:type="dxa"/>
            </w:tcMar>
          </w:tcPr>
          <w:p w14:paraId="31782DF1"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6A87478C"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62D0AD42"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4.0</w:t>
            </w:r>
          </w:p>
        </w:tc>
        <w:tc>
          <w:tcPr>
            <w:tcW w:w="1019" w:type="dxa"/>
            <w:shd w:val="clear" w:color="auto" w:fill="FFFFFF"/>
            <w:tcMar>
              <w:top w:w="100" w:type="dxa"/>
              <w:left w:w="100" w:type="dxa"/>
              <w:bottom w:w="100" w:type="dxa"/>
              <w:right w:w="100" w:type="dxa"/>
            </w:tcMar>
          </w:tcPr>
          <w:p w14:paraId="7A93B04A"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1.613</w:t>
            </w:r>
          </w:p>
        </w:tc>
        <w:tc>
          <w:tcPr>
            <w:tcW w:w="1063" w:type="dxa"/>
            <w:shd w:val="clear" w:color="auto" w:fill="FFFFFF"/>
            <w:tcMar>
              <w:top w:w="100" w:type="dxa"/>
              <w:left w:w="100" w:type="dxa"/>
              <w:bottom w:w="100" w:type="dxa"/>
              <w:right w:w="100" w:type="dxa"/>
            </w:tcMar>
          </w:tcPr>
          <w:p w14:paraId="0EDEF5A1"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.7546</w:t>
            </w:r>
          </w:p>
        </w:tc>
      </w:tr>
      <w:tr w:rsidR="00DE6C7D" w:rsidRPr="00EA19D5" w14:paraId="6ECA45F9" w14:textId="77777777" w:rsidTr="0060649F">
        <w:tc>
          <w:tcPr>
            <w:tcW w:w="4159" w:type="dxa"/>
            <w:shd w:val="clear" w:color="auto" w:fill="FFFFFF"/>
            <w:tcMar>
              <w:top w:w="100" w:type="dxa"/>
              <w:left w:w="100" w:type="dxa"/>
              <w:bottom w:w="100" w:type="dxa"/>
              <w:right w:w="100" w:type="dxa"/>
            </w:tcMar>
          </w:tcPr>
          <w:p w14:paraId="0485BA5E"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ab36</w:t>
            </w:r>
          </w:p>
        </w:tc>
        <w:tc>
          <w:tcPr>
            <w:tcW w:w="567" w:type="dxa"/>
            <w:shd w:val="clear" w:color="auto" w:fill="FFFFFF"/>
            <w:tcMar>
              <w:top w:w="100" w:type="dxa"/>
              <w:left w:w="100" w:type="dxa"/>
              <w:bottom w:w="100" w:type="dxa"/>
              <w:right w:w="100" w:type="dxa"/>
            </w:tcMar>
          </w:tcPr>
          <w:p w14:paraId="194B6392"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7C378D16"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7A2C75E8"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5.0</w:t>
            </w:r>
          </w:p>
        </w:tc>
        <w:tc>
          <w:tcPr>
            <w:tcW w:w="1019" w:type="dxa"/>
            <w:shd w:val="clear" w:color="auto" w:fill="FFFFFF"/>
            <w:tcMar>
              <w:top w:w="100" w:type="dxa"/>
              <w:left w:w="100" w:type="dxa"/>
              <w:bottom w:w="100" w:type="dxa"/>
              <w:right w:w="100" w:type="dxa"/>
            </w:tcMar>
          </w:tcPr>
          <w:p w14:paraId="16B43B4C"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1.838</w:t>
            </w:r>
          </w:p>
        </w:tc>
        <w:tc>
          <w:tcPr>
            <w:tcW w:w="1063" w:type="dxa"/>
            <w:shd w:val="clear" w:color="auto" w:fill="FFFFFF"/>
            <w:tcMar>
              <w:top w:w="100" w:type="dxa"/>
              <w:left w:w="100" w:type="dxa"/>
              <w:bottom w:w="100" w:type="dxa"/>
              <w:right w:w="100" w:type="dxa"/>
            </w:tcMar>
          </w:tcPr>
          <w:p w14:paraId="1B538962"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.9993</w:t>
            </w:r>
          </w:p>
        </w:tc>
      </w:tr>
      <w:tr w:rsidR="00DE6C7D" w:rsidRPr="00EA19D5" w14:paraId="56B86A45" w14:textId="77777777" w:rsidTr="0060649F">
        <w:tc>
          <w:tcPr>
            <w:tcW w:w="4159" w:type="dxa"/>
            <w:shd w:val="clear" w:color="auto" w:fill="FFFFFF"/>
            <w:tcMar>
              <w:top w:w="100" w:type="dxa"/>
              <w:left w:w="100" w:type="dxa"/>
              <w:bottom w:w="100" w:type="dxa"/>
              <w:right w:w="100" w:type="dxa"/>
            </w:tcMar>
          </w:tcPr>
          <w:p w14:paraId="60EB4556"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ab37</w:t>
            </w:r>
          </w:p>
        </w:tc>
        <w:tc>
          <w:tcPr>
            <w:tcW w:w="567" w:type="dxa"/>
            <w:shd w:val="clear" w:color="auto" w:fill="FFFFFF"/>
            <w:tcMar>
              <w:top w:w="100" w:type="dxa"/>
              <w:left w:w="100" w:type="dxa"/>
              <w:bottom w:w="100" w:type="dxa"/>
              <w:right w:w="100" w:type="dxa"/>
            </w:tcMar>
          </w:tcPr>
          <w:p w14:paraId="3CCFD307"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0BDF84C5"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18F52926"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4.0</w:t>
            </w:r>
          </w:p>
        </w:tc>
        <w:tc>
          <w:tcPr>
            <w:tcW w:w="1019" w:type="dxa"/>
            <w:shd w:val="clear" w:color="auto" w:fill="FFFFFF"/>
            <w:tcMar>
              <w:top w:w="100" w:type="dxa"/>
              <w:left w:w="100" w:type="dxa"/>
              <w:bottom w:w="100" w:type="dxa"/>
              <w:right w:w="100" w:type="dxa"/>
            </w:tcMar>
          </w:tcPr>
          <w:p w14:paraId="10385765"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1.613</w:t>
            </w:r>
          </w:p>
        </w:tc>
        <w:tc>
          <w:tcPr>
            <w:tcW w:w="1063" w:type="dxa"/>
            <w:shd w:val="clear" w:color="auto" w:fill="FFFFFF"/>
            <w:tcMar>
              <w:top w:w="100" w:type="dxa"/>
              <w:left w:w="100" w:type="dxa"/>
              <w:bottom w:w="100" w:type="dxa"/>
              <w:right w:w="100" w:type="dxa"/>
            </w:tcMar>
          </w:tcPr>
          <w:p w14:paraId="5C7D8732"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.7025</w:t>
            </w:r>
          </w:p>
        </w:tc>
      </w:tr>
      <w:tr w:rsidR="00DE6C7D" w:rsidRPr="00EA19D5" w14:paraId="61DCA38C" w14:textId="77777777" w:rsidTr="0060649F">
        <w:tc>
          <w:tcPr>
            <w:tcW w:w="4159" w:type="dxa"/>
            <w:shd w:val="clear" w:color="auto" w:fill="FFFFFF"/>
            <w:tcMar>
              <w:top w:w="100" w:type="dxa"/>
              <w:left w:w="100" w:type="dxa"/>
              <w:bottom w:w="100" w:type="dxa"/>
              <w:right w:w="100" w:type="dxa"/>
            </w:tcMar>
          </w:tcPr>
          <w:p w14:paraId="7BD1C27D"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ab38</w:t>
            </w:r>
          </w:p>
        </w:tc>
        <w:tc>
          <w:tcPr>
            <w:tcW w:w="567" w:type="dxa"/>
            <w:shd w:val="clear" w:color="auto" w:fill="FFFFFF"/>
            <w:tcMar>
              <w:top w:w="100" w:type="dxa"/>
              <w:left w:w="100" w:type="dxa"/>
              <w:bottom w:w="100" w:type="dxa"/>
              <w:right w:w="100" w:type="dxa"/>
            </w:tcMar>
          </w:tcPr>
          <w:p w14:paraId="391F250E"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7ADD566F"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1849E40D"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5.0</w:t>
            </w:r>
          </w:p>
        </w:tc>
        <w:tc>
          <w:tcPr>
            <w:tcW w:w="1019" w:type="dxa"/>
            <w:shd w:val="clear" w:color="auto" w:fill="FFFFFF"/>
            <w:tcMar>
              <w:top w:w="100" w:type="dxa"/>
              <w:left w:w="100" w:type="dxa"/>
              <w:bottom w:w="100" w:type="dxa"/>
              <w:right w:w="100" w:type="dxa"/>
            </w:tcMar>
          </w:tcPr>
          <w:p w14:paraId="65BE86C9"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2.463</w:t>
            </w:r>
          </w:p>
        </w:tc>
        <w:tc>
          <w:tcPr>
            <w:tcW w:w="1063" w:type="dxa"/>
            <w:shd w:val="clear" w:color="auto" w:fill="FFFFFF"/>
            <w:tcMar>
              <w:top w:w="100" w:type="dxa"/>
              <w:left w:w="100" w:type="dxa"/>
              <w:bottom w:w="100" w:type="dxa"/>
              <w:right w:w="100" w:type="dxa"/>
            </w:tcMar>
          </w:tcPr>
          <w:p w14:paraId="5945B279"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.9671</w:t>
            </w:r>
          </w:p>
        </w:tc>
      </w:tr>
      <w:tr w:rsidR="00DE6C7D" w:rsidRPr="00EA19D5" w14:paraId="2CA3E157" w14:textId="77777777" w:rsidTr="0060649F">
        <w:tc>
          <w:tcPr>
            <w:tcW w:w="4159" w:type="dxa"/>
            <w:shd w:val="clear" w:color="auto" w:fill="FFFFFF"/>
            <w:tcMar>
              <w:top w:w="100" w:type="dxa"/>
              <w:left w:w="100" w:type="dxa"/>
              <w:bottom w:w="100" w:type="dxa"/>
              <w:right w:w="100" w:type="dxa"/>
            </w:tcMar>
          </w:tcPr>
          <w:p w14:paraId="687B18A9"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ab39</w:t>
            </w:r>
          </w:p>
        </w:tc>
        <w:tc>
          <w:tcPr>
            <w:tcW w:w="567" w:type="dxa"/>
            <w:shd w:val="clear" w:color="auto" w:fill="FFFFFF"/>
            <w:tcMar>
              <w:top w:w="100" w:type="dxa"/>
              <w:left w:w="100" w:type="dxa"/>
              <w:bottom w:w="100" w:type="dxa"/>
              <w:right w:w="100" w:type="dxa"/>
            </w:tcMar>
          </w:tcPr>
          <w:p w14:paraId="556DED53"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75367280"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44D3812D"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3.0</w:t>
            </w:r>
          </w:p>
        </w:tc>
        <w:tc>
          <w:tcPr>
            <w:tcW w:w="1019" w:type="dxa"/>
            <w:shd w:val="clear" w:color="auto" w:fill="FFFFFF"/>
            <w:tcMar>
              <w:top w:w="100" w:type="dxa"/>
              <w:left w:w="100" w:type="dxa"/>
              <w:bottom w:w="100" w:type="dxa"/>
              <w:right w:w="100" w:type="dxa"/>
            </w:tcMar>
          </w:tcPr>
          <w:p w14:paraId="010F6BC0"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b/>
                <w:color w:val="auto"/>
                <w:sz w:val="24"/>
                <w:szCs w:val="24"/>
                <w:highlight w:val="white"/>
              </w:rPr>
              <w:t>1.650</w:t>
            </w:r>
          </w:p>
        </w:tc>
        <w:tc>
          <w:tcPr>
            <w:tcW w:w="1063" w:type="dxa"/>
            <w:shd w:val="clear" w:color="auto" w:fill="FFFFFF"/>
            <w:tcMar>
              <w:top w:w="100" w:type="dxa"/>
              <w:left w:w="100" w:type="dxa"/>
              <w:bottom w:w="100" w:type="dxa"/>
              <w:right w:w="100" w:type="dxa"/>
            </w:tcMar>
          </w:tcPr>
          <w:p w14:paraId="47A55467"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.6580</w:t>
            </w:r>
          </w:p>
        </w:tc>
      </w:tr>
      <w:tr w:rsidR="00DE6C7D" w:rsidRPr="00EA19D5" w14:paraId="668740D8" w14:textId="77777777" w:rsidTr="0060649F">
        <w:tc>
          <w:tcPr>
            <w:tcW w:w="4159" w:type="dxa"/>
            <w:shd w:val="clear" w:color="auto" w:fill="FFFFFF"/>
            <w:tcMar>
              <w:top w:w="100" w:type="dxa"/>
              <w:left w:w="100" w:type="dxa"/>
              <w:bottom w:w="100" w:type="dxa"/>
              <w:right w:w="100" w:type="dxa"/>
            </w:tcMar>
          </w:tcPr>
          <w:p w14:paraId="26089774"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ab40</w:t>
            </w:r>
          </w:p>
        </w:tc>
        <w:tc>
          <w:tcPr>
            <w:tcW w:w="567" w:type="dxa"/>
            <w:shd w:val="clear" w:color="auto" w:fill="FFFFFF"/>
            <w:tcMar>
              <w:top w:w="100" w:type="dxa"/>
              <w:left w:w="100" w:type="dxa"/>
              <w:bottom w:w="100" w:type="dxa"/>
              <w:right w:w="100" w:type="dxa"/>
            </w:tcMar>
          </w:tcPr>
          <w:p w14:paraId="32A7169B"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4F1B0D80"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5BE1D57E"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4.0</w:t>
            </w:r>
          </w:p>
        </w:tc>
        <w:tc>
          <w:tcPr>
            <w:tcW w:w="1019" w:type="dxa"/>
            <w:shd w:val="clear" w:color="auto" w:fill="FFFFFF"/>
            <w:tcMar>
              <w:top w:w="100" w:type="dxa"/>
              <w:left w:w="100" w:type="dxa"/>
              <w:bottom w:w="100" w:type="dxa"/>
              <w:right w:w="100" w:type="dxa"/>
            </w:tcMar>
          </w:tcPr>
          <w:p w14:paraId="01C8357E"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1.788</w:t>
            </w:r>
          </w:p>
        </w:tc>
        <w:tc>
          <w:tcPr>
            <w:tcW w:w="1063" w:type="dxa"/>
            <w:shd w:val="clear" w:color="auto" w:fill="FFFFFF"/>
            <w:tcMar>
              <w:top w:w="100" w:type="dxa"/>
              <w:left w:w="100" w:type="dxa"/>
              <w:bottom w:w="100" w:type="dxa"/>
              <w:right w:w="100" w:type="dxa"/>
            </w:tcMar>
          </w:tcPr>
          <w:p w14:paraId="78B8D9C5"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.9098</w:t>
            </w:r>
          </w:p>
        </w:tc>
      </w:tr>
      <w:tr w:rsidR="00DE6C7D" w:rsidRPr="00EA19D5" w14:paraId="081184FC" w14:textId="77777777" w:rsidTr="0060649F">
        <w:tc>
          <w:tcPr>
            <w:tcW w:w="4159" w:type="dxa"/>
            <w:shd w:val="clear" w:color="auto" w:fill="FFFFFF"/>
            <w:tcMar>
              <w:top w:w="100" w:type="dxa"/>
              <w:left w:w="100" w:type="dxa"/>
              <w:bottom w:w="100" w:type="dxa"/>
              <w:right w:w="100" w:type="dxa"/>
            </w:tcMar>
          </w:tcPr>
          <w:p w14:paraId="6DCF8CFC"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ab41</w:t>
            </w:r>
          </w:p>
        </w:tc>
        <w:tc>
          <w:tcPr>
            <w:tcW w:w="567" w:type="dxa"/>
            <w:shd w:val="clear" w:color="auto" w:fill="FFFFFF"/>
            <w:tcMar>
              <w:top w:w="100" w:type="dxa"/>
              <w:left w:w="100" w:type="dxa"/>
              <w:bottom w:w="100" w:type="dxa"/>
              <w:right w:w="100" w:type="dxa"/>
            </w:tcMar>
          </w:tcPr>
          <w:p w14:paraId="4E609CAD"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6B677FDF"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7CA184D8"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5.0</w:t>
            </w:r>
          </w:p>
        </w:tc>
        <w:tc>
          <w:tcPr>
            <w:tcW w:w="1019" w:type="dxa"/>
            <w:shd w:val="clear" w:color="auto" w:fill="FFFFFF"/>
            <w:tcMar>
              <w:top w:w="100" w:type="dxa"/>
              <w:left w:w="100" w:type="dxa"/>
              <w:bottom w:w="100" w:type="dxa"/>
              <w:right w:w="100" w:type="dxa"/>
            </w:tcMar>
          </w:tcPr>
          <w:p w14:paraId="5B7255F7"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2.450</w:t>
            </w:r>
          </w:p>
        </w:tc>
        <w:tc>
          <w:tcPr>
            <w:tcW w:w="1063" w:type="dxa"/>
            <w:shd w:val="clear" w:color="auto" w:fill="FFFFFF"/>
            <w:tcMar>
              <w:top w:w="100" w:type="dxa"/>
              <w:left w:w="100" w:type="dxa"/>
              <w:bottom w:w="100" w:type="dxa"/>
              <w:right w:w="100" w:type="dxa"/>
            </w:tcMar>
          </w:tcPr>
          <w:p w14:paraId="4C58DC8A"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1.0421</w:t>
            </w:r>
          </w:p>
        </w:tc>
      </w:tr>
      <w:tr w:rsidR="00DE6C7D" w:rsidRPr="00EA19D5" w14:paraId="5291BD3F" w14:textId="77777777" w:rsidTr="0060649F">
        <w:tc>
          <w:tcPr>
            <w:tcW w:w="4159" w:type="dxa"/>
            <w:shd w:val="clear" w:color="auto" w:fill="FFFFFF"/>
            <w:tcMar>
              <w:top w:w="100" w:type="dxa"/>
              <w:left w:w="100" w:type="dxa"/>
              <w:bottom w:w="100" w:type="dxa"/>
              <w:right w:w="100" w:type="dxa"/>
            </w:tcMar>
          </w:tcPr>
          <w:p w14:paraId="23276BC6"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ab42</w:t>
            </w:r>
          </w:p>
        </w:tc>
        <w:tc>
          <w:tcPr>
            <w:tcW w:w="567" w:type="dxa"/>
            <w:shd w:val="clear" w:color="auto" w:fill="FFFFFF"/>
            <w:tcMar>
              <w:top w:w="100" w:type="dxa"/>
              <w:left w:w="100" w:type="dxa"/>
              <w:bottom w:w="100" w:type="dxa"/>
              <w:right w:w="100" w:type="dxa"/>
            </w:tcMar>
          </w:tcPr>
          <w:p w14:paraId="3A5E558F"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5005257E"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707C24BE"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5.0</w:t>
            </w:r>
          </w:p>
        </w:tc>
        <w:tc>
          <w:tcPr>
            <w:tcW w:w="1019" w:type="dxa"/>
            <w:shd w:val="clear" w:color="auto" w:fill="FFFFFF"/>
            <w:tcMar>
              <w:top w:w="100" w:type="dxa"/>
              <w:left w:w="100" w:type="dxa"/>
              <w:bottom w:w="100" w:type="dxa"/>
              <w:right w:w="100" w:type="dxa"/>
            </w:tcMar>
          </w:tcPr>
          <w:p w14:paraId="659A8249"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2.013</w:t>
            </w:r>
          </w:p>
        </w:tc>
        <w:tc>
          <w:tcPr>
            <w:tcW w:w="1063" w:type="dxa"/>
            <w:shd w:val="clear" w:color="auto" w:fill="FFFFFF"/>
            <w:tcMar>
              <w:top w:w="100" w:type="dxa"/>
              <w:left w:w="100" w:type="dxa"/>
              <w:bottom w:w="100" w:type="dxa"/>
              <w:right w:w="100" w:type="dxa"/>
            </w:tcMar>
          </w:tcPr>
          <w:p w14:paraId="73850EB2"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1.1528</w:t>
            </w:r>
          </w:p>
        </w:tc>
      </w:tr>
      <w:tr w:rsidR="00DE6C7D" w:rsidRPr="00EA19D5" w14:paraId="1A700289" w14:textId="77777777" w:rsidTr="0060649F">
        <w:tc>
          <w:tcPr>
            <w:tcW w:w="4159" w:type="dxa"/>
            <w:shd w:val="clear" w:color="auto" w:fill="FFFFFF"/>
            <w:tcMar>
              <w:top w:w="100" w:type="dxa"/>
              <w:left w:w="100" w:type="dxa"/>
              <w:bottom w:w="100" w:type="dxa"/>
              <w:right w:w="100" w:type="dxa"/>
            </w:tcMar>
          </w:tcPr>
          <w:p w14:paraId="3C15FA05"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ab43</w:t>
            </w:r>
          </w:p>
        </w:tc>
        <w:tc>
          <w:tcPr>
            <w:tcW w:w="567" w:type="dxa"/>
            <w:shd w:val="clear" w:color="auto" w:fill="FFFFFF"/>
            <w:tcMar>
              <w:top w:w="100" w:type="dxa"/>
              <w:left w:w="100" w:type="dxa"/>
              <w:bottom w:w="100" w:type="dxa"/>
              <w:right w:w="100" w:type="dxa"/>
            </w:tcMar>
          </w:tcPr>
          <w:p w14:paraId="32256D61"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60E1FABA"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585C9F44"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5.0</w:t>
            </w:r>
          </w:p>
        </w:tc>
        <w:tc>
          <w:tcPr>
            <w:tcW w:w="1019" w:type="dxa"/>
            <w:shd w:val="clear" w:color="auto" w:fill="FFFFFF"/>
            <w:tcMar>
              <w:top w:w="100" w:type="dxa"/>
              <w:left w:w="100" w:type="dxa"/>
              <w:bottom w:w="100" w:type="dxa"/>
              <w:right w:w="100" w:type="dxa"/>
            </w:tcMar>
          </w:tcPr>
          <w:p w14:paraId="7456CA8B"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3.188</w:t>
            </w:r>
          </w:p>
        </w:tc>
        <w:tc>
          <w:tcPr>
            <w:tcW w:w="1063" w:type="dxa"/>
            <w:shd w:val="clear" w:color="auto" w:fill="FFFFFF"/>
            <w:tcMar>
              <w:top w:w="100" w:type="dxa"/>
              <w:left w:w="100" w:type="dxa"/>
              <w:bottom w:w="100" w:type="dxa"/>
              <w:right w:w="100" w:type="dxa"/>
            </w:tcMar>
          </w:tcPr>
          <w:p w14:paraId="40A52457"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1.6695</w:t>
            </w:r>
          </w:p>
        </w:tc>
      </w:tr>
      <w:tr w:rsidR="00DE6C7D" w:rsidRPr="00EA19D5" w14:paraId="7291601E" w14:textId="77777777" w:rsidTr="0060649F">
        <w:tc>
          <w:tcPr>
            <w:tcW w:w="4159" w:type="dxa"/>
            <w:shd w:val="clear" w:color="auto" w:fill="FFFFFF"/>
            <w:tcMar>
              <w:top w:w="100" w:type="dxa"/>
              <w:left w:w="100" w:type="dxa"/>
              <w:bottom w:w="100" w:type="dxa"/>
              <w:right w:w="100" w:type="dxa"/>
            </w:tcMar>
          </w:tcPr>
          <w:p w14:paraId="561E0EF2"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ab44</w:t>
            </w:r>
          </w:p>
        </w:tc>
        <w:tc>
          <w:tcPr>
            <w:tcW w:w="567" w:type="dxa"/>
            <w:shd w:val="clear" w:color="auto" w:fill="FFFFFF"/>
            <w:tcMar>
              <w:top w:w="100" w:type="dxa"/>
              <w:left w:w="100" w:type="dxa"/>
              <w:bottom w:w="100" w:type="dxa"/>
              <w:right w:w="100" w:type="dxa"/>
            </w:tcMar>
          </w:tcPr>
          <w:p w14:paraId="5A303733"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06C27ED7"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6E88B361"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3.0</w:t>
            </w:r>
          </w:p>
        </w:tc>
        <w:tc>
          <w:tcPr>
            <w:tcW w:w="1019" w:type="dxa"/>
            <w:shd w:val="clear" w:color="auto" w:fill="FFFFFF"/>
            <w:tcMar>
              <w:top w:w="100" w:type="dxa"/>
              <w:left w:w="100" w:type="dxa"/>
              <w:bottom w:w="100" w:type="dxa"/>
              <w:right w:w="100" w:type="dxa"/>
            </w:tcMar>
          </w:tcPr>
          <w:p w14:paraId="0D566FB3"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1.375</w:t>
            </w:r>
          </w:p>
        </w:tc>
        <w:tc>
          <w:tcPr>
            <w:tcW w:w="1063" w:type="dxa"/>
            <w:shd w:val="clear" w:color="auto" w:fill="FFFFFF"/>
            <w:tcMar>
              <w:top w:w="100" w:type="dxa"/>
              <w:left w:w="100" w:type="dxa"/>
              <w:bottom w:w="100" w:type="dxa"/>
              <w:right w:w="100" w:type="dxa"/>
            </w:tcMar>
          </w:tcPr>
          <w:p w14:paraId="4807E963"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.5597</w:t>
            </w:r>
          </w:p>
        </w:tc>
      </w:tr>
      <w:tr w:rsidR="00DE6C7D" w:rsidRPr="00EA19D5" w14:paraId="0CACF69A" w14:textId="77777777" w:rsidTr="0060649F">
        <w:tc>
          <w:tcPr>
            <w:tcW w:w="4159" w:type="dxa"/>
            <w:shd w:val="clear" w:color="auto" w:fill="FFFFFF"/>
            <w:tcMar>
              <w:top w:w="100" w:type="dxa"/>
              <w:left w:w="100" w:type="dxa"/>
              <w:bottom w:w="100" w:type="dxa"/>
              <w:right w:w="100" w:type="dxa"/>
            </w:tcMar>
          </w:tcPr>
          <w:p w14:paraId="4E2140FB"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ab45</w:t>
            </w:r>
          </w:p>
        </w:tc>
        <w:tc>
          <w:tcPr>
            <w:tcW w:w="567" w:type="dxa"/>
            <w:shd w:val="clear" w:color="auto" w:fill="FFFFFF"/>
            <w:tcMar>
              <w:top w:w="100" w:type="dxa"/>
              <w:left w:w="100" w:type="dxa"/>
              <w:bottom w:w="100" w:type="dxa"/>
              <w:right w:w="100" w:type="dxa"/>
            </w:tcMar>
          </w:tcPr>
          <w:p w14:paraId="6CC6AE2E"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1D15021D"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1.0</w:t>
            </w:r>
          </w:p>
        </w:tc>
        <w:tc>
          <w:tcPr>
            <w:tcW w:w="1276" w:type="dxa"/>
            <w:shd w:val="clear" w:color="auto" w:fill="FFFFFF"/>
            <w:tcMar>
              <w:top w:w="100" w:type="dxa"/>
              <w:left w:w="100" w:type="dxa"/>
              <w:bottom w:w="100" w:type="dxa"/>
              <w:right w:w="100" w:type="dxa"/>
            </w:tcMar>
          </w:tcPr>
          <w:p w14:paraId="49FEDF7C"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4.0</w:t>
            </w:r>
          </w:p>
        </w:tc>
        <w:tc>
          <w:tcPr>
            <w:tcW w:w="1019" w:type="dxa"/>
            <w:shd w:val="clear" w:color="auto" w:fill="FFFFFF"/>
            <w:tcMar>
              <w:top w:w="100" w:type="dxa"/>
              <w:left w:w="100" w:type="dxa"/>
              <w:bottom w:w="100" w:type="dxa"/>
              <w:right w:w="100" w:type="dxa"/>
            </w:tcMar>
          </w:tcPr>
          <w:p w14:paraId="51D086CA"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1.638</w:t>
            </w:r>
          </w:p>
        </w:tc>
        <w:tc>
          <w:tcPr>
            <w:tcW w:w="1063" w:type="dxa"/>
            <w:shd w:val="clear" w:color="auto" w:fill="FFFFFF"/>
            <w:tcMar>
              <w:top w:w="100" w:type="dxa"/>
              <w:left w:w="100" w:type="dxa"/>
              <w:bottom w:w="100" w:type="dxa"/>
              <w:right w:w="100" w:type="dxa"/>
            </w:tcMar>
          </w:tcPr>
          <w:p w14:paraId="47CFDF0E"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.7334</w:t>
            </w:r>
          </w:p>
        </w:tc>
      </w:tr>
      <w:tr w:rsidR="00DE6C7D" w:rsidRPr="00EA19D5" w14:paraId="565DE16F" w14:textId="77777777" w:rsidTr="0060649F">
        <w:tc>
          <w:tcPr>
            <w:tcW w:w="4159" w:type="dxa"/>
            <w:shd w:val="clear" w:color="auto" w:fill="FFFFFF"/>
            <w:tcMar>
              <w:top w:w="100" w:type="dxa"/>
              <w:left w:w="100" w:type="dxa"/>
              <w:bottom w:w="100" w:type="dxa"/>
              <w:right w:w="100" w:type="dxa"/>
            </w:tcMar>
          </w:tcPr>
          <w:p w14:paraId="627D359B" w14:textId="119B770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Valid N (</w:t>
            </w:r>
            <w:r w:rsidR="00733481" w:rsidRPr="00EA19D5">
              <w:rPr>
                <w:rFonts w:asciiTheme="majorBidi" w:hAnsiTheme="majorBidi" w:cstheme="majorBidi"/>
                <w:color w:val="auto"/>
                <w:sz w:val="24"/>
                <w:szCs w:val="24"/>
                <w:highlight w:val="white"/>
              </w:rPr>
              <w:t>conform listei</w:t>
            </w:r>
            <w:r w:rsidRPr="00EA19D5">
              <w:rPr>
                <w:rFonts w:asciiTheme="majorBidi" w:hAnsiTheme="majorBidi" w:cstheme="majorBidi"/>
                <w:color w:val="auto"/>
                <w:sz w:val="24"/>
                <w:szCs w:val="24"/>
                <w:highlight w:val="white"/>
              </w:rPr>
              <w:t>)</w:t>
            </w:r>
          </w:p>
        </w:tc>
        <w:tc>
          <w:tcPr>
            <w:tcW w:w="567" w:type="dxa"/>
            <w:shd w:val="clear" w:color="auto" w:fill="FFFFFF"/>
            <w:tcMar>
              <w:top w:w="100" w:type="dxa"/>
              <w:left w:w="100" w:type="dxa"/>
              <w:bottom w:w="100" w:type="dxa"/>
              <w:right w:w="100" w:type="dxa"/>
            </w:tcMar>
          </w:tcPr>
          <w:p w14:paraId="787E55F8"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r w:rsidRPr="00EA19D5">
              <w:rPr>
                <w:rFonts w:asciiTheme="majorBidi" w:hAnsiTheme="majorBidi" w:cstheme="majorBidi"/>
                <w:color w:val="auto"/>
                <w:sz w:val="24"/>
                <w:szCs w:val="24"/>
                <w:highlight w:val="white"/>
              </w:rPr>
              <w:t>80</w:t>
            </w:r>
          </w:p>
        </w:tc>
        <w:tc>
          <w:tcPr>
            <w:tcW w:w="1276" w:type="dxa"/>
            <w:shd w:val="clear" w:color="auto" w:fill="FFFFFF"/>
            <w:tcMar>
              <w:top w:w="100" w:type="dxa"/>
              <w:left w:w="100" w:type="dxa"/>
              <w:bottom w:w="100" w:type="dxa"/>
              <w:right w:w="100" w:type="dxa"/>
            </w:tcMar>
          </w:tcPr>
          <w:p w14:paraId="21B5030E"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p>
        </w:tc>
        <w:tc>
          <w:tcPr>
            <w:tcW w:w="1276" w:type="dxa"/>
            <w:shd w:val="clear" w:color="auto" w:fill="FFFFFF"/>
            <w:tcMar>
              <w:top w:w="100" w:type="dxa"/>
              <w:left w:w="100" w:type="dxa"/>
              <w:bottom w:w="100" w:type="dxa"/>
              <w:right w:w="100" w:type="dxa"/>
            </w:tcMar>
          </w:tcPr>
          <w:p w14:paraId="38430295"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p>
        </w:tc>
        <w:tc>
          <w:tcPr>
            <w:tcW w:w="1019" w:type="dxa"/>
            <w:shd w:val="clear" w:color="auto" w:fill="FFFFFF"/>
            <w:tcMar>
              <w:top w:w="100" w:type="dxa"/>
              <w:left w:w="100" w:type="dxa"/>
              <w:bottom w:w="100" w:type="dxa"/>
              <w:right w:w="100" w:type="dxa"/>
            </w:tcMar>
          </w:tcPr>
          <w:p w14:paraId="7DC6E771"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p>
        </w:tc>
        <w:tc>
          <w:tcPr>
            <w:tcW w:w="1063" w:type="dxa"/>
            <w:shd w:val="clear" w:color="auto" w:fill="FFFFFF"/>
            <w:tcMar>
              <w:top w:w="100" w:type="dxa"/>
              <w:left w:w="100" w:type="dxa"/>
              <w:bottom w:w="100" w:type="dxa"/>
              <w:right w:w="100" w:type="dxa"/>
            </w:tcMar>
          </w:tcPr>
          <w:p w14:paraId="52A9C7AC" w14:textId="77777777" w:rsidR="00DE6C7D" w:rsidRPr="00EA19D5" w:rsidRDefault="00DE6C7D" w:rsidP="00074445">
            <w:pPr>
              <w:pStyle w:val="10"/>
              <w:spacing w:line="240" w:lineRule="auto"/>
              <w:ind w:right="24"/>
              <w:jc w:val="both"/>
              <w:rPr>
                <w:rFonts w:asciiTheme="majorBidi" w:hAnsiTheme="majorBidi" w:cstheme="majorBidi"/>
                <w:color w:val="auto"/>
                <w:sz w:val="24"/>
                <w:szCs w:val="24"/>
              </w:rPr>
            </w:pPr>
          </w:p>
        </w:tc>
      </w:tr>
    </w:tbl>
    <w:p w14:paraId="4ED2D1D7" w14:textId="77777777" w:rsidR="00E5707E" w:rsidRPr="00EA19D5" w:rsidRDefault="00E5707E" w:rsidP="00074445">
      <w:pPr>
        <w:pStyle w:val="10"/>
        <w:spacing w:line="360" w:lineRule="auto"/>
        <w:ind w:right="24"/>
        <w:jc w:val="both"/>
        <w:rPr>
          <w:rFonts w:asciiTheme="majorBidi" w:eastAsia="Times New Roman" w:hAnsiTheme="majorBidi" w:cstheme="majorBidi"/>
          <w:b/>
          <w:color w:val="auto"/>
          <w:sz w:val="24"/>
          <w:szCs w:val="24"/>
        </w:rPr>
      </w:pPr>
    </w:p>
    <w:p w14:paraId="51ECFE79" w14:textId="41DA1272" w:rsidR="00DE6C7D" w:rsidRPr="00EA19D5" w:rsidRDefault="00733481" w:rsidP="00074445">
      <w:pPr>
        <w:pStyle w:val="10"/>
        <w:spacing w:line="360" w:lineRule="auto"/>
        <w:ind w:right="24"/>
        <w:jc w:val="both"/>
        <w:rPr>
          <w:rFonts w:asciiTheme="majorBidi" w:hAnsiTheme="majorBidi" w:cstheme="majorBidi"/>
          <w:color w:val="auto"/>
          <w:sz w:val="24"/>
          <w:szCs w:val="24"/>
        </w:rPr>
      </w:pPr>
      <w:r w:rsidRPr="00EA19D5">
        <w:rPr>
          <w:rFonts w:asciiTheme="majorBidi" w:eastAsia="Times New Roman" w:hAnsiTheme="majorBidi" w:cstheme="majorBidi"/>
          <w:b/>
          <w:color w:val="auto"/>
          <w:sz w:val="24"/>
          <w:szCs w:val="24"/>
        </w:rPr>
        <w:lastRenderedPageBreak/>
        <w:t>Medii de eficiență înainte</w:t>
      </w:r>
      <w:r w:rsidR="00DE6C7D" w:rsidRPr="00EA19D5">
        <w:rPr>
          <w:rFonts w:asciiTheme="majorBidi" w:eastAsia="Times New Roman" w:hAnsiTheme="majorBidi" w:cstheme="majorBidi"/>
          <w:b/>
          <w:color w:val="auto"/>
          <w:sz w:val="24"/>
          <w:szCs w:val="24"/>
          <w:highlight w:val="white"/>
        </w:rPr>
        <w:t>:</w:t>
      </w:r>
    </w:p>
    <w:tbl>
      <w:tblPr>
        <w:tblStyle w:val="21"/>
        <w:bidiVisual/>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159"/>
        <w:gridCol w:w="567"/>
        <w:gridCol w:w="1276"/>
        <w:gridCol w:w="1276"/>
        <w:gridCol w:w="850"/>
        <w:gridCol w:w="1232"/>
      </w:tblGrid>
      <w:tr w:rsidR="00DE6C7D" w:rsidRPr="00EA19D5" w14:paraId="5DA0C5C0" w14:textId="77777777" w:rsidTr="0060649F">
        <w:tc>
          <w:tcPr>
            <w:tcW w:w="9360" w:type="dxa"/>
            <w:gridSpan w:val="6"/>
            <w:shd w:val="clear" w:color="auto" w:fill="FFFFFF"/>
            <w:tcMar>
              <w:top w:w="100" w:type="dxa"/>
              <w:left w:w="100" w:type="dxa"/>
              <w:bottom w:w="100" w:type="dxa"/>
              <w:right w:w="100" w:type="dxa"/>
            </w:tcMar>
          </w:tcPr>
          <w:p w14:paraId="0BEB5176" w14:textId="056C8105" w:rsidR="00DE6C7D" w:rsidRPr="00EA19D5" w:rsidRDefault="00BC0196"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rPr>
              <w:t>Statistica descriptivă</w:t>
            </w:r>
          </w:p>
        </w:tc>
      </w:tr>
      <w:tr w:rsidR="00DE6C7D" w:rsidRPr="00EA19D5" w14:paraId="6AE7B8D6" w14:textId="77777777" w:rsidTr="0060649F">
        <w:tc>
          <w:tcPr>
            <w:tcW w:w="4159" w:type="dxa"/>
            <w:shd w:val="clear" w:color="auto" w:fill="FFFFFF"/>
            <w:tcMar>
              <w:top w:w="100" w:type="dxa"/>
              <w:left w:w="100" w:type="dxa"/>
              <w:bottom w:w="100" w:type="dxa"/>
              <w:right w:w="100" w:type="dxa"/>
            </w:tcMar>
          </w:tcPr>
          <w:p w14:paraId="7BCF4531"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p>
        </w:tc>
        <w:tc>
          <w:tcPr>
            <w:tcW w:w="567" w:type="dxa"/>
            <w:shd w:val="clear" w:color="auto" w:fill="FFFFFF"/>
            <w:tcMar>
              <w:top w:w="100" w:type="dxa"/>
              <w:left w:w="100" w:type="dxa"/>
              <w:bottom w:w="100" w:type="dxa"/>
              <w:right w:w="100" w:type="dxa"/>
            </w:tcMar>
          </w:tcPr>
          <w:p w14:paraId="599E5EF6"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N</w:t>
            </w:r>
          </w:p>
        </w:tc>
        <w:tc>
          <w:tcPr>
            <w:tcW w:w="1276" w:type="dxa"/>
            <w:shd w:val="clear" w:color="auto" w:fill="FFFFFF"/>
            <w:tcMar>
              <w:top w:w="100" w:type="dxa"/>
              <w:left w:w="100" w:type="dxa"/>
              <w:bottom w:w="100" w:type="dxa"/>
              <w:right w:w="100" w:type="dxa"/>
            </w:tcMar>
          </w:tcPr>
          <w:p w14:paraId="2BADEE71"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Minimum</w:t>
            </w:r>
          </w:p>
        </w:tc>
        <w:tc>
          <w:tcPr>
            <w:tcW w:w="1276" w:type="dxa"/>
            <w:shd w:val="clear" w:color="auto" w:fill="FFFFFF"/>
            <w:tcMar>
              <w:top w:w="100" w:type="dxa"/>
              <w:left w:w="100" w:type="dxa"/>
              <w:bottom w:w="100" w:type="dxa"/>
              <w:right w:w="100" w:type="dxa"/>
            </w:tcMar>
          </w:tcPr>
          <w:p w14:paraId="4AA12E2E"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Maximum</w:t>
            </w:r>
          </w:p>
        </w:tc>
        <w:tc>
          <w:tcPr>
            <w:tcW w:w="850" w:type="dxa"/>
            <w:shd w:val="clear" w:color="auto" w:fill="FFFFFF"/>
            <w:tcMar>
              <w:top w:w="100" w:type="dxa"/>
              <w:left w:w="100" w:type="dxa"/>
              <w:bottom w:w="100" w:type="dxa"/>
              <w:right w:w="100" w:type="dxa"/>
            </w:tcMar>
          </w:tcPr>
          <w:p w14:paraId="24757F57" w14:textId="69EF87B0" w:rsidR="00DE6C7D" w:rsidRPr="00EA19D5" w:rsidRDefault="00BC0196"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rPr>
              <w:t>Media</w:t>
            </w:r>
          </w:p>
        </w:tc>
        <w:tc>
          <w:tcPr>
            <w:tcW w:w="1232" w:type="dxa"/>
            <w:shd w:val="clear" w:color="auto" w:fill="FFFFFF"/>
            <w:tcMar>
              <w:top w:w="100" w:type="dxa"/>
              <w:left w:w="100" w:type="dxa"/>
              <w:bottom w:w="100" w:type="dxa"/>
              <w:right w:w="100" w:type="dxa"/>
            </w:tcMar>
          </w:tcPr>
          <w:p w14:paraId="4AA30445" w14:textId="7ACB8C45" w:rsidR="00DE6C7D" w:rsidRPr="00EA19D5" w:rsidRDefault="00BC0196"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Stud</w:t>
            </w:r>
            <w:r w:rsidR="00DE6C7D" w:rsidRPr="00EA19D5">
              <w:rPr>
                <w:rFonts w:ascii="Times New Roman" w:hAnsi="Times New Roman" w:cs="Times New Roman"/>
                <w:color w:val="auto"/>
                <w:sz w:val="24"/>
                <w:szCs w:val="24"/>
                <w:highlight w:val="white"/>
              </w:rPr>
              <w:t xml:space="preserve">. </w:t>
            </w:r>
            <w:r w:rsidRPr="00EA19D5">
              <w:rPr>
                <w:rFonts w:ascii="Times New Roman" w:hAnsi="Times New Roman" w:cs="Times New Roman"/>
                <w:color w:val="auto"/>
                <w:sz w:val="24"/>
                <w:szCs w:val="24"/>
              </w:rPr>
              <w:t>Deviere</w:t>
            </w:r>
          </w:p>
        </w:tc>
      </w:tr>
      <w:tr w:rsidR="00DE6C7D" w:rsidRPr="00EA19D5" w14:paraId="3BB69A64" w14:textId="77777777" w:rsidTr="0060649F">
        <w:tc>
          <w:tcPr>
            <w:tcW w:w="4159" w:type="dxa"/>
            <w:shd w:val="clear" w:color="auto" w:fill="FFFFFF"/>
            <w:tcMar>
              <w:top w:w="100" w:type="dxa"/>
              <w:left w:w="100" w:type="dxa"/>
              <w:bottom w:w="100" w:type="dxa"/>
              <w:right w:w="100" w:type="dxa"/>
            </w:tcMar>
          </w:tcPr>
          <w:p w14:paraId="56AAC78D"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eb1</w:t>
            </w:r>
          </w:p>
        </w:tc>
        <w:tc>
          <w:tcPr>
            <w:tcW w:w="567" w:type="dxa"/>
            <w:shd w:val="clear" w:color="auto" w:fill="FFFFFF"/>
            <w:tcMar>
              <w:top w:w="100" w:type="dxa"/>
              <w:left w:w="100" w:type="dxa"/>
              <w:bottom w:w="100" w:type="dxa"/>
              <w:right w:w="100" w:type="dxa"/>
            </w:tcMar>
          </w:tcPr>
          <w:p w14:paraId="70B655F2"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1E0C0A12"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4EEB1068"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3.0</w:t>
            </w:r>
          </w:p>
        </w:tc>
        <w:tc>
          <w:tcPr>
            <w:tcW w:w="850" w:type="dxa"/>
            <w:shd w:val="clear" w:color="auto" w:fill="FFFFFF"/>
            <w:tcMar>
              <w:top w:w="100" w:type="dxa"/>
              <w:left w:w="100" w:type="dxa"/>
              <w:bottom w:w="100" w:type="dxa"/>
              <w:right w:w="100" w:type="dxa"/>
            </w:tcMar>
          </w:tcPr>
          <w:p w14:paraId="2AE144A4"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1.263</w:t>
            </w:r>
          </w:p>
        </w:tc>
        <w:tc>
          <w:tcPr>
            <w:tcW w:w="1232" w:type="dxa"/>
            <w:shd w:val="clear" w:color="auto" w:fill="FFFFFF"/>
            <w:tcMar>
              <w:top w:w="100" w:type="dxa"/>
              <w:left w:w="100" w:type="dxa"/>
              <w:bottom w:w="100" w:type="dxa"/>
              <w:right w:w="100" w:type="dxa"/>
            </w:tcMar>
          </w:tcPr>
          <w:p w14:paraId="1F131FC5"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.5215</w:t>
            </w:r>
          </w:p>
        </w:tc>
      </w:tr>
      <w:tr w:rsidR="00DE6C7D" w:rsidRPr="00EA19D5" w14:paraId="187C512B" w14:textId="77777777" w:rsidTr="0060649F">
        <w:tc>
          <w:tcPr>
            <w:tcW w:w="4159" w:type="dxa"/>
            <w:shd w:val="clear" w:color="auto" w:fill="FFFFFF"/>
            <w:tcMar>
              <w:top w:w="100" w:type="dxa"/>
              <w:left w:w="100" w:type="dxa"/>
              <w:bottom w:w="100" w:type="dxa"/>
              <w:right w:w="100" w:type="dxa"/>
            </w:tcMar>
          </w:tcPr>
          <w:p w14:paraId="674DAF4A"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eb2</w:t>
            </w:r>
          </w:p>
        </w:tc>
        <w:tc>
          <w:tcPr>
            <w:tcW w:w="567" w:type="dxa"/>
            <w:shd w:val="clear" w:color="auto" w:fill="FFFFFF"/>
            <w:tcMar>
              <w:top w:w="100" w:type="dxa"/>
              <w:left w:w="100" w:type="dxa"/>
              <w:bottom w:w="100" w:type="dxa"/>
              <w:right w:w="100" w:type="dxa"/>
            </w:tcMar>
          </w:tcPr>
          <w:p w14:paraId="2A4A963B"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0A7221F0"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578CB91F"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2.0</w:t>
            </w:r>
          </w:p>
        </w:tc>
        <w:tc>
          <w:tcPr>
            <w:tcW w:w="850" w:type="dxa"/>
            <w:shd w:val="clear" w:color="auto" w:fill="FFFFFF"/>
            <w:tcMar>
              <w:top w:w="100" w:type="dxa"/>
              <w:left w:w="100" w:type="dxa"/>
              <w:bottom w:w="100" w:type="dxa"/>
              <w:right w:w="100" w:type="dxa"/>
            </w:tcMar>
          </w:tcPr>
          <w:p w14:paraId="4CA6B84C"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1.113</w:t>
            </w:r>
          </w:p>
        </w:tc>
        <w:tc>
          <w:tcPr>
            <w:tcW w:w="1232" w:type="dxa"/>
            <w:shd w:val="clear" w:color="auto" w:fill="FFFFFF"/>
            <w:tcMar>
              <w:top w:w="100" w:type="dxa"/>
              <w:left w:w="100" w:type="dxa"/>
              <w:bottom w:w="100" w:type="dxa"/>
              <w:right w:w="100" w:type="dxa"/>
            </w:tcMar>
          </w:tcPr>
          <w:p w14:paraId="32F913E0"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.3180</w:t>
            </w:r>
          </w:p>
        </w:tc>
      </w:tr>
      <w:tr w:rsidR="00DE6C7D" w:rsidRPr="00EA19D5" w14:paraId="0FC7475E" w14:textId="77777777" w:rsidTr="0060649F">
        <w:tc>
          <w:tcPr>
            <w:tcW w:w="4159" w:type="dxa"/>
            <w:shd w:val="clear" w:color="auto" w:fill="FFFFFF"/>
            <w:tcMar>
              <w:top w:w="100" w:type="dxa"/>
              <w:left w:w="100" w:type="dxa"/>
              <w:bottom w:w="100" w:type="dxa"/>
              <w:right w:w="100" w:type="dxa"/>
            </w:tcMar>
          </w:tcPr>
          <w:p w14:paraId="74429B76"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eb3</w:t>
            </w:r>
          </w:p>
        </w:tc>
        <w:tc>
          <w:tcPr>
            <w:tcW w:w="567" w:type="dxa"/>
            <w:shd w:val="clear" w:color="auto" w:fill="FFFFFF"/>
            <w:tcMar>
              <w:top w:w="100" w:type="dxa"/>
              <w:left w:w="100" w:type="dxa"/>
              <w:bottom w:w="100" w:type="dxa"/>
              <w:right w:w="100" w:type="dxa"/>
            </w:tcMar>
          </w:tcPr>
          <w:p w14:paraId="3A52EA97"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19FE6BEA"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507EA74E"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2.0</w:t>
            </w:r>
          </w:p>
        </w:tc>
        <w:tc>
          <w:tcPr>
            <w:tcW w:w="850" w:type="dxa"/>
            <w:shd w:val="clear" w:color="auto" w:fill="FFFFFF"/>
            <w:tcMar>
              <w:top w:w="100" w:type="dxa"/>
              <w:left w:w="100" w:type="dxa"/>
              <w:bottom w:w="100" w:type="dxa"/>
              <w:right w:w="100" w:type="dxa"/>
            </w:tcMar>
          </w:tcPr>
          <w:p w14:paraId="25E53720"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1.163</w:t>
            </w:r>
          </w:p>
        </w:tc>
        <w:tc>
          <w:tcPr>
            <w:tcW w:w="1232" w:type="dxa"/>
            <w:shd w:val="clear" w:color="auto" w:fill="FFFFFF"/>
            <w:tcMar>
              <w:top w:w="100" w:type="dxa"/>
              <w:left w:w="100" w:type="dxa"/>
              <w:bottom w:w="100" w:type="dxa"/>
              <w:right w:w="100" w:type="dxa"/>
            </w:tcMar>
          </w:tcPr>
          <w:p w14:paraId="65808DA8"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.3712</w:t>
            </w:r>
          </w:p>
        </w:tc>
      </w:tr>
      <w:tr w:rsidR="00DE6C7D" w:rsidRPr="00EA19D5" w14:paraId="213E9F61" w14:textId="77777777" w:rsidTr="0060649F">
        <w:tc>
          <w:tcPr>
            <w:tcW w:w="4159" w:type="dxa"/>
            <w:shd w:val="clear" w:color="auto" w:fill="FFFFFF"/>
            <w:tcMar>
              <w:top w:w="100" w:type="dxa"/>
              <w:left w:w="100" w:type="dxa"/>
              <w:bottom w:w="100" w:type="dxa"/>
              <w:right w:w="100" w:type="dxa"/>
            </w:tcMar>
          </w:tcPr>
          <w:p w14:paraId="6B0992C0"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eb4</w:t>
            </w:r>
          </w:p>
        </w:tc>
        <w:tc>
          <w:tcPr>
            <w:tcW w:w="567" w:type="dxa"/>
            <w:shd w:val="clear" w:color="auto" w:fill="FFFFFF"/>
            <w:tcMar>
              <w:top w:w="100" w:type="dxa"/>
              <w:left w:w="100" w:type="dxa"/>
              <w:bottom w:w="100" w:type="dxa"/>
              <w:right w:w="100" w:type="dxa"/>
            </w:tcMar>
          </w:tcPr>
          <w:p w14:paraId="694FB307"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3194074F"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16E92D88"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2.0</w:t>
            </w:r>
          </w:p>
        </w:tc>
        <w:tc>
          <w:tcPr>
            <w:tcW w:w="850" w:type="dxa"/>
            <w:shd w:val="clear" w:color="auto" w:fill="FFFFFF"/>
            <w:tcMar>
              <w:top w:w="100" w:type="dxa"/>
              <w:left w:w="100" w:type="dxa"/>
              <w:bottom w:w="100" w:type="dxa"/>
              <w:right w:w="100" w:type="dxa"/>
            </w:tcMar>
          </w:tcPr>
          <w:p w14:paraId="0A8466FE"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1.063</w:t>
            </w:r>
          </w:p>
        </w:tc>
        <w:tc>
          <w:tcPr>
            <w:tcW w:w="1232" w:type="dxa"/>
            <w:shd w:val="clear" w:color="auto" w:fill="FFFFFF"/>
            <w:tcMar>
              <w:top w:w="100" w:type="dxa"/>
              <w:left w:w="100" w:type="dxa"/>
              <w:bottom w:w="100" w:type="dxa"/>
              <w:right w:w="100" w:type="dxa"/>
            </w:tcMar>
          </w:tcPr>
          <w:p w14:paraId="146FD4AD"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.2436</w:t>
            </w:r>
          </w:p>
        </w:tc>
      </w:tr>
      <w:tr w:rsidR="00DE6C7D" w:rsidRPr="00EA19D5" w14:paraId="0D2BD7DD" w14:textId="77777777" w:rsidTr="0060649F">
        <w:tc>
          <w:tcPr>
            <w:tcW w:w="4159" w:type="dxa"/>
            <w:shd w:val="clear" w:color="auto" w:fill="FFFFFF"/>
            <w:tcMar>
              <w:top w:w="100" w:type="dxa"/>
              <w:left w:w="100" w:type="dxa"/>
              <w:bottom w:w="100" w:type="dxa"/>
              <w:right w:w="100" w:type="dxa"/>
            </w:tcMar>
          </w:tcPr>
          <w:p w14:paraId="7A751E5B"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eb5</w:t>
            </w:r>
          </w:p>
        </w:tc>
        <w:tc>
          <w:tcPr>
            <w:tcW w:w="567" w:type="dxa"/>
            <w:shd w:val="clear" w:color="auto" w:fill="FFFFFF"/>
            <w:tcMar>
              <w:top w:w="100" w:type="dxa"/>
              <w:left w:w="100" w:type="dxa"/>
              <w:bottom w:w="100" w:type="dxa"/>
              <w:right w:w="100" w:type="dxa"/>
            </w:tcMar>
          </w:tcPr>
          <w:p w14:paraId="7A1A8C41"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67839BE9"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3F01350D"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3.0</w:t>
            </w:r>
          </w:p>
        </w:tc>
        <w:tc>
          <w:tcPr>
            <w:tcW w:w="850" w:type="dxa"/>
            <w:shd w:val="clear" w:color="auto" w:fill="FFFFFF"/>
            <w:tcMar>
              <w:top w:w="100" w:type="dxa"/>
              <w:left w:w="100" w:type="dxa"/>
              <w:bottom w:w="100" w:type="dxa"/>
              <w:right w:w="100" w:type="dxa"/>
            </w:tcMar>
          </w:tcPr>
          <w:p w14:paraId="2C5D13C8"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1.238</w:t>
            </w:r>
          </w:p>
        </w:tc>
        <w:tc>
          <w:tcPr>
            <w:tcW w:w="1232" w:type="dxa"/>
            <w:shd w:val="clear" w:color="auto" w:fill="FFFFFF"/>
            <w:tcMar>
              <w:top w:w="100" w:type="dxa"/>
              <w:left w:w="100" w:type="dxa"/>
              <w:bottom w:w="100" w:type="dxa"/>
              <w:right w:w="100" w:type="dxa"/>
            </w:tcMar>
          </w:tcPr>
          <w:p w14:paraId="09CCB441"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.4838</w:t>
            </w:r>
          </w:p>
        </w:tc>
      </w:tr>
      <w:tr w:rsidR="00DE6C7D" w:rsidRPr="00EA19D5" w14:paraId="090EBF73" w14:textId="77777777" w:rsidTr="0060649F">
        <w:tc>
          <w:tcPr>
            <w:tcW w:w="4159" w:type="dxa"/>
            <w:shd w:val="clear" w:color="auto" w:fill="FFFFFF"/>
            <w:tcMar>
              <w:top w:w="100" w:type="dxa"/>
              <w:left w:w="100" w:type="dxa"/>
              <w:bottom w:w="100" w:type="dxa"/>
              <w:right w:w="100" w:type="dxa"/>
            </w:tcMar>
          </w:tcPr>
          <w:p w14:paraId="6605003E"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eb6</w:t>
            </w:r>
          </w:p>
        </w:tc>
        <w:tc>
          <w:tcPr>
            <w:tcW w:w="567" w:type="dxa"/>
            <w:shd w:val="clear" w:color="auto" w:fill="FFFFFF"/>
            <w:tcMar>
              <w:top w:w="100" w:type="dxa"/>
              <w:left w:w="100" w:type="dxa"/>
              <w:bottom w:w="100" w:type="dxa"/>
              <w:right w:w="100" w:type="dxa"/>
            </w:tcMar>
          </w:tcPr>
          <w:p w14:paraId="68E724E3"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067EF48E"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4F78A821"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2.0</w:t>
            </w:r>
          </w:p>
        </w:tc>
        <w:tc>
          <w:tcPr>
            <w:tcW w:w="850" w:type="dxa"/>
            <w:shd w:val="clear" w:color="auto" w:fill="FFFFFF"/>
            <w:tcMar>
              <w:top w:w="100" w:type="dxa"/>
              <w:left w:w="100" w:type="dxa"/>
              <w:bottom w:w="100" w:type="dxa"/>
              <w:right w:w="100" w:type="dxa"/>
            </w:tcMar>
          </w:tcPr>
          <w:p w14:paraId="62D6CAD6"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1.075</w:t>
            </w:r>
          </w:p>
        </w:tc>
        <w:tc>
          <w:tcPr>
            <w:tcW w:w="1232" w:type="dxa"/>
            <w:shd w:val="clear" w:color="auto" w:fill="FFFFFF"/>
            <w:tcMar>
              <w:top w:w="100" w:type="dxa"/>
              <w:left w:w="100" w:type="dxa"/>
              <w:bottom w:w="100" w:type="dxa"/>
              <w:right w:w="100" w:type="dxa"/>
            </w:tcMar>
          </w:tcPr>
          <w:p w14:paraId="65304D34"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.2651</w:t>
            </w:r>
          </w:p>
        </w:tc>
      </w:tr>
      <w:tr w:rsidR="00DE6C7D" w:rsidRPr="00EA19D5" w14:paraId="4B243408" w14:textId="77777777" w:rsidTr="0060649F">
        <w:tc>
          <w:tcPr>
            <w:tcW w:w="4159" w:type="dxa"/>
            <w:shd w:val="clear" w:color="auto" w:fill="FFFFFF"/>
            <w:tcMar>
              <w:top w:w="100" w:type="dxa"/>
              <w:left w:w="100" w:type="dxa"/>
              <w:bottom w:w="100" w:type="dxa"/>
              <w:right w:w="100" w:type="dxa"/>
            </w:tcMar>
          </w:tcPr>
          <w:p w14:paraId="15D36669"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eb7</w:t>
            </w:r>
          </w:p>
        </w:tc>
        <w:tc>
          <w:tcPr>
            <w:tcW w:w="567" w:type="dxa"/>
            <w:shd w:val="clear" w:color="auto" w:fill="FFFFFF"/>
            <w:tcMar>
              <w:top w:w="100" w:type="dxa"/>
              <w:left w:w="100" w:type="dxa"/>
              <w:bottom w:w="100" w:type="dxa"/>
              <w:right w:w="100" w:type="dxa"/>
            </w:tcMar>
          </w:tcPr>
          <w:p w14:paraId="6A0C967F"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7FF6637E"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2A53E56A"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5.0</w:t>
            </w:r>
          </w:p>
        </w:tc>
        <w:tc>
          <w:tcPr>
            <w:tcW w:w="850" w:type="dxa"/>
            <w:shd w:val="clear" w:color="auto" w:fill="FFFFFF"/>
            <w:tcMar>
              <w:top w:w="100" w:type="dxa"/>
              <w:left w:w="100" w:type="dxa"/>
              <w:bottom w:w="100" w:type="dxa"/>
              <w:right w:w="100" w:type="dxa"/>
            </w:tcMar>
          </w:tcPr>
          <w:p w14:paraId="6F94EB19"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2.000</w:t>
            </w:r>
          </w:p>
        </w:tc>
        <w:tc>
          <w:tcPr>
            <w:tcW w:w="1232" w:type="dxa"/>
            <w:shd w:val="clear" w:color="auto" w:fill="FFFFFF"/>
            <w:tcMar>
              <w:top w:w="100" w:type="dxa"/>
              <w:left w:w="100" w:type="dxa"/>
              <w:bottom w:w="100" w:type="dxa"/>
              <w:right w:w="100" w:type="dxa"/>
            </w:tcMar>
          </w:tcPr>
          <w:p w14:paraId="3F0C04E2"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.9678</w:t>
            </w:r>
          </w:p>
        </w:tc>
      </w:tr>
      <w:tr w:rsidR="00DE6C7D" w:rsidRPr="00EA19D5" w14:paraId="57DA84C3" w14:textId="77777777" w:rsidTr="0060649F">
        <w:tc>
          <w:tcPr>
            <w:tcW w:w="4159" w:type="dxa"/>
            <w:shd w:val="clear" w:color="auto" w:fill="FFFFFF"/>
            <w:tcMar>
              <w:top w:w="100" w:type="dxa"/>
              <w:left w:w="100" w:type="dxa"/>
              <w:bottom w:w="100" w:type="dxa"/>
              <w:right w:w="100" w:type="dxa"/>
            </w:tcMar>
          </w:tcPr>
          <w:p w14:paraId="46ED0041"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eb8</w:t>
            </w:r>
          </w:p>
        </w:tc>
        <w:tc>
          <w:tcPr>
            <w:tcW w:w="567" w:type="dxa"/>
            <w:shd w:val="clear" w:color="auto" w:fill="FFFFFF"/>
            <w:tcMar>
              <w:top w:w="100" w:type="dxa"/>
              <w:left w:w="100" w:type="dxa"/>
              <w:bottom w:w="100" w:type="dxa"/>
              <w:right w:w="100" w:type="dxa"/>
            </w:tcMar>
          </w:tcPr>
          <w:p w14:paraId="0D2FA64B"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780B3534"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6105014D"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2.0</w:t>
            </w:r>
          </w:p>
        </w:tc>
        <w:tc>
          <w:tcPr>
            <w:tcW w:w="850" w:type="dxa"/>
            <w:shd w:val="clear" w:color="auto" w:fill="FFFFFF"/>
            <w:tcMar>
              <w:top w:w="100" w:type="dxa"/>
              <w:left w:w="100" w:type="dxa"/>
              <w:bottom w:w="100" w:type="dxa"/>
              <w:right w:w="100" w:type="dxa"/>
            </w:tcMar>
          </w:tcPr>
          <w:p w14:paraId="180FD917"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1.088</w:t>
            </w:r>
          </w:p>
        </w:tc>
        <w:tc>
          <w:tcPr>
            <w:tcW w:w="1232" w:type="dxa"/>
            <w:shd w:val="clear" w:color="auto" w:fill="FFFFFF"/>
            <w:tcMar>
              <w:top w:w="100" w:type="dxa"/>
              <w:left w:w="100" w:type="dxa"/>
              <w:bottom w:w="100" w:type="dxa"/>
              <w:right w:w="100" w:type="dxa"/>
            </w:tcMar>
          </w:tcPr>
          <w:p w14:paraId="33081355"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.2843</w:t>
            </w:r>
          </w:p>
        </w:tc>
      </w:tr>
      <w:tr w:rsidR="00DE6C7D" w:rsidRPr="00EA19D5" w14:paraId="054319D3" w14:textId="77777777" w:rsidTr="0060649F">
        <w:tc>
          <w:tcPr>
            <w:tcW w:w="4159" w:type="dxa"/>
            <w:shd w:val="clear" w:color="auto" w:fill="FFFFFF"/>
            <w:tcMar>
              <w:top w:w="100" w:type="dxa"/>
              <w:left w:w="100" w:type="dxa"/>
              <w:bottom w:w="100" w:type="dxa"/>
              <w:right w:w="100" w:type="dxa"/>
            </w:tcMar>
          </w:tcPr>
          <w:p w14:paraId="7524015B"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eb9</w:t>
            </w:r>
          </w:p>
        </w:tc>
        <w:tc>
          <w:tcPr>
            <w:tcW w:w="567" w:type="dxa"/>
            <w:shd w:val="clear" w:color="auto" w:fill="FFFFFF"/>
            <w:tcMar>
              <w:top w:w="100" w:type="dxa"/>
              <w:left w:w="100" w:type="dxa"/>
              <w:bottom w:w="100" w:type="dxa"/>
              <w:right w:w="100" w:type="dxa"/>
            </w:tcMar>
          </w:tcPr>
          <w:p w14:paraId="0154FC12"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3456E354"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045BEE7A"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5.0</w:t>
            </w:r>
          </w:p>
        </w:tc>
        <w:tc>
          <w:tcPr>
            <w:tcW w:w="850" w:type="dxa"/>
            <w:shd w:val="clear" w:color="auto" w:fill="FFFFFF"/>
            <w:tcMar>
              <w:top w:w="100" w:type="dxa"/>
              <w:left w:w="100" w:type="dxa"/>
              <w:bottom w:w="100" w:type="dxa"/>
              <w:right w:w="100" w:type="dxa"/>
            </w:tcMar>
          </w:tcPr>
          <w:p w14:paraId="55D87EF2"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1.475</w:t>
            </w:r>
          </w:p>
        </w:tc>
        <w:tc>
          <w:tcPr>
            <w:tcW w:w="1232" w:type="dxa"/>
            <w:shd w:val="clear" w:color="auto" w:fill="FFFFFF"/>
            <w:tcMar>
              <w:top w:w="100" w:type="dxa"/>
              <w:left w:w="100" w:type="dxa"/>
              <w:bottom w:w="100" w:type="dxa"/>
              <w:right w:w="100" w:type="dxa"/>
            </w:tcMar>
          </w:tcPr>
          <w:p w14:paraId="6D8AEA15"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.8264</w:t>
            </w:r>
          </w:p>
        </w:tc>
      </w:tr>
      <w:tr w:rsidR="00DE6C7D" w:rsidRPr="00EA19D5" w14:paraId="420E6ADE" w14:textId="77777777" w:rsidTr="0060649F">
        <w:tc>
          <w:tcPr>
            <w:tcW w:w="4159" w:type="dxa"/>
            <w:shd w:val="clear" w:color="auto" w:fill="FFFFFF"/>
            <w:tcMar>
              <w:top w:w="100" w:type="dxa"/>
              <w:left w:w="100" w:type="dxa"/>
              <w:bottom w:w="100" w:type="dxa"/>
              <w:right w:w="100" w:type="dxa"/>
            </w:tcMar>
          </w:tcPr>
          <w:p w14:paraId="7A42603B"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eb10</w:t>
            </w:r>
          </w:p>
        </w:tc>
        <w:tc>
          <w:tcPr>
            <w:tcW w:w="567" w:type="dxa"/>
            <w:shd w:val="clear" w:color="auto" w:fill="FFFFFF"/>
            <w:tcMar>
              <w:top w:w="100" w:type="dxa"/>
              <w:left w:w="100" w:type="dxa"/>
              <w:bottom w:w="100" w:type="dxa"/>
              <w:right w:w="100" w:type="dxa"/>
            </w:tcMar>
          </w:tcPr>
          <w:p w14:paraId="5F72BA8E"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4F6BD4FE"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76D6F454"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4.0</w:t>
            </w:r>
          </w:p>
        </w:tc>
        <w:tc>
          <w:tcPr>
            <w:tcW w:w="850" w:type="dxa"/>
            <w:shd w:val="clear" w:color="auto" w:fill="FFFFFF"/>
            <w:tcMar>
              <w:top w:w="100" w:type="dxa"/>
              <w:left w:w="100" w:type="dxa"/>
              <w:bottom w:w="100" w:type="dxa"/>
              <w:right w:w="100" w:type="dxa"/>
            </w:tcMar>
          </w:tcPr>
          <w:p w14:paraId="2F683579"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2.025</w:t>
            </w:r>
          </w:p>
        </w:tc>
        <w:tc>
          <w:tcPr>
            <w:tcW w:w="1232" w:type="dxa"/>
            <w:shd w:val="clear" w:color="auto" w:fill="FFFFFF"/>
            <w:tcMar>
              <w:top w:w="100" w:type="dxa"/>
              <w:left w:w="100" w:type="dxa"/>
              <w:bottom w:w="100" w:type="dxa"/>
              <w:right w:w="100" w:type="dxa"/>
            </w:tcMar>
          </w:tcPr>
          <w:p w14:paraId="4BD83FA5"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.8997</w:t>
            </w:r>
          </w:p>
        </w:tc>
      </w:tr>
      <w:tr w:rsidR="00DE6C7D" w:rsidRPr="00EA19D5" w14:paraId="090B3D0B" w14:textId="77777777" w:rsidTr="0060649F">
        <w:tc>
          <w:tcPr>
            <w:tcW w:w="4159" w:type="dxa"/>
            <w:shd w:val="clear" w:color="auto" w:fill="FFFFFF"/>
            <w:tcMar>
              <w:top w:w="100" w:type="dxa"/>
              <w:left w:w="100" w:type="dxa"/>
              <w:bottom w:w="100" w:type="dxa"/>
              <w:right w:w="100" w:type="dxa"/>
            </w:tcMar>
          </w:tcPr>
          <w:p w14:paraId="3E269CE4"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eb11</w:t>
            </w:r>
          </w:p>
        </w:tc>
        <w:tc>
          <w:tcPr>
            <w:tcW w:w="567" w:type="dxa"/>
            <w:shd w:val="clear" w:color="auto" w:fill="FFFFFF"/>
            <w:tcMar>
              <w:top w:w="100" w:type="dxa"/>
              <w:left w:w="100" w:type="dxa"/>
              <w:bottom w:w="100" w:type="dxa"/>
              <w:right w:w="100" w:type="dxa"/>
            </w:tcMar>
          </w:tcPr>
          <w:p w14:paraId="6A5DB34A"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27B3FD45"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3F07FC4F"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4.0</w:t>
            </w:r>
          </w:p>
        </w:tc>
        <w:tc>
          <w:tcPr>
            <w:tcW w:w="850" w:type="dxa"/>
            <w:shd w:val="clear" w:color="auto" w:fill="FFFFFF"/>
            <w:tcMar>
              <w:top w:w="100" w:type="dxa"/>
              <w:left w:w="100" w:type="dxa"/>
              <w:bottom w:w="100" w:type="dxa"/>
              <w:right w:w="100" w:type="dxa"/>
            </w:tcMar>
          </w:tcPr>
          <w:p w14:paraId="30673E0A"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1.688</w:t>
            </w:r>
          </w:p>
        </w:tc>
        <w:tc>
          <w:tcPr>
            <w:tcW w:w="1232" w:type="dxa"/>
            <w:shd w:val="clear" w:color="auto" w:fill="FFFFFF"/>
            <w:tcMar>
              <w:top w:w="100" w:type="dxa"/>
              <w:left w:w="100" w:type="dxa"/>
              <w:bottom w:w="100" w:type="dxa"/>
              <w:right w:w="100" w:type="dxa"/>
            </w:tcMar>
          </w:tcPr>
          <w:p w14:paraId="03C3C939"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.9084</w:t>
            </w:r>
          </w:p>
        </w:tc>
      </w:tr>
      <w:tr w:rsidR="00DE6C7D" w:rsidRPr="00EA19D5" w14:paraId="2BAB6DF9" w14:textId="77777777" w:rsidTr="0060649F">
        <w:tc>
          <w:tcPr>
            <w:tcW w:w="4159" w:type="dxa"/>
            <w:shd w:val="clear" w:color="auto" w:fill="FFFFFF"/>
            <w:tcMar>
              <w:top w:w="100" w:type="dxa"/>
              <w:left w:w="100" w:type="dxa"/>
              <w:bottom w:w="100" w:type="dxa"/>
              <w:right w:w="100" w:type="dxa"/>
            </w:tcMar>
          </w:tcPr>
          <w:p w14:paraId="0F317E5B"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eb12</w:t>
            </w:r>
          </w:p>
        </w:tc>
        <w:tc>
          <w:tcPr>
            <w:tcW w:w="567" w:type="dxa"/>
            <w:shd w:val="clear" w:color="auto" w:fill="FFFFFF"/>
            <w:tcMar>
              <w:top w:w="100" w:type="dxa"/>
              <w:left w:w="100" w:type="dxa"/>
              <w:bottom w:w="100" w:type="dxa"/>
              <w:right w:w="100" w:type="dxa"/>
            </w:tcMar>
          </w:tcPr>
          <w:p w14:paraId="78C914BD"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552D92E4"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506914F6"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4.0</w:t>
            </w:r>
          </w:p>
        </w:tc>
        <w:tc>
          <w:tcPr>
            <w:tcW w:w="850" w:type="dxa"/>
            <w:shd w:val="clear" w:color="auto" w:fill="FFFFFF"/>
            <w:tcMar>
              <w:top w:w="100" w:type="dxa"/>
              <w:left w:w="100" w:type="dxa"/>
              <w:bottom w:w="100" w:type="dxa"/>
              <w:right w:w="100" w:type="dxa"/>
            </w:tcMar>
          </w:tcPr>
          <w:p w14:paraId="6A55FCED"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1.813</w:t>
            </w:r>
          </w:p>
        </w:tc>
        <w:tc>
          <w:tcPr>
            <w:tcW w:w="1232" w:type="dxa"/>
            <w:shd w:val="clear" w:color="auto" w:fill="FFFFFF"/>
            <w:tcMar>
              <w:top w:w="100" w:type="dxa"/>
              <w:left w:w="100" w:type="dxa"/>
              <w:bottom w:w="100" w:type="dxa"/>
              <w:right w:w="100" w:type="dxa"/>
            </w:tcMar>
          </w:tcPr>
          <w:p w14:paraId="7FD50EF3"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.9820</w:t>
            </w:r>
          </w:p>
        </w:tc>
      </w:tr>
      <w:tr w:rsidR="00DE6C7D" w:rsidRPr="00EA19D5" w14:paraId="6007D4A3" w14:textId="77777777" w:rsidTr="0060649F">
        <w:tc>
          <w:tcPr>
            <w:tcW w:w="4159" w:type="dxa"/>
            <w:shd w:val="clear" w:color="auto" w:fill="FFFFFF"/>
            <w:tcMar>
              <w:top w:w="100" w:type="dxa"/>
              <w:left w:w="100" w:type="dxa"/>
              <w:bottom w:w="100" w:type="dxa"/>
              <w:right w:w="100" w:type="dxa"/>
            </w:tcMar>
          </w:tcPr>
          <w:p w14:paraId="6AA6C04C"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eb13</w:t>
            </w:r>
          </w:p>
        </w:tc>
        <w:tc>
          <w:tcPr>
            <w:tcW w:w="567" w:type="dxa"/>
            <w:shd w:val="clear" w:color="auto" w:fill="FFFFFF"/>
            <w:tcMar>
              <w:top w:w="100" w:type="dxa"/>
              <w:left w:w="100" w:type="dxa"/>
              <w:bottom w:w="100" w:type="dxa"/>
              <w:right w:w="100" w:type="dxa"/>
            </w:tcMar>
          </w:tcPr>
          <w:p w14:paraId="1A2C1175"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27A673EC"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37B9E3FA"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2.0</w:t>
            </w:r>
          </w:p>
        </w:tc>
        <w:tc>
          <w:tcPr>
            <w:tcW w:w="850" w:type="dxa"/>
            <w:shd w:val="clear" w:color="auto" w:fill="FFFFFF"/>
            <w:tcMar>
              <w:top w:w="100" w:type="dxa"/>
              <w:left w:w="100" w:type="dxa"/>
              <w:bottom w:w="100" w:type="dxa"/>
              <w:right w:w="100" w:type="dxa"/>
            </w:tcMar>
          </w:tcPr>
          <w:p w14:paraId="716BACFB"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1.013</w:t>
            </w:r>
          </w:p>
        </w:tc>
        <w:tc>
          <w:tcPr>
            <w:tcW w:w="1232" w:type="dxa"/>
            <w:shd w:val="clear" w:color="auto" w:fill="FFFFFF"/>
            <w:tcMar>
              <w:top w:w="100" w:type="dxa"/>
              <w:left w:w="100" w:type="dxa"/>
              <w:bottom w:w="100" w:type="dxa"/>
              <w:right w:w="100" w:type="dxa"/>
            </w:tcMar>
          </w:tcPr>
          <w:p w14:paraId="4AD81E1B"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.1118</w:t>
            </w:r>
          </w:p>
        </w:tc>
      </w:tr>
      <w:tr w:rsidR="00DE6C7D" w:rsidRPr="00EA19D5" w14:paraId="290B94D6" w14:textId="77777777" w:rsidTr="0060649F">
        <w:tc>
          <w:tcPr>
            <w:tcW w:w="4159" w:type="dxa"/>
            <w:shd w:val="clear" w:color="auto" w:fill="FFFFFF"/>
            <w:tcMar>
              <w:top w:w="100" w:type="dxa"/>
              <w:left w:w="100" w:type="dxa"/>
              <w:bottom w:w="100" w:type="dxa"/>
              <w:right w:w="100" w:type="dxa"/>
            </w:tcMar>
          </w:tcPr>
          <w:p w14:paraId="27756176"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eb14</w:t>
            </w:r>
          </w:p>
        </w:tc>
        <w:tc>
          <w:tcPr>
            <w:tcW w:w="567" w:type="dxa"/>
            <w:shd w:val="clear" w:color="auto" w:fill="FFFFFF"/>
            <w:tcMar>
              <w:top w:w="100" w:type="dxa"/>
              <w:left w:w="100" w:type="dxa"/>
              <w:bottom w:w="100" w:type="dxa"/>
              <w:right w:w="100" w:type="dxa"/>
            </w:tcMar>
          </w:tcPr>
          <w:p w14:paraId="5D28A316"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7B057E2C"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1CC64F81"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3.0</w:t>
            </w:r>
          </w:p>
        </w:tc>
        <w:tc>
          <w:tcPr>
            <w:tcW w:w="850" w:type="dxa"/>
            <w:shd w:val="clear" w:color="auto" w:fill="FFFFFF"/>
            <w:tcMar>
              <w:top w:w="100" w:type="dxa"/>
              <w:left w:w="100" w:type="dxa"/>
              <w:bottom w:w="100" w:type="dxa"/>
              <w:right w:w="100" w:type="dxa"/>
            </w:tcMar>
          </w:tcPr>
          <w:p w14:paraId="7EE4C287"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1.175</w:t>
            </w:r>
          </w:p>
        </w:tc>
        <w:tc>
          <w:tcPr>
            <w:tcW w:w="1232" w:type="dxa"/>
            <w:shd w:val="clear" w:color="auto" w:fill="FFFFFF"/>
            <w:tcMar>
              <w:top w:w="100" w:type="dxa"/>
              <w:left w:w="100" w:type="dxa"/>
              <w:bottom w:w="100" w:type="dxa"/>
              <w:right w:w="100" w:type="dxa"/>
            </w:tcMar>
          </w:tcPr>
          <w:p w14:paraId="2907BDDD"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.4437</w:t>
            </w:r>
          </w:p>
        </w:tc>
      </w:tr>
      <w:tr w:rsidR="00DE6C7D" w:rsidRPr="00EA19D5" w14:paraId="68927DA4" w14:textId="77777777" w:rsidTr="0060649F">
        <w:tc>
          <w:tcPr>
            <w:tcW w:w="4159" w:type="dxa"/>
            <w:shd w:val="clear" w:color="auto" w:fill="FFFFFF"/>
            <w:tcMar>
              <w:top w:w="100" w:type="dxa"/>
              <w:left w:w="100" w:type="dxa"/>
              <w:bottom w:w="100" w:type="dxa"/>
              <w:right w:w="100" w:type="dxa"/>
            </w:tcMar>
          </w:tcPr>
          <w:p w14:paraId="3C59AF82"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eb15</w:t>
            </w:r>
          </w:p>
        </w:tc>
        <w:tc>
          <w:tcPr>
            <w:tcW w:w="567" w:type="dxa"/>
            <w:shd w:val="clear" w:color="auto" w:fill="FFFFFF"/>
            <w:tcMar>
              <w:top w:w="100" w:type="dxa"/>
              <w:left w:w="100" w:type="dxa"/>
              <w:bottom w:w="100" w:type="dxa"/>
              <w:right w:w="100" w:type="dxa"/>
            </w:tcMar>
          </w:tcPr>
          <w:p w14:paraId="57AED8EE"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69C4FFF8"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459CC14F"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5.0</w:t>
            </w:r>
          </w:p>
        </w:tc>
        <w:tc>
          <w:tcPr>
            <w:tcW w:w="850" w:type="dxa"/>
            <w:shd w:val="clear" w:color="auto" w:fill="FFFFFF"/>
            <w:tcMar>
              <w:top w:w="100" w:type="dxa"/>
              <w:left w:w="100" w:type="dxa"/>
              <w:bottom w:w="100" w:type="dxa"/>
              <w:right w:w="100" w:type="dxa"/>
            </w:tcMar>
          </w:tcPr>
          <w:p w14:paraId="29B0C2FA"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1.800</w:t>
            </w:r>
          </w:p>
        </w:tc>
        <w:tc>
          <w:tcPr>
            <w:tcW w:w="1232" w:type="dxa"/>
            <w:shd w:val="clear" w:color="auto" w:fill="FFFFFF"/>
            <w:tcMar>
              <w:top w:w="100" w:type="dxa"/>
              <w:left w:w="100" w:type="dxa"/>
              <w:bottom w:w="100" w:type="dxa"/>
              <w:right w:w="100" w:type="dxa"/>
            </w:tcMar>
          </w:tcPr>
          <w:p w14:paraId="7D34AB09"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.8329</w:t>
            </w:r>
          </w:p>
        </w:tc>
      </w:tr>
      <w:tr w:rsidR="00DE6C7D" w:rsidRPr="00EA19D5" w14:paraId="79DB0206" w14:textId="77777777" w:rsidTr="0060649F">
        <w:tc>
          <w:tcPr>
            <w:tcW w:w="4159" w:type="dxa"/>
            <w:shd w:val="clear" w:color="auto" w:fill="FFFFFF"/>
            <w:tcMar>
              <w:top w:w="100" w:type="dxa"/>
              <w:left w:w="100" w:type="dxa"/>
              <w:bottom w:w="100" w:type="dxa"/>
              <w:right w:w="100" w:type="dxa"/>
            </w:tcMar>
          </w:tcPr>
          <w:p w14:paraId="56EAE2B4"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eb16</w:t>
            </w:r>
          </w:p>
        </w:tc>
        <w:tc>
          <w:tcPr>
            <w:tcW w:w="567" w:type="dxa"/>
            <w:shd w:val="clear" w:color="auto" w:fill="FFFFFF"/>
            <w:tcMar>
              <w:top w:w="100" w:type="dxa"/>
              <w:left w:w="100" w:type="dxa"/>
              <w:bottom w:w="100" w:type="dxa"/>
              <w:right w:w="100" w:type="dxa"/>
            </w:tcMar>
          </w:tcPr>
          <w:p w14:paraId="0C080356"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2A74BBF5"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5B5B64F1"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3.0</w:t>
            </w:r>
          </w:p>
        </w:tc>
        <w:tc>
          <w:tcPr>
            <w:tcW w:w="850" w:type="dxa"/>
            <w:shd w:val="clear" w:color="auto" w:fill="FFFFFF"/>
            <w:tcMar>
              <w:top w:w="100" w:type="dxa"/>
              <w:left w:w="100" w:type="dxa"/>
              <w:bottom w:w="100" w:type="dxa"/>
              <w:right w:w="100" w:type="dxa"/>
            </w:tcMar>
          </w:tcPr>
          <w:p w14:paraId="5C3C6191"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1.038</w:t>
            </w:r>
          </w:p>
        </w:tc>
        <w:tc>
          <w:tcPr>
            <w:tcW w:w="1232" w:type="dxa"/>
            <w:shd w:val="clear" w:color="auto" w:fill="FFFFFF"/>
            <w:tcMar>
              <w:top w:w="100" w:type="dxa"/>
              <w:left w:w="100" w:type="dxa"/>
              <w:bottom w:w="100" w:type="dxa"/>
              <w:right w:w="100" w:type="dxa"/>
            </w:tcMar>
          </w:tcPr>
          <w:p w14:paraId="1377E6B9"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.2487</w:t>
            </w:r>
          </w:p>
        </w:tc>
      </w:tr>
      <w:tr w:rsidR="00DE6C7D" w:rsidRPr="00EA19D5" w14:paraId="06C2F13B" w14:textId="77777777" w:rsidTr="0060649F">
        <w:tc>
          <w:tcPr>
            <w:tcW w:w="4159" w:type="dxa"/>
            <w:shd w:val="clear" w:color="auto" w:fill="FFFFFF"/>
            <w:tcMar>
              <w:top w:w="100" w:type="dxa"/>
              <w:left w:w="100" w:type="dxa"/>
              <w:bottom w:w="100" w:type="dxa"/>
              <w:right w:w="100" w:type="dxa"/>
            </w:tcMar>
          </w:tcPr>
          <w:p w14:paraId="61E99092"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eb17</w:t>
            </w:r>
          </w:p>
        </w:tc>
        <w:tc>
          <w:tcPr>
            <w:tcW w:w="567" w:type="dxa"/>
            <w:shd w:val="clear" w:color="auto" w:fill="FFFFFF"/>
            <w:tcMar>
              <w:top w:w="100" w:type="dxa"/>
              <w:left w:w="100" w:type="dxa"/>
              <w:bottom w:w="100" w:type="dxa"/>
              <w:right w:w="100" w:type="dxa"/>
            </w:tcMar>
          </w:tcPr>
          <w:p w14:paraId="585C1C8F"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60C08CE3"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55E9D2BB"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3.0</w:t>
            </w:r>
          </w:p>
        </w:tc>
        <w:tc>
          <w:tcPr>
            <w:tcW w:w="850" w:type="dxa"/>
            <w:shd w:val="clear" w:color="auto" w:fill="FFFFFF"/>
            <w:tcMar>
              <w:top w:w="100" w:type="dxa"/>
              <w:left w:w="100" w:type="dxa"/>
              <w:bottom w:w="100" w:type="dxa"/>
              <w:right w:w="100" w:type="dxa"/>
            </w:tcMar>
          </w:tcPr>
          <w:p w14:paraId="064629DA"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1.025</w:t>
            </w:r>
          </w:p>
        </w:tc>
        <w:tc>
          <w:tcPr>
            <w:tcW w:w="1232" w:type="dxa"/>
            <w:shd w:val="clear" w:color="auto" w:fill="FFFFFF"/>
            <w:tcMar>
              <w:top w:w="100" w:type="dxa"/>
              <w:left w:w="100" w:type="dxa"/>
              <w:bottom w:w="100" w:type="dxa"/>
              <w:right w:w="100" w:type="dxa"/>
            </w:tcMar>
          </w:tcPr>
          <w:p w14:paraId="4CC04279"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.2236</w:t>
            </w:r>
          </w:p>
        </w:tc>
      </w:tr>
      <w:tr w:rsidR="00DE6C7D" w:rsidRPr="00EA19D5" w14:paraId="410C16D5" w14:textId="77777777" w:rsidTr="0060649F">
        <w:tc>
          <w:tcPr>
            <w:tcW w:w="4159" w:type="dxa"/>
            <w:shd w:val="clear" w:color="auto" w:fill="FFFFFF"/>
            <w:tcMar>
              <w:top w:w="100" w:type="dxa"/>
              <w:left w:w="100" w:type="dxa"/>
              <w:bottom w:w="100" w:type="dxa"/>
              <w:right w:w="100" w:type="dxa"/>
            </w:tcMar>
          </w:tcPr>
          <w:p w14:paraId="7FAD0CAB"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eb18</w:t>
            </w:r>
          </w:p>
        </w:tc>
        <w:tc>
          <w:tcPr>
            <w:tcW w:w="567" w:type="dxa"/>
            <w:shd w:val="clear" w:color="auto" w:fill="FFFFFF"/>
            <w:tcMar>
              <w:top w:w="100" w:type="dxa"/>
              <w:left w:w="100" w:type="dxa"/>
              <w:bottom w:w="100" w:type="dxa"/>
              <w:right w:w="100" w:type="dxa"/>
            </w:tcMar>
          </w:tcPr>
          <w:p w14:paraId="2CCBEAB7"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25F84C38"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4190BCBC"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3.0</w:t>
            </w:r>
          </w:p>
        </w:tc>
        <w:tc>
          <w:tcPr>
            <w:tcW w:w="850" w:type="dxa"/>
            <w:shd w:val="clear" w:color="auto" w:fill="FFFFFF"/>
            <w:tcMar>
              <w:top w:w="100" w:type="dxa"/>
              <w:left w:w="100" w:type="dxa"/>
              <w:bottom w:w="100" w:type="dxa"/>
              <w:right w:w="100" w:type="dxa"/>
            </w:tcMar>
          </w:tcPr>
          <w:p w14:paraId="68A56192"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1.038</w:t>
            </w:r>
          </w:p>
        </w:tc>
        <w:tc>
          <w:tcPr>
            <w:tcW w:w="1232" w:type="dxa"/>
            <w:shd w:val="clear" w:color="auto" w:fill="FFFFFF"/>
            <w:tcMar>
              <w:top w:w="100" w:type="dxa"/>
              <w:left w:w="100" w:type="dxa"/>
              <w:bottom w:w="100" w:type="dxa"/>
              <w:right w:w="100" w:type="dxa"/>
            </w:tcMar>
          </w:tcPr>
          <w:p w14:paraId="2B9CFFBF"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.2487</w:t>
            </w:r>
          </w:p>
        </w:tc>
      </w:tr>
      <w:tr w:rsidR="00DE6C7D" w:rsidRPr="00EA19D5" w14:paraId="373BC1B3" w14:textId="77777777" w:rsidTr="0060649F">
        <w:tc>
          <w:tcPr>
            <w:tcW w:w="4159" w:type="dxa"/>
            <w:shd w:val="clear" w:color="auto" w:fill="FFFFFF"/>
            <w:tcMar>
              <w:top w:w="100" w:type="dxa"/>
              <w:left w:w="100" w:type="dxa"/>
              <w:bottom w:w="100" w:type="dxa"/>
              <w:right w:w="100" w:type="dxa"/>
            </w:tcMar>
          </w:tcPr>
          <w:p w14:paraId="07D4B80F"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eb19</w:t>
            </w:r>
          </w:p>
        </w:tc>
        <w:tc>
          <w:tcPr>
            <w:tcW w:w="567" w:type="dxa"/>
            <w:shd w:val="clear" w:color="auto" w:fill="FFFFFF"/>
            <w:tcMar>
              <w:top w:w="100" w:type="dxa"/>
              <w:left w:w="100" w:type="dxa"/>
              <w:bottom w:w="100" w:type="dxa"/>
              <w:right w:w="100" w:type="dxa"/>
            </w:tcMar>
          </w:tcPr>
          <w:p w14:paraId="06A5C04A"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1FCE8A23"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51961D7B"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4.0</w:t>
            </w:r>
          </w:p>
        </w:tc>
        <w:tc>
          <w:tcPr>
            <w:tcW w:w="850" w:type="dxa"/>
            <w:shd w:val="clear" w:color="auto" w:fill="FFFFFF"/>
            <w:tcMar>
              <w:top w:w="100" w:type="dxa"/>
              <w:left w:w="100" w:type="dxa"/>
              <w:bottom w:w="100" w:type="dxa"/>
              <w:right w:w="100" w:type="dxa"/>
            </w:tcMar>
          </w:tcPr>
          <w:p w14:paraId="06F5DD71"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1.600</w:t>
            </w:r>
          </w:p>
        </w:tc>
        <w:tc>
          <w:tcPr>
            <w:tcW w:w="1232" w:type="dxa"/>
            <w:shd w:val="clear" w:color="auto" w:fill="FFFFFF"/>
            <w:tcMar>
              <w:top w:w="100" w:type="dxa"/>
              <w:left w:w="100" w:type="dxa"/>
              <w:bottom w:w="100" w:type="dxa"/>
              <w:right w:w="100" w:type="dxa"/>
            </w:tcMar>
          </w:tcPr>
          <w:p w14:paraId="213CDECA"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.7892</w:t>
            </w:r>
          </w:p>
        </w:tc>
      </w:tr>
      <w:tr w:rsidR="00DE6C7D" w:rsidRPr="00EA19D5" w14:paraId="495332B2" w14:textId="77777777" w:rsidTr="0060649F">
        <w:tc>
          <w:tcPr>
            <w:tcW w:w="4159" w:type="dxa"/>
            <w:shd w:val="clear" w:color="auto" w:fill="FFFFFF"/>
            <w:tcMar>
              <w:top w:w="100" w:type="dxa"/>
              <w:left w:w="100" w:type="dxa"/>
              <w:bottom w:w="100" w:type="dxa"/>
              <w:right w:w="100" w:type="dxa"/>
            </w:tcMar>
          </w:tcPr>
          <w:p w14:paraId="0A82D376"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eb20</w:t>
            </w:r>
          </w:p>
        </w:tc>
        <w:tc>
          <w:tcPr>
            <w:tcW w:w="567" w:type="dxa"/>
            <w:shd w:val="clear" w:color="auto" w:fill="FFFFFF"/>
            <w:tcMar>
              <w:top w:w="100" w:type="dxa"/>
              <w:left w:w="100" w:type="dxa"/>
              <w:bottom w:w="100" w:type="dxa"/>
              <w:right w:w="100" w:type="dxa"/>
            </w:tcMar>
          </w:tcPr>
          <w:p w14:paraId="57F70AC4"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3B64E42F"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2892B6E4"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2.0</w:t>
            </w:r>
          </w:p>
        </w:tc>
        <w:tc>
          <w:tcPr>
            <w:tcW w:w="850" w:type="dxa"/>
            <w:shd w:val="clear" w:color="auto" w:fill="FFFFFF"/>
            <w:tcMar>
              <w:top w:w="100" w:type="dxa"/>
              <w:left w:w="100" w:type="dxa"/>
              <w:bottom w:w="100" w:type="dxa"/>
              <w:right w:w="100" w:type="dxa"/>
            </w:tcMar>
          </w:tcPr>
          <w:p w14:paraId="1F7F1E2C"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1.013</w:t>
            </w:r>
          </w:p>
        </w:tc>
        <w:tc>
          <w:tcPr>
            <w:tcW w:w="1232" w:type="dxa"/>
            <w:shd w:val="clear" w:color="auto" w:fill="FFFFFF"/>
            <w:tcMar>
              <w:top w:w="100" w:type="dxa"/>
              <w:left w:w="100" w:type="dxa"/>
              <w:bottom w:w="100" w:type="dxa"/>
              <w:right w:w="100" w:type="dxa"/>
            </w:tcMar>
          </w:tcPr>
          <w:p w14:paraId="6AB5538D"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.1118</w:t>
            </w:r>
          </w:p>
        </w:tc>
      </w:tr>
      <w:tr w:rsidR="00DE6C7D" w:rsidRPr="00EA19D5" w14:paraId="34DCDDA6" w14:textId="77777777" w:rsidTr="0060649F">
        <w:tc>
          <w:tcPr>
            <w:tcW w:w="4159" w:type="dxa"/>
            <w:shd w:val="clear" w:color="auto" w:fill="FFFFFF"/>
            <w:tcMar>
              <w:top w:w="100" w:type="dxa"/>
              <w:left w:w="100" w:type="dxa"/>
              <w:bottom w:w="100" w:type="dxa"/>
              <w:right w:w="100" w:type="dxa"/>
            </w:tcMar>
          </w:tcPr>
          <w:p w14:paraId="17CCB4C7"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eb21</w:t>
            </w:r>
          </w:p>
        </w:tc>
        <w:tc>
          <w:tcPr>
            <w:tcW w:w="567" w:type="dxa"/>
            <w:shd w:val="clear" w:color="auto" w:fill="FFFFFF"/>
            <w:tcMar>
              <w:top w:w="100" w:type="dxa"/>
              <w:left w:w="100" w:type="dxa"/>
              <w:bottom w:w="100" w:type="dxa"/>
              <w:right w:w="100" w:type="dxa"/>
            </w:tcMar>
          </w:tcPr>
          <w:p w14:paraId="233FEF2A"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66C6F2ED"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796251AD"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3.0</w:t>
            </w:r>
          </w:p>
        </w:tc>
        <w:tc>
          <w:tcPr>
            <w:tcW w:w="850" w:type="dxa"/>
            <w:shd w:val="clear" w:color="auto" w:fill="FFFFFF"/>
            <w:tcMar>
              <w:top w:w="100" w:type="dxa"/>
              <w:left w:w="100" w:type="dxa"/>
              <w:bottom w:w="100" w:type="dxa"/>
              <w:right w:w="100" w:type="dxa"/>
            </w:tcMar>
          </w:tcPr>
          <w:p w14:paraId="4BE4430C"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1.125</w:t>
            </w:r>
          </w:p>
        </w:tc>
        <w:tc>
          <w:tcPr>
            <w:tcW w:w="1232" w:type="dxa"/>
            <w:shd w:val="clear" w:color="auto" w:fill="FFFFFF"/>
            <w:tcMar>
              <w:top w:w="100" w:type="dxa"/>
              <w:left w:w="100" w:type="dxa"/>
              <w:bottom w:w="100" w:type="dxa"/>
              <w:right w:w="100" w:type="dxa"/>
            </w:tcMar>
          </w:tcPr>
          <w:p w14:paraId="0EECFE1A"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.3689</w:t>
            </w:r>
          </w:p>
        </w:tc>
      </w:tr>
      <w:tr w:rsidR="00DE6C7D" w:rsidRPr="00EA19D5" w14:paraId="54A19EC3" w14:textId="77777777" w:rsidTr="0060649F">
        <w:tc>
          <w:tcPr>
            <w:tcW w:w="4159" w:type="dxa"/>
            <w:shd w:val="clear" w:color="auto" w:fill="FFFFFF"/>
            <w:tcMar>
              <w:top w:w="100" w:type="dxa"/>
              <w:left w:w="100" w:type="dxa"/>
              <w:bottom w:w="100" w:type="dxa"/>
              <w:right w:w="100" w:type="dxa"/>
            </w:tcMar>
          </w:tcPr>
          <w:p w14:paraId="182FF79C"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eb22</w:t>
            </w:r>
          </w:p>
        </w:tc>
        <w:tc>
          <w:tcPr>
            <w:tcW w:w="567" w:type="dxa"/>
            <w:shd w:val="clear" w:color="auto" w:fill="FFFFFF"/>
            <w:tcMar>
              <w:top w:w="100" w:type="dxa"/>
              <w:left w:w="100" w:type="dxa"/>
              <w:bottom w:w="100" w:type="dxa"/>
              <w:right w:w="100" w:type="dxa"/>
            </w:tcMar>
          </w:tcPr>
          <w:p w14:paraId="033AC809"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0118A2C4"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2928F41A"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2.0</w:t>
            </w:r>
          </w:p>
        </w:tc>
        <w:tc>
          <w:tcPr>
            <w:tcW w:w="850" w:type="dxa"/>
            <w:shd w:val="clear" w:color="auto" w:fill="FFFFFF"/>
            <w:tcMar>
              <w:top w:w="100" w:type="dxa"/>
              <w:left w:w="100" w:type="dxa"/>
              <w:bottom w:w="100" w:type="dxa"/>
              <w:right w:w="100" w:type="dxa"/>
            </w:tcMar>
          </w:tcPr>
          <w:p w14:paraId="23294B14"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1.013</w:t>
            </w:r>
          </w:p>
        </w:tc>
        <w:tc>
          <w:tcPr>
            <w:tcW w:w="1232" w:type="dxa"/>
            <w:shd w:val="clear" w:color="auto" w:fill="FFFFFF"/>
            <w:tcMar>
              <w:top w:w="100" w:type="dxa"/>
              <w:left w:w="100" w:type="dxa"/>
              <w:bottom w:w="100" w:type="dxa"/>
              <w:right w:w="100" w:type="dxa"/>
            </w:tcMar>
          </w:tcPr>
          <w:p w14:paraId="02320976"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.1118</w:t>
            </w:r>
          </w:p>
        </w:tc>
      </w:tr>
      <w:tr w:rsidR="00DE6C7D" w:rsidRPr="00EA19D5" w14:paraId="4DC352C1" w14:textId="77777777" w:rsidTr="0060649F">
        <w:tc>
          <w:tcPr>
            <w:tcW w:w="4159" w:type="dxa"/>
            <w:shd w:val="clear" w:color="auto" w:fill="FFFFFF"/>
            <w:tcMar>
              <w:top w:w="100" w:type="dxa"/>
              <w:left w:w="100" w:type="dxa"/>
              <w:bottom w:w="100" w:type="dxa"/>
              <w:right w:w="100" w:type="dxa"/>
            </w:tcMar>
          </w:tcPr>
          <w:p w14:paraId="57548B73"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lastRenderedPageBreak/>
              <w:t>eb23</w:t>
            </w:r>
          </w:p>
        </w:tc>
        <w:tc>
          <w:tcPr>
            <w:tcW w:w="567" w:type="dxa"/>
            <w:shd w:val="clear" w:color="auto" w:fill="FFFFFF"/>
            <w:tcMar>
              <w:top w:w="100" w:type="dxa"/>
              <w:left w:w="100" w:type="dxa"/>
              <w:bottom w:w="100" w:type="dxa"/>
              <w:right w:w="100" w:type="dxa"/>
            </w:tcMar>
          </w:tcPr>
          <w:p w14:paraId="6176A373"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1F696977"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29FFC948"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2.0</w:t>
            </w:r>
          </w:p>
        </w:tc>
        <w:tc>
          <w:tcPr>
            <w:tcW w:w="850" w:type="dxa"/>
            <w:shd w:val="clear" w:color="auto" w:fill="FFFFFF"/>
            <w:tcMar>
              <w:top w:w="100" w:type="dxa"/>
              <w:left w:w="100" w:type="dxa"/>
              <w:bottom w:w="100" w:type="dxa"/>
              <w:right w:w="100" w:type="dxa"/>
            </w:tcMar>
          </w:tcPr>
          <w:p w14:paraId="54D99AD5"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1.013</w:t>
            </w:r>
          </w:p>
        </w:tc>
        <w:tc>
          <w:tcPr>
            <w:tcW w:w="1232" w:type="dxa"/>
            <w:shd w:val="clear" w:color="auto" w:fill="FFFFFF"/>
            <w:tcMar>
              <w:top w:w="100" w:type="dxa"/>
              <w:left w:w="100" w:type="dxa"/>
              <w:bottom w:w="100" w:type="dxa"/>
              <w:right w:w="100" w:type="dxa"/>
            </w:tcMar>
          </w:tcPr>
          <w:p w14:paraId="3B15C8C0"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.1118</w:t>
            </w:r>
          </w:p>
        </w:tc>
      </w:tr>
      <w:tr w:rsidR="00DE6C7D" w:rsidRPr="00EA19D5" w14:paraId="28AF2B35" w14:textId="77777777" w:rsidTr="0060649F">
        <w:tc>
          <w:tcPr>
            <w:tcW w:w="4159" w:type="dxa"/>
            <w:shd w:val="clear" w:color="auto" w:fill="FFFFFF"/>
            <w:tcMar>
              <w:top w:w="100" w:type="dxa"/>
              <w:left w:w="100" w:type="dxa"/>
              <w:bottom w:w="100" w:type="dxa"/>
              <w:right w:w="100" w:type="dxa"/>
            </w:tcMar>
          </w:tcPr>
          <w:p w14:paraId="594A8A42"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eb24</w:t>
            </w:r>
          </w:p>
        </w:tc>
        <w:tc>
          <w:tcPr>
            <w:tcW w:w="567" w:type="dxa"/>
            <w:shd w:val="clear" w:color="auto" w:fill="FFFFFF"/>
            <w:tcMar>
              <w:top w:w="100" w:type="dxa"/>
              <w:left w:w="100" w:type="dxa"/>
              <w:bottom w:w="100" w:type="dxa"/>
              <w:right w:w="100" w:type="dxa"/>
            </w:tcMar>
          </w:tcPr>
          <w:p w14:paraId="1BA6DF25"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6BCB47C2"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708CDBF4"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5.0</w:t>
            </w:r>
          </w:p>
        </w:tc>
        <w:tc>
          <w:tcPr>
            <w:tcW w:w="850" w:type="dxa"/>
            <w:shd w:val="clear" w:color="auto" w:fill="FFFFFF"/>
            <w:tcMar>
              <w:top w:w="100" w:type="dxa"/>
              <w:left w:w="100" w:type="dxa"/>
              <w:bottom w:w="100" w:type="dxa"/>
              <w:right w:w="100" w:type="dxa"/>
            </w:tcMar>
          </w:tcPr>
          <w:p w14:paraId="66DF10DB"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1.775</w:t>
            </w:r>
          </w:p>
        </w:tc>
        <w:tc>
          <w:tcPr>
            <w:tcW w:w="1232" w:type="dxa"/>
            <w:shd w:val="clear" w:color="auto" w:fill="FFFFFF"/>
            <w:tcMar>
              <w:top w:w="100" w:type="dxa"/>
              <w:left w:w="100" w:type="dxa"/>
              <w:bottom w:w="100" w:type="dxa"/>
              <w:right w:w="100" w:type="dxa"/>
            </w:tcMar>
          </w:tcPr>
          <w:p w14:paraId="16968D15"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.9274</w:t>
            </w:r>
          </w:p>
        </w:tc>
      </w:tr>
      <w:tr w:rsidR="00DE6C7D" w:rsidRPr="00EA19D5" w14:paraId="50E647DC" w14:textId="77777777" w:rsidTr="0060649F">
        <w:tc>
          <w:tcPr>
            <w:tcW w:w="4159" w:type="dxa"/>
            <w:shd w:val="clear" w:color="auto" w:fill="FFFFFF"/>
            <w:tcMar>
              <w:top w:w="100" w:type="dxa"/>
              <w:left w:w="100" w:type="dxa"/>
              <w:bottom w:w="100" w:type="dxa"/>
              <w:right w:w="100" w:type="dxa"/>
            </w:tcMar>
          </w:tcPr>
          <w:p w14:paraId="63195C28"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eb25</w:t>
            </w:r>
          </w:p>
        </w:tc>
        <w:tc>
          <w:tcPr>
            <w:tcW w:w="567" w:type="dxa"/>
            <w:shd w:val="clear" w:color="auto" w:fill="FFFFFF"/>
            <w:tcMar>
              <w:top w:w="100" w:type="dxa"/>
              <w:left w:w="100" w:type="dxa"/>
              <w:bottom w:w="100" w:type="dxa"/>
              <w:right w:w="100" w:type="dxa"/>
            </w:tcMar>
          </w:tcPr>
          <w:p w14:paraId="5EF14472"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68DBA20D"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4CE4C85B"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2.0</w:t>
            </w:r>
          </w:p>
        </w:tc>
        <w:tc>
          <w:tcPr>
            <w:tcW w:w="850" w:type="dxa"/>
            <w:shd w:val="clear" w:color="auto" w:fill="FFFFFF"/>
            <w:tcMar>
              <w:top w:w="100" w:type="dxa"/>
              <w:left w:w="100" w:type="dxa"/>
              <w:bottom w:w="100" w:type="dxa"/>
              <w:right w:w="100" w:type="dxa"/>
            </w:tcMar>
          </w:tcPr>
          <w:p w14:paraId="7FE719A8"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1.013</w:t>
            </w:r>
          </w:p>
        </w:tc>
        <w:tc>
          <w:tcPr>
            <w:tcW w:w="1232" w:type="dxa"/>
            <w:shd w:val="clear" w:color="auto" w:fill="FFFFFF"/>
            <w:tcMar>
              <w:top w:w="100" w:type="dxa"/>
              <w:left w:w="100" w:type="dxa"/>
              <w:bottom w:w="100" w:type="dxa"/>
              <w:right w:w="100" w:type="dxa"/>
            </w:tcMar>
          </w:tcPr>
          <w:p w14:paraId="5FD030A0"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.1118</w:t>
            </w:r>
          </w:p>
        </w:tc>
      </w:tr>
      <w:tr w:rsidR="00DE6C7D" w:rsidRPr="00EA19D5" w14:paraId="557C19BE" w14:textId="77777777" w:rsidTr="0060649F">
        <w:tc>
          <w:tcPr>
            <w:tcW w:w="4159" w:type="dxa"/>
            <w:shd w:val="clear" w:color="auto" w:fill="FFFFFF"/>
            <w:tcMar>
              <w:top w:w="100" w:type="dxa"/>
              <w:left w:w="100" w:type="dxa"/>
              <w:bottom w:w="100" w:type="dxa"/>
              <w:right w:w="100" w:type="dxa"/>
            </w:tcMar>
          </w:tcPr>
          <w:p w14:paraId="2D5FA5AE"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eb26</w:t>
            </w:r>
          </w:p>
        </w:tc>
        <w:tc>
          <w:tcPr>
            <w:tcW w:w="567" w:type="dxa"/>
            <w:shd w:val="clear" w:color="auto" w:fill="FFFFFF"/>
            <w:tcMar>
              <w:top w:w="100" w:type="dxa"/>
              <w:left w:w="100" w:type="dxa"/>
              <w:bottom w:w="100" w:type="dxa"/>
              <w:right w:w="100" w:type="dxa"/>
            </w:tcMar>
          </w:tcPr>
          <w:p w14:paraId="4963C71F"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13DAD1F9"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4CB5EB8A"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2.0</w:t>
            </w:r>
          </w:p>
        </w:tc>
        <w:tc>
          <w:tcPr>
            <w:tcW w:w="850" w:type="dxa"/>
            <w:shd w:val="clear" w:color="auto" w:fill="FFFFFF"/>
            <w:tcMar>
              <w:top w:w="100" w:type="dxa"/>
              <w:left w:w="100" w:type="dxa"/>
              <w:bottom w:w="100" w:type="dxa"/>
              <w:right w:w="100" w:type="dxa"/>
            </w:tcMar>
          </w:tcPr>
          <w:p w14:paraId="7A19DBCE"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1.013</w:t>
            </w:r>
          </w:p>
        </w:tc>
        <w:tc>
          <w:tcPr>
            <w:tcW w:w="1232" w:type="dxa"/>
            <w:shd w:val="clear" w:color="auto" w:fill="FFFFFF"/>
            <w:tcMar>
              <w:top w:w="100" w:type="dxa"/>
              <w:left w:w="100" w:type="dxa"/>
              <w:bottom w:w="100" w:type="dxa"/>
              <w:right w:w="100" w:type="dxa"/>
            </w:tcMar>
          </w:tcPr>
          <w:p w14:paraId="4D126366"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.1118</w:t>
            </w:r>
          </w:p>
        </w:tc>
      </w:tr>
      <w:tr w:rsidR="00DE6C7D" w:rsidRPr="00EA19D5" w14:paraId="6A0B8A0E" w14:textId="77777777" w:rsidTr="0060649F">
        <w:tc>
          <w:tcPr>
            <w:tcW w:w="4159" w:type="dxa"/>
            <w:shd w:val="clear" w:color="auto" w:fill="FFFFFF"/>
            <w:tcMar>
              <w:top w:w="100" w:type="dxa"/>
              <w:left w:w="100" w:type="dxa"/>
              <w:bottom w:w="100" w:type="dxa"/>
              <w:right w:w="100" w:type="dxa"/>
            </w:tcMar>
          </w:tcPr>
          <w:p w14:paraId="14F47820"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eb27</w:t>
            </w:r>
          </w:p>
        </w:tc>
        <w:tc>
          <w:tcPr>
            <w:tcW w:w="567" w:type="dxa"/>
            <w:shd w:val="clear" w:color="auto" w:fill="FFFFFF"/>
            <w:tcMar>
              <w:top w:w="100" w:type="dxa"/>
              <w:left w:w="100" w:type="dxa"/>
              <w:bottom w:w="100" w:type="dxa"/>
              <w:right w:w="100" w:type="dxa"/>
            </w:tcMar>
          </w:tcPr>
          <w:p w14:paraId="01B11EE6"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02FB04AC"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72EEE6EB"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4.0</w:t>
            </w:r>
          </w:p>
        </w:tc>
        <w:tc>
          <w:tcPr>
            <w:tcW w:w="850" w:type="dxa"/>
            <w:shd w:val="clear" w:color="auto" w:fill="FFFFFF"/>
            <w:tcMar>
              <w:top w:w="100" w:type="dxa"/>
              <w:left w:w="100" w:type="dxa"/>
              <w:bottom w:w="100" w:type="dxa"/>
              <w:right w:w="100" w:type="dxa"/>
            </w:tcMar>
          </w:tcPr>
          <w:p w14:paraId="521DAB31"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1.538</w:t>
            </w:r>
          </w:p>
        </w:tc>
        <w:tc>
          <w:tcPr>
            <w:tcW w:w="1232" w:type="dxa"/>
            <w:shd w:val="clear" w:color="auto" w:fill="FFFFFF"/>
            <w:tcMar>
              <w:top w:w="100" w:type="dxa"/>
              <w:left w:w="100" w:type="dxa"/>
              <w:bottom w:w="100" w:type="dxa"/>
              <w:right w:w="100" w:type="dxa"/>
            </w:tcMar>
          </w:tcPr>
          <w:p w14:paraId="573D69AA"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.7621</w:t>
            </w:r>
          </w:p>
        </w:tc>
      </w:tr>
      <w:tr w:rsidR="00DE6C7D" w:rsidRPr="00EA19D5" w14:paraId="35DCAC0A" w14:textId="77777777" w:rsidTr="0060649F">
        <w:tc>
          <w:tcPr>
            <w:tcW w:w="4159" w:type="dxa"/>
            <w:shd w:val="clear" w:color="auto" w:fill="FFFFFF"/>
            <w:tcMar>
              <w:top w:w="100" w:type="dxa"/>
              <w:left w:w="100" w:type="dxa"/>
              <w:bottom w:w="100" w:type="dxa"/>
              <w:right w:w="100" w:type="dxa"/>
            </w:tcMar>
          </w:tcPr>
          <w:p w14:paraId="57BC191F"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eb28</w:t>
            </w:r>
          </w:p>
        </w:tc>
        <w:tc>
          <w:tcPr>
            <w:tcW w:w="567" w:type="dxa"/>
            <w:shd w:val="clear" w:color="auto" w:fill="FFFFFF"/>
            <w:tcMar>
              <w:top w:w="100" w:type="dxa"/>
              <w:left w:w="100" w:type="dxa"/>
              <w:bottom w:w="100" w:type="dxa"/>
              <w:right w:w="100" w:type="dxa"/>
            </w:tcMar>
          </w:tcPr>
          <w:p w14:paraId="661C9286"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712E1DD5"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113B5796"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5.0</w:t>
            </w:r>
          </w:p>
        </w:tc>
        <w:tc>
          <w:tcPr>
            <w:tcW w:w="850" w:type="dxa"/>
            <w:shd w:val="clear" w:color="auto" w:fill="FFFFFF"/>
            <w:tcMar>
              <w:top w:w="100" w:type="dxa"/>
              <w:left w:w="100" w:type="dxa"/>
              <w:bottom w:w="100" w:type="dxa"/>
              <w:right w:w="100" w:type="dxa"/>
            </w:tcMar>
          </w:tcPr>
          <w:p w14:paraId="2C9BDBDA"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2.275</w:t>
            </w:r>
          </w:p>
        </w:tc>
        <w:tc>
          <w:tcPr>
            <w:tcW w:w="1232" w:type="dxa"/>
            <w:shd w:val="clear" w:color="auto" w:fill="FFFFFF"/>
            <w:tcMar>
              <w:top w:w="100" w:type="dxa"/>
              <w:left w:w="100" w:type="dxa"/>
              <w:bottom w:w="100" w:type="dxa"/>
              <w:right w:w="100" w:type="dxa"/>
            </w:tcMar>
          </w:tcPr>
          <w:p w14:paraId="724E032C"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1.1904</w:t>
            </w:r>
          </w:p>
        </w:tc>
      </w:tr>
      <w:tr w:rsidR="00DE6C7D" w:rsidRPr="00EA19D5" w14:paraId="519CBDBA" w14:textId="77777777" w:rsidTr="0060649F">
        <w:tc>
          <w:tcPr>
            <w:tcW w:w="4159" w:type="dxa"/>
            <w:shd w:val="clear" w:color="auto" w:fill="FFFFFF"/>
            <w:tcMar>
              <w:top w:w="100" w:type="dxa"/>
              <w:left w:w="100" w:type="dxa"/>
              <w:bottom w:w="100" w:type="dxa"/>
              <w:right w:w="100" w:type="dxa"/>
            </w:tcMar>
          </w:tcPr>
          <w:p w14:paraId="6DC0DB9D"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eb29</w:t>
            </w:r>
          </w:p>
        </w:tc>
        <w:tc>
          <w:tcPr>
            <w:tcW w:w="567" w:type="dxa"/>
            <w:shd w:val="clear" w:color="auto" w:fill="FFFFFF"/>
            <w:tcMar>
              <w:top w:w="100" w:type="dxa"/>
              <w:left w:w="100" w:type="dxa"/>
              <w:bottom w:w="100" w:type="dxa"/>
              <w:right w:w="100" w:type="dxa"/>
            </w:tcMar>
          </w:tcPr>
          <w:p w14:paraId="1AB60A07"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54AB68E9"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4EE49F97"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2.0</w:t>
            </w:r>
          </w:p>
        </w:tc>
        <w:tc>
          <w:tcPr>
            <w:tcW w:w="850" w:type="dxa"/>
            <w:shd w:val="clear" w:color="auto" w:fill="FFFFFF"/>
            <w:tcMar>
              <w:top w:w="100" w:type="dxa"/>
              <w:left w:w="100" w:type="dxa"/>
              <w:bottom w:w="100" w:type="dxa"/>
              <w:right w:w="100" w:type="dxa"/>
            </w:tcMar>
          </w:tcPr>
          <w:p w14:paraId="33CB41BE"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1.025</w:t>
            </w:r>
          </w:p>
        </w:tc>
        <w:tc>
          <w:tcPr>
            <w:tcW w:w="1232" w:type="dxa"/>
            <w:shd w:val="clear" w:color="auto" w:fill="FFFFFF"/>
            <w:tcMar>
              <w:top w:w="100" w:type="dxa"/>
              <w:left w:w="100" w:type="dxa"/>
              <w:bottom w:w="100" w:type="dxa"/>
              <w:right w:w="100" w:type="dxa"/>
            </w:tcMar>
          </w:tcPr>
          <w:p w14:paraId="17A5E05B"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.1571</w:t>
            </w:r>
          </w:p>
        </w:tc>
      </w:tr>
      <w:tr w:rsidR="00DE6C7D" w:rsidRPr="00EA19D5" w14:paraId="31C6B028" w14:textId="77777777" w:rsidTr="0060649F">
        <w:tc>
          <w:tcPr>
            <w:tcW w:w="4159" w:type="dxa"/>
            <w:shd w:val="clear" w:color="auto" w:fill="FFFFFF"/>
            <w:tcMar>
              <w:top w:w="100" w:type="dxa"/>
              <w:left w:w="100" w:type="dxa"/>
              <w:bottom w:w="100" w:type="dxa"/>
              <w:right w:w="100" w:type="dxa"/>
            </w:tcMar>
          </w:tcPr>
          <w:p w14:paraId="05276B08"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eb30</w:t>
            </w:r>
          </w:p>
        </w:tc>
        <w:tc>
          <w:tcPr>
            <w:tcW w:w="567" w:type="dxa"/>
            <w:shd w:val="clear" w:color="auto" w:fill="FFFFFF"/>
            <w:tcMar>
              <w:top w:w="100" w:type="dxa"/>
              <w:left w:w="100" w:type="dxa"/>
              <w:bottom w:w="100" w:type="dxa"/>
              <w:right w:w="100" w:type="dxa"/>
            </w:tcMar>
          </w:tcPr>
          <w:p w14:paraId="5441B8F1"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7860E7BD"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38A736F8"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4.0</w:t>
            </w:r>
          </w:p>
        </w:tc>
        <w:tc>
          <w:tcPr>
            <w:tcW w:w="850" w:type="dxa"/>
            <w:shd w:val="clear" w:color="auto" w:fill="FFFFFF"/>
            <w:tcMar>
              <w:top w:w="100" w:type="dxa"/>
              <w:left w:w="100" w:type="dxa"/>
              <w:bottom w:w="100" w:type="dxa"/>
              <w:right w:w="100" w:type="dxa"/>
            </w:tcMar>
          </w:tcPr>
          <w:p w14:paraId="01F4A4EF"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1.325</w:t>
            </w:r>
          </w:p>
        </w:tc>
        <w:tc>
          <w:tcPr>
            <w:tcW w:w="1232" w:type="dxa"/>
            <w:shd w:val="clear" w:color="auto" w:fill="FFFFFF"/>
            <w:tcMar>
              <w:top w:w="100" w:type="dxa"/>
              <w:left w:w="100" w:type="dxa"/>
              <w:bottom w:w="100" w:type="dxa"/>
              <w:right w:w="100" w:type="dxa"/>
            </w:tcMar>
          </w:tcPr>
          <w:p w14:paraId="21681A53"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.7252</w:t>
            </w:r>
          </w:p>
        </w:tc>
      </w:tr>
      <w:tr w:rsidR="00DE6C7D" w:rsidRPr="00EA19D5" w14:paraId="3676B0F6" w14:textId="77777777" w:rsidTr="0060649F">
        <w:tc>
          <w:tcPr>
            <w:tcW w:w="4159" w:type="dxa"/>
            <w:shd w:val="clear" w:color="auto" w:fill="FFFFFF"/>
            <w:tcMar>
              <w:top w:w="100" w:type="dxa"/>
              <w:left w:w="100" w:type="dxa"/>
              <w:bottom w:w="100" w:type="dxa"/>
              <w:right w:w="100" w:type="dxa"/>
            </w:tcMar>
          </w:tcPr>
          <w:p w14:paraId="2E60BC62"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eb31</w:t>
            </w:r>
          </w:p>
        </w:tc>
        <w:tc>
          <w:tcPr>
            <w:tcW w:w="567" w:type="dxa"/>
            <w:shd w:val="clear" w:color="auto" w:fill="FFFFFF"/>
            <w:tcMar>
              <w:top w:w="100" w:type="dxa"/>
              <w:left w:w="100" w:type="dxa"/>
              <w:bottom w:w="100" w:type="dxa"/>
              <w:right w:w="100" w:type="dxa"/>
            </w:tcMar>
          </w:tcPr>
          <w:p w14:paraId="5027CAE0"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219ED3F6"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1.0</w:t>
            </w:r>
          </w:p>
        </w:tc>
        <w:tc>
          <w:tcPr>
            <w:tcW w:w="1276" w:type="dxa"/>
            <w:shd w:val="clear" w:color="auto" w:fill="FFFFFF"/>
            <w:tcMar>
              <w:top w:w="100" w:type="dxa"/>
              <w:left w:w="100" w:type="dxa"/>
              <w:bottom w:w="100" w:type="dxa"/>
              <w:right w:w="100" w:type="dxa"/>
            </w:tcMar>
          </w:tcPr>
          <w:p w14:paraId="65363D03"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5.0</w:t>
            </w:r>
          </w:p>
        </w:tc>
        <w:tc>
          <w:tcPr>
            <w:tcW w:w="850" w:type="dxa"/>
            <w:shd w:val="clear" w:color="auto" w:fill="FFFFFF"/>
            <w:tcMar>
              <w:top w:w="100" w:type="dxa"/>
              <w:left w:w="100" w:type="dxa"/>
              <w:bottom w:w="100" w:type="dxa"/>
              <w:right w:w="100" w:type="dxa"/>
            </w:tcMar>
          </w:tcPr>
          <w:p w14:paraId="6CCF8237"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b/>
                <w:color w:val="auto"/>
                <w:sz w:val="24"/>
                <w:szCs w:val="24"/>
                <w:highlight w:val="white"/>
              </w:rPr>
              <w:t>2.775</w:t>
            </w:r>
          </w:p>
        </w:tc>
        <w:tc>
          <w:tcPr>
            <w:tcW w:w="1232" w:type="dxa"/>
            <w:shd w:val="clear" w:color="auto" w:fill="FFFFFF"/>
            <w:tcMar>
              <w:top w:w="100" w:type="dxa"/>
              <w:left w:w="100" w:type="dxa"/>
              <w:bottom w:w="100" w:type="dxa"/>
              <w:right w:w="100" w:type="dxa"/>
            </w:tcMar>
          </w:tcPr>
          <w:p w14:paraId="6FC367EC"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1.4318</w:t>
            </w:r>
          </w:p>
        </w:tc>
      </w:tr>
      <w:tr w:rsidR="00DE6C7D" w:rsidRPr="00EA19D5" w14:paraId="7DB1801A" w14:textId="77777777" w:rsidTr="0060649F">
        <w:tc>
          <w:tcPr>
            <w:tcW w:w="4159" w:type="dxa"/>
            <w:shd w:val="clear" w:color="auto" w:fill="FFFFFF"/>
            <w:tcMar>
              <w:top w:w="100" w:type="dxa"/>
              <w:left w:w="100" w:type="dxa"/>
              <w:bottom w:w="100" w:type="dxa"/>
              <w:right w:w="100" w:type="dxa"/>
            </w:tcMar>
          </w:tcPr>
          <w:p w14:paraId="026F9A53" w14:textId="1C2249E3"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Valid N (</w:t>
            </w:r>
            <w:r w:rsidR="00BC0196" w:rsidRPr="00EA19D5">
              <w:rPr>
                <w:rFonts w:ascii="Times New Roman" w:hAnsi="Times New Roman" w:cs="Times New Roman"/>
                <w:color w:val="auto"/>
                <w:sz w:val="24"/>
                <w:szCs w:val="24"/>
                <w:highlight w:val="white"/>
              </w:rPr>
              <w:t>conform listei</w:t>
            </w:r>
            <w:r w:rsidRPr="00EA19D5">
              <w:rPr>
                <w:rFonts w:ascii="Times New Roman" w:hAnsi="Times New Roman" w:cs="Times New Roman"/>
                <w:color w:val="auto"/>
                <w:sz w:val="24"/>
                <w:szCs w:val="24"/>
                <w:highlight w:val="white"/>
              </w:rPr>
              <w:t>)</w:t>
            </w:r>
          </w:p>
        </w:tc>
        <w:tc>
          <w:tcPr>
            <w:tcW w:w="567" w:type="dxa"/>
            <w:shd w:val="clear" w:color="auto" w:fill="FFFFFF"/>
            <w:tcMar>
              <w:top w:w="100" w:type="dxa"/>
              <w:left w:w="100" w:type="dxa"/>
              <w:bottom w:w="100" w:type="dxa"/>
              <w:right w:w="100" w:type="dxa"/>
            </w:tcMar>
          </w:tcPr>
          <w:p w14:paraId="0E80042C"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r w:rsidRPr="00EA19D5">
              <w:rPr>
                <w:rFonts w:ascii="Times New Roman" w:hAnsi="Times New Roman" w:cs="Times New Roman"/>
                <w:color w:val="auto"/>
                <w:sz w:val="24"/>
                <w:szCs w:val="24"/>
                <w:highlight w:val="white"/>
              </w:rPr>
              <w:t>80</w:t>
            </w:r>
          </w:p>
        </w:tc>
        <w:tc>
          <w:tcPr>
            <w:tcW w:w="1276" w:type="dxa"/>
            <w:shd w:val="clear" w:color="auto" w:fill="FFFFFF"/>
            <w:tcMar>
              <w:top w:w="100" w:type="dxa"/>
              <w:left w:w="100" w:type="dxa"/>
              <w:bottom w:w="100" w:type="dxa"/>
              <w:right w:w="100" w:type="dxa"/>
            </w:tcMar>
          </w:tcPr>
          <w:p w14:paraId="602CD14B"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p>
        </w:tc>
        <w:tc>
          <w:tcPr>
            <w:tcW w:w="1276" w:type="dxa"/>
            <w:shd w:val="clear" w:color="auto" w:fill="FFFFFF"/>
            <w:tcMar>
              <w:top w:w="100" w:type="dxa"/>
              <w:left w:w="100" w:type="dxa"/>
              <w:bottom w:w="100" w:type="dxa"/>
              <w:right w:w="100" w:type="dxa"/>
            </w:tcMar>
          </w:tcPr>
          <w:p w14:paraId="32661BC3"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p>
        </w:tc>
        <w:tc>
          <w:tcPr>
            <w:tcW w:w="850" w:type="dxa"/>
            <w:shd w:val="clear" w:color="auto" w:fill="FFFFFF"/>
            <w:tcMar>
              <w:top w:w="100" w:type="dxa"/>
              <w:left w:w="100" w:type="dxa"/>
              <w:bottom w:w="100" w:type="dxa"/>
              <w:right w:w="100" w:type="dxa"/>
            </w:tcMar>
          </w:tcPr>
          <w:p w14:paraId="1243E8CD"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p>
        </w:tc>
        <w:tc>
          <w:tcPr>
            <w:tcW w:w="1232" w:type="dxa"/>
            <w:shd w:val="clear" w:color="auto" w:fill="FFFFFF"/>
            <w:tcMar>
              <w:top w:w="100" w:type="dxa"/>
              <w:left w:w="100" w:type="dxa"/>
              <w:bottom w:w="100" w:type="dxa"/>
              <w:right w:w="100" w:type="dxa"/>
            </w:tcMar>
          </w:tcPr>
          <w:p w14:paraId="5246B599" w14:textId="77777777" w:rsidR="00DE6C7D" w:rsidRPr="00EA19D5" w:rsidRDefault="00DE6C7D" w:rsidP="00074445">
            <w:pPr>
              <w:pStyle w:val="10"/>
              <w:spacing w:line="240" w:lineRule="auto"/>
              <w:ind w:right="24"/>
              <w:jc w:val="both"/>
              <w:rPr>
                <w:rFonts w:ascii="Times New Roman" w:hAnsi="Times New Roman" w:cs="Times New Roman"/>
                <w:color w:val="auto"/>
                <w:sz w:val="24"/>
                <w:szCs w:val="24"/>
              </w:rPr>
            </w:pPr>
          </w:p>
        </w:tc>
      </w:tr>
    </w:tbl>
    <w:p w14:paraId="1D8C5744" w14:textId="77777777" w:rsidR="00DE6C7D" w:rsidRPr="00EA19D5" w:rsidRDefault="00DE6C7D" w:rsidP="00074445">
      <w:pPr>
        <w:pStyle w:val="10"/>
        <w:spacing w:line="360" w:lineRule="auto"/>
        <w:ind w:right="24"/>
        <w:jc w:val="both"/>
        <w:rPr>
          <w:rFonts w:asciiTheme="majorBidi" w:hAnsiTheme="majorBidi" w:cstheme="majorBidi"/>
          <w:color w:val="auto"/>
          <w:sz w:val="24"/>
          <w:szCs w:val="24"/>
        </w:rPr>
      </w:pPr>
    </w:p>
    <w:p w14:paraId="2BFC7BE2" w14:textId="77777777" w:rsidR="00DE6C7D" w:rsidRPr="00EA19D5" w:rsidRDefault="00DE6C7D" w:rsidP="00074445">
      <w:pPr>
        <w:pStyle w:val="10"/>
        <w:spacing w:line="480" w:lineRule="auto"/>
        <w:ind w:right="24"/>
        <w:jc w:val="both"/>
        <w:rPr>
          <w:rFonts w:asciiTheme="majorBidi" w:hAnsiTheme="majorBidi" w:cstheme="majorBidi"/>
          <w:b/>
          <w:bCs/>
          <w:color w:val="auto"/>
          <w:sz w:val="24"/>
          <w:szCs w:val="24"/>
          <w:lang w:bidi="ar-SA"/>
        </w:rPr>
      </w:pPr>
    </w:p>
    <w:p w14:paraId="3B0D77FC" w14:textId="77777777" w:rsidR="00D7717F" w:rsidRPr="00EA19D5" w:rsidRDefault="00D7717F" w:rsidP="00074445">
      <w:pPr>
        <w:pStyle w:val="10"/>
        <w:spacing w:line="480" w:lineRule="auto"/>
        <w:ind w:right="24"/>
        <w:jc w:val="both"/>
        <w:rPr>
          <w:rFonts w:asciiTheme="majorBidi" w:hAnsiTheme="majorBidi" w:cstheme="majorBidi"/>
          <w:b/>
          <w:bCs/>
          <w:color w:val="auto"/>
          <w:sz w:val="24"/>
          <w:szCs w:val="24"/>
          <w:lang w:bidi="ar-SA"/>
        </w:rPr>
      </w:pPr>
    </w:p>
    <w:p w14:paraId="3BF042A0" w14:textId="77777777" w:rsidR="00AF0107" w:rsidRDefault="00AF0107" w:rsidP="00074445">
      <w:pPr>
        <w:pStyle w:val="10"/>
        <w:spacing w:line="480" w:lineRule="auto"/>
        <w:ind w:right="24"/>
        <w:jc w:val="both"/>
        <w:rPr>
          <w:rFonts w:asciiTheme="majorBidi" w:hAnsiTheme="majorBidi" w:cstheme="majorBidi"/>
          <w:b/>
          <w:bCs/>
          <w:color w:val="auto"/>
          <w:sz w:val="24"/>
          <w:szCs w:val="24"/>
          <w:lang w:bidi="ar-SA"/>
        </w:rPr>
      </w:pPr>
    </w:p>
    <w:p w14:paraId="174B5B21" w14:textId="77777777" w:rsidR="00E7058D" w:rsidRDefault="00E7058D" w:rsidP="00074445">
      <w:pPr>
        <w:pStyle w:val="10"/>
        <w:spacing w:line="480" w:lineRule="auto"/>
        <w:ind w:right="24"/>
        <w:jc w:val="both"/>
        <w:rPr>
          <w:rFonts w:asciiTheme="majorBidi" w:hAnsiTheme="majorBidi" w:cstheme="majorBidi"/>
          <w:b/>
          <w:bCs/>
          <w:color w:val="auto"/>
          <w:sz w:val="24"/>
          <w:szCs w:val="24"/>
          <w:lang w:bidi="ar-SA"/>
        </w:rPr>
      </w:pPr>
    </w:p>
    <w:p w14:paraId="40F3C4F3" w14:textId="77777777" w:rsidR="00E7058D" w:rsidRDefault="00E7058D" w:rsidP="00074445">
      <w:pPr>
        <w:pStyle w:val="10"/>
        <w:spacing w:line="480" w:lineRule="auto"/>
        <w:ind w:right="24"/>
        <w:jc w:val="both"/>
        <w:rPr>
          <w:rFonts w:asciiTheme="majorBidi" w:hAnsiTheme="majorBidi" w:cstheme="majorBidi"/>
          <w:b/>
          <w:bCs/>
          <w:color w:val="auto"/>
          <w:sz w:val="24"/>
          <w:szCs w:val="24"/>
          <w:lang w:bidi="ar-SA"/>
        </w:rPr>
      </w:pPr>
    </w:p>
    <w:p w14:paraId="62D76E73" w14:textId="77777777" w:rsidR="00E7058D" w:rsidRDefault="00E7058D" w:rsidP="00074445">
      <w:pPr>
        <w:pStyle w:val="10"/>
        <w:spacing w:line="480" w:lineRule="auto"/>
        <w:ind w:right="24"/>
        <w:jc w:val="both"/>
        <w:rPr>
          <w:rFonts w:asciiTheme="majorBidi" w:hAnsiTheme="majorBidi" w:cstheme="majorBidi"/>
          <w:b/>
          <w:bCs/>
          <w:color w:val="auto"/>
          <w:sz w:val="24"/>
          <w:szCs w:val="24"/>
          <w:lang w:bidi="ar-SA"/>
        </w:rPr>
      </w:pPr>
    </w:p>
    <w:p w14:paraId="7DB51940" w14:textId="77777777" w:rsidR="00E7058D" w:rsidRDefault="00E7058D" w:rsidP="00074445">
      <w:pPr>
        <w:pStyle w:val="10"/>
        <w:spacing w:line="480" w:lineRule="auto"/>
        <w:ind w:right="24"/>
        <w:jc w:val="both"/>
        <w:rPr>
          <w:rFonts w:asciiTheme="majorBidi" w:hAnsiTheme="majorBidi" w:cstheme="majorBidi"/>
          <w:b/>
          <w:bCs/>
          <w:color w:val="auto"/>
          <w:sz w:val="24"/>
          <w:szCs w:val="24"/>
          <w:lang w:bidi="ar-SA"/>
        </w:rPr>
      </w:pPr>
    </w:p>
    <w:p w14:paraId="2796A689" w14:textId="77777777" w:rsidR="00E7058D" w:rsidRDefault="00E7058D" w:rsidP="00074445">
      <w:pPr>
        <w:pStyle w:val="10"/>
        <w:spacing w:line="480" w:lineRule="auto"/>
        <w:ind w:right="24"/>
        <w:jc w:val="both"/>
        <w:rPr>
          <w:rFonts w:asciiTheme="majorBidi" w:hAnsiTheme="majorBidi" w:cstheme="majorBidi"/>
          <w:b/>
          <w:bCs/>
          <w:color w:val="auto"/>
          <w:sz w:val="24"/>
          <w:szCs w:val="24"/>
          <w:lang w:bidi="ar-SA"/>
        </w:rPr>
      </w:pPr>
    </w:p>
    <w:p w14:paraId="597F9A07" w14:textId="77777777" w:rsidR="00E7058D" w:rsidRDefault="00E7058D" w:rsidP="00074445">
      <w:pPr>
        <w:pStyle w:val="10"/>
        <w:spacing w:line="480" w:lineRule="auto"/>
        <w:ind w:right="24"/>
        <w:jc w:val="both"/>
        <w:rPr>
          <w:rFonts w:asciiTheme="majorBidi" w:hAnsiTheme="majorBidi" w:cstheme="majorBidi"/>
          <w:b/>
          <w:bCs/>
          <w:color w:val="auto"/>
          <w:sz w:val="24"/>
          <w:szCs w:val="24"/>
          <w:lang w:bidi="ar-SA"/>
        </w:rPr>
      </w:pPr>
    </w:p>
    <w:p w14:paraId="0F44EA98" w14:textId="77777777" w:rsidR="00E7058D" w:rsidRDefault="00E7058D" w:rsidP="00074445">
      <w:pPr>
        <w:pStyle w:val="10"/>
        <w:spacing w:line="480" w:lineRule="auto"/>
        <w:ind w:right="24"/>
        <w:jc w:val="both"/>
        <w:rPr>
          <w:rFonts w:asciiTheme="majorBidi" w:hAnsiTheme="majorBidi" w:cstheme="majorBidi"/>
          <w:b/>
          <w:bCs/>
          <w:color w:val="auto"/>
          <w:sz w:val="24"/>
          <w:szCs w:val="24"/>
          <w:lang w:bidi="ar-SA"/>
        </w:rPr>
      </w:pPr>
    </w:p>
    <w:p w14:paraId="61E879D8" w14:textId="77777777" w:rsidR="00E7058D" w:rsidRDefault="00E7058D" w:rsidP="00074445">
      <w:pPr>
        <w:pStyle w:val="10"/>
        <w:spacing w:line="480" w:lineRule="auto"/>
        <w:ind w:right="24"/>
        <w:jc w:val="both"/>
        <w:rPr>
          <w:rFonts w:asciiTheme="majorBidi" w:hAnsiTheme="majorBidi" w:cstheme="majorBidi"/>
          <w:b/>
          <w:bCs/>
          <w:color w:val="auto"/>
          <w:sz w:val="24"/>
          <w:szCs w:val="24"/>
          <w:lang w:bidi="ar-SA"/>
        </w:rPr>
      </w:pPr>
    </w:p>
    <w:p w14:paraId="2E974F40" w14:textId="77777777" w:rsidR="00E7058D" w:rsidRDefault="00E7058D" w:rsidP="00074445">
      <w:pPr>
        <w:pStyle w:val="10"/>
        <w:spacing w:line="480" w:lineRule="auto"/>
        <w:ind w:right="24"/>
        <w:jc w:val="both"/>
        <w:rPr>
          <w:rFonts w:asciiTheme="majorBidi" w:hAnsiTheme="majorBidi" w:cstheme="majorBidi"/>
          <w:b/>
          <w:bCs/>
          <w:color w:val="auto"/>
          <w:sz w:val="24"/>
          <w:szCs w:val="24"/>
          <w:lang w:bidi="ar-SA"/>
        </w:rPr>
      </w:pPr>
    </w:p>
    <w:p w14:paraId="7DC826C8" w14:textId="77777777" w:rsidR="00E7058D" w:rsidRDefault="00E7058D" w:rsidP="00074445">
      <w:pPr>
        <w:pStyle w:val="10"/>
        <w:spacing w:line="480" w:lineRule="auto"/>
        <w:ind w:right="24"/>
        <w:jc w:val="both"/>
        <w:rPr>
          <w:rFonts w:asciiTheme="majorBidi" w:hAnsiTheme="majorBidi" w:cstheme="majorBidi"/>
          <w:b/>
          <w:bCs/>
          <w:color w:val="auto"/>
          <w:sz w:val="24"/>
          <w:szCs w:val="24"/>
          <w:lang w:bidi="ar-SA"/>
        </w:rPr>
      </w:pPr>
    </w:p>
    <w:p w14:paraId="0284D360" w14:textId="77777777" w:rsidR="00E7058D" w:rsidRDefault="00E7058D" w:rsidP="00074445">
      <w:pPr>
        <w:pStyle w:val="10"/>
        <w:spacing w:line="480" w:lineRule="auto"/>
        <w:ind w:right="24"/>
        <w:jc w:val="both"/>
        <w:rPr>
          <w:rFonts w:asciiTheme="majorBidi" w:hAnsiTheme="majorBidi" w:cstheme="majorBidi"/>
          <w:b/>
          <w:bCs/>
          <w:color w:val="auto"/>
          <w:sz w:val="24"/>
          <w:szCs w:val="24"/>
          <w:lang w:bidi="ar-SA"/>
        </w:rPr>
      </w:pPr>
    </w:p>
    <w:p w14:paraId="4D59A3F7" w14:textId="77777777" w:rsidR="0083165C" w:rsidRDefault="0083165C" w:rsidP="00074445">
      <w:pPr>
        <w:pStyle w:val="10"/>
        <w:spacing w:line="480" w:lineRule="auto"/>
        <w:ind w:right="24"/>
        <w:jc w:val="both"/>
        <w:rPr>
          <w:rFonts w:asciiTheme="majorBidi" w:hAnsiTheme="majorBidi" w:cstheme="majorBidi"/>
          <w:b/>
          <w:bCs/>
          <w:color w:val="auto"/>
          <w:sz w:val="24"/>
          <w:szCs w:val="24"/>
          <w:lang w:bidi="ar-SA"/>
        </w:rPr>
      </w:pPr>
    </w:p>
    <w:p w14:paraId="5BD161BC" w14:textId="77777777" w:rsidR="00F56AE7" w:rsidRDefault="00F56AE7" w:rsidP="00074445">
      <w:pPr>
        <w:pStyle w:val="10"/>
        <w:spacing w:line="480" w:lineRule="auto"/>
        <w:ind w:right="24"/>
        <w:jc w:val="both"/>
        <w:rPr>
          <w:rFonts w:asciiTheme="majorBidi" w:hAnsiTheme="majorBidi" w:cstheme="majorBidi"/>
          <w:b/>
          <w:bCs/>
          <w:color w:val="auto"/>
          <w:sz w:val="24"/>
          <w:szCs w:val="24"/>
          <w:lang w:bidi="ar-SA"/>
        </w:rPr>
      </w:pPr>
    </w:p>
    <w:p w14:paraId="0A9F4F47" w14:textId="77777777" w:rsidR="00F56AE7" w:rsidRDefault="00F56AE7" w:rsidP="00074445">
      <w:pPr>
        <w:pStyle w:val="10"/>
        <w:spacing w:line="480" w:lineRule="auto"/>
        <w:ind w:right="24"/>
        <w:jc w:val="both"/>
        <w:rPr>
          <w:rFonts w:asciiTheme="majorBidi" w:hAnsiTheme="majorBidi" w:cstheme="majorBidi"/>
          <w:b/>
          <w:bCs/>
          <w:color w:val="auto"/>
          <w:sz w:val="24"/>
          <w:szCs w:val="24"/>
          <w:lang w:bidi="ar-SA"/>
        </w:rPr>
      </w:pPr>
    </w:p>
    <w:p w14:paraId="1CB11270" w14:textId="77777777" w:rsidR="00F56AE7" w:rsidRDefault="00F56AE7" w:rsidP="00074445">
      <w:pPr>
        <w:pStyle w:val="10"/>
        <w:spacing w:line="480" w:lineRule="auto"/>
        <w:ind w:right="24"/>
        <w:jc w:val="both"/>
        <w:rPr>
          <w:rFonts w:asciiTheme="majorBidi" w:hAnsiTheme="majorBidi" w:cstheme="majorBidi"/>
          <w:b/>
          <w:bCs/>
          <w:color w:val="auto"/>
          <w:sz w:val="24"/>
          <w:szCs w:val="24"/>
          <w:lang w:bidi="ar-SA"/>
        </w:rPr>
      </w:pPr>
    </w:p>
    <w:p w14:paraId="501D1CA4" w14:textId="77777777" w:rsidR="00F56AE7" w:rsidRPr="00EA19D5" w:rsidRDefault="00F56AE7" w:rsidP="00074445">
      <w:pPr>
        <w:pStyle w:val="10"/>
        <w:spacing w:line="480" w:lineRule="auto"/>
        <w:ind w:right="24"/>
        <w:jc w:val="both"/>
        <w:rPr>
          <w:rFonts w:asciiTheme="majorBidi" w:hAnsiTheme="majorBidi" w:cstheme="majorBidi"/>
          <w:b/>
          <w:bCs/>
          <w:color w:val="auto"/>
          <w:sz w:val="24"/>
          <w:szCs w:val="24"/>
          <w:lang w:bidi="ar-SA"/>
        </w:rPr>
      </w:pPr>
    </w:p>
    <w:p w14:paraId="4BEF0D52" w14:textId="5674792D" w:rsidR="00BC0196" w:rsidRPr="00EA19D5" w:rsidRDefault="00BC0196" w:rsidP="0083165C">
      <w:pPr>
        <w:pStyle w:val="1"/>
        <w:ind w:right="24"/>
        <w:jc w:val="center"/>
        <w:rPr>
          <w:rFonts w:asciiTheme="majorBidi" w:eastAsia="Arial" w:hAnsiTheme="majorBidi" w:cstheme="majorBidi"/>
          <w:b/>
          <w:color w:val="auto"/>
          <w:sz w:val="24"/>
          <w:szCs w:val="24"/>
        </w:rPr>
      </w:pPr>
      <w:r w:rsidRPr="00EA19D5">
        <w:rPr>
          <w:rFonts w:asciiTheme="majorBidi" w:eastAsia="Arial" w:hAnsiTheme="majorBidi" w:cstheme="majorBidi"/>
          <w:b/>
          <w:color w:val="auto"/>
          <w:sz w:val="24"/>
          <w:szCs w:val="24"/>
        </w:rPr>
        <w:t>DECLARAȚIE PRIVIND ASUMAREA RĂSPUNDERII</w:t>
      </w:r>
    </w:p>
    <w:p w14:paraId="18CD1D41" w14:textId="77777777" w:rsidR="00BC0196" w:rsidRPr="00EA19D5" w:rsidRDefault="00BC0196" w:rsidP="00074445">
      <w:pPr>
        <w:bidi w:val="0"/>
        <w:ind w:right="24" w:firstLine="709"/>
        <w:jc w:val="both"/>
        <w:rPr>
          <w:rFonts w:asciiTheme="majorBidi" w:hAnsiTheme="majorBidi" w:cstheme="majorBidi"/>
          <w:color w:val="auto"/>
          <w:sz w:val="24"/>
          <w:szCs w:val="24"/>
        </w:rPr>
      </w:pPr>
    </w:p>
    <w:p w14:paraId="0FE7F73F" w14:textId="77777777" w:rsidR="00BC0196" w:rsidRPr="00EA19D5" w:rsidRDefault="00BC0196" w:rsidP="00074445">
      <w:pPr>
        <w:bidi w:val="0"/>
        <w:ind w:right="24" w:firstLine="709"/>
        <w:jc w:val="both"/>
        <w:rPr>
          <w:rFonts w:asciiTheme="majorBidi" w:hAnsiTheme="majorBidi" w:cstheme="majorBidi"/>
          <w:color w:val="auto"/>
          <w:sz w:val="24"/>
          <w:szCs w:val="24"/>
        </w:rPr>
      </w:pPr>
    </w:p>
    <w:p w14:paraId="16BFBC59" w14:textId="77777777" w:rsidR="00BC0196" w:rsidRPr="00EA19D5" w:rsidRDefault="00BC0196" w:rsidP="00074445">
      <w:pPr>
        <w:bidi w:val="0"/>
        <w:spacing w:line="360" w:lineRule="auto"/>
        <w:ind w:right="24" w:firstLine="709"/>
        <w:jc w:val="both"/>
        <w:rPr>
          <w:rFonts w:asciiTheme="majorBidi" w:hAnsiTheme="majorBidi" w:cstheme="majorBidi"/>
          <w:color w:val="auto"/>
          <w:sz w:val="24"/>
          <w:szCs w:val="24"/>
          <w:lang w:val="ro-RO"/>
        </w:rPr>
      </w:pPr>
    </w:p>
    <w:p w14:paraId="32357D0A" w14:textId="1EA4D9B1" w:rsidR="00BC0196" w:rsidRPr="00EA19D5" w:rsidRDefault="00BC0196" w:rsidP="00074445">
      <w:pPr>
        <w:pStyle w:val="Default"/>
        <w:spacing w:line="360" w:lineRule="auto"/>
        <w:ind w:right="24" w:firstLine="709"/>
        <w:jc w:val="both"/>
        <w:rPr>
          <w:rFonts w:asciiTheme="majorBidi" w:hAnsiTheme="majorBidi" w:cstheme="majorBidi"/>
          <w:color w:val="auto"/>
          <w:lang w:val="ro-RO"/>
        </w:rPr>
      </w:pPr>
      <w:r w:rsidRPr="00EA19D5">
        <w:rPr>
          <w:rFonts w:asciiTheme="majorBidi" w:hAnsiTheme="majorBidi" w:cstheme="majorBidi"/>
          <w:color w:val="auto"/>
          <w:lang w:val="ro-RO"/>
        </w:rPr>
        <w:t xml:space="preserve">Subsemnatul, Badarne Bilal declar pe răspundere personală că materialele prezentate în teza de doctor </w:t>
      </w:r>
      <w:r w:rsidRPr="00EA19D5">
        <w:rPr>
          <w:rFonts w:asciiTheme="majorBidi" w:hAnsiTheme="majorBidi" w:cstheme="majorBidi"/>
          <w:bCs/>
          <w:i/>
          <w:color w:val="auto"/>
          <w:lang w:val="ro-RO"/>
        </w:rPr>
        <w:t xml:space="preserve">Eficiența și atitudinile </w:t>
      </w:r>
      <w:r w:rsidR="003D0B1A" w:rsidRPr="00EA19D5">
        <w:rPr>
          <w:rFonts w:asciiTheme="majorBidi" w:hAnsiTheme="majorBidi" w:cstheme="majorBidi"/>
          <w:bCs/>
          <w:i/>
          <w:color w:val="auto"/>
          <w:lang w:val="ro-RO"/>
        </w:rPr>
        <w:t>învățător</w:t>
      </w:r>
      <w:r w:rsidRPr="00EA19D5">
        <w:rPr>
          <w:rFonts w:asciiTheme="majorBidi" w:hAnsiTheme="majorBidi" w:cstheme="majorBidi"/>
          <w:bCs/>
          <w:i/>
          <w:color w:val="auto"/>
          <w:lang w:val="ro-RO"/>
        </w:rPr>
        <w:t>ilor privind integrarea muzicii în didactica altor discipline din școala primară</w:t>
      </w:r>
      <w:r w:rsidRPr="00EA19D5">
        <w:rPr>
          <w:rFonts w:asciiTheme="majorBidi" w:hAnsiTheme="majorBidi" w:cstheme="majorBidi"/>
          <w:b/>
          <w:bCs/>
          <w:color w:val="auto"/>
          <w:lang w:val="ro-RO"/>
        </w:rPr>
        <w:t xml:space="preserve"> </w:t>
      </w:r>
      <w:r w:rsidRPr="00EA19D5">
        <w:rPr>
          <w:rFonts w:asciiTheme="majorBidi" w:hAnsiTheme="majorBidi" w:cstheme="majorBidi"/>
          <w:color w:val="auto"/>
          <w:lang w:val="ro-RO"/>
        </w:rPr>
        <w:t xml:space="preserve">sunt rezultatul propriilor cercetări şi realizări ştiinţifice. Conştientizez că, în caz contrar, urmează să suport consecinţele în conformitate cu legislaţia în vigoare. </w:t>
      </w:r>
    </w:p>
    <w:p w14:paraId="0A06CD99" w14:textId="04606A25" w:rsidR="00D7717F" w:rsidRPr="00EA19D5" w:rsidRDefault="00BC0196" w:rsidP="00074445">
      <w:pPr>
        <w:pStyle w:val="Default"/>
        <w:spacing w:line="360" w:lineRule="auto"/>
        <w:ind w:right="24"/>
        <w:jc w:val="both"/>
        <w:rPr>
          <w:rFonts w:asciiTheme="majorBidi" w:hAnsiTheme="majorBidi" w:cstheme="majorBidi"/>
          <w:color w:val="auto"/>
          <w:lang w:val="ro-RO"/>
        </w:rPr>
      </w:pPr>
      <w:r w:rsidRPr="00EA19D5">
        <w:rPr>
          <w:rFonts w:asciiTheme="majorBidi" w:hAnsiTheme="majorBidi" w:cstheme="majorBidi"/>
          <w:color w:val="auto"/>
          <w:lang w:val="ro-RO"/>
        </w:rPr>
        <w:t xml:space="preserve"> </w:t>
      </w:r>
    </w:p>
    <w:p w14:paraId="12704402" w14:textId="77777777" w:rsidR="00BC0196" w:rsidRPr="00EA19D5" w:rsidRDefault="00BC0196" w:rsidP="00074445">
      <w:pPr>
        <w:pStyle w:val="Default"/>
        <w:spacing w:line="360" w:lineRule="auto"/>
        <w:ind w:right="24"/>
        <w:jc w:val="both"/>
        <w:rPr>
          <w:rFonts w:asciiTheme="majorBidi" w:hAnsiTheme="majorBidi" w:cstheme="majorBidi"/>
          <w:color w:val="auto"/>
          <w:lang w:val="ro-RO"/>
        </w:rPr>
      </w:pPr>
    </w:p>
    <w:p w14:paraId="77EDAC09" w14:textId="77777777" w:rsidR="00BC0196" w:rsidRPr="00EA19D5" w:rsidRDefault="00BC0196" w:rsidP="00074445">
      <w:pPr>
        <w:pStyle w:val="Default"/>
        <w:spacing w:line="360" w:lineRule="auto"/>
        <w:ind w:right="24"/>
        <w:jc w:val="both"/>
        <w:rPr>
          <w:rFonts w:asciiTheme="majorBidi" w:hAnsiTheme="majorBidi" w:cstheme="majorBidi"/>
          <w:b/>
          <w:bCs/>
          <w:color w:val="auto"/>
          <w:lang w:val="ro-RO"/>
        </w:rPr>
      </w:pPr>
    </w:p>
    <w:p w14:paraId="4C7E4F9F" w14:textId="58BD1E14" w:rsidR="00D7717F" w:rsidRPr="00EA19D5" w:rsidRDefault="00D7717F" w:rsidP="00074445">
      <w:pPr>
        <w:bidi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Badarne Bilal</w:t>
      </w:r>
    </w:p>
    <w:p w14:paraId="24C16F5D" w14:textId="59CE6E14" w:rsidR="00D7717F" w:rsidRPr="00EA19D5" w:rsidRDefault="00BC0196" w:rsidP="00074445">
      <w:pPr>
        <w:bidi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Semnătura</w:t>
      </w:r>
    </w:p>
    <w:p w14:paraId="2BDA0C24" w14:textId="365FD83F" w:rsidR="00D7717F" w:rsidRPr="00EA19D5" w:rsidRDefault="00D7717F" w:rsidP="00074445">
      <w:pPr>
        <w:tabs>
          <w:tab w:val="num" w:pos="720"/>
        </w:tabs>
        <w:bidi w:val="0"/>
        <w:spacing w:line="360" w:lineRule="auto"/>
        <w:ind w:right="24"/>
        <w:jc w:val="both"/>
        <w:rPr>
          <w:rFonts w:asciiTheme="majorBidi" w:hAnsiTheme="majorBidi" w:cstheme="majorBidi"/>
          <w:color w:val="auto"/>
          <w:sz w:val="24"/>
          <w:szCs w:val="24"/>
          <w:lang w:val="ro-RO"/>
        </w:rPr>
      </w:pPr>
      <w:r w:rsidRPr="00EA19D5">
        <w:rPr>
          <w:rFonts w:asciiTheme="majorBidi" w:hAnsiTheme="majorBidi" w:cstheme="majorBidi"/>
          <w:color w:val="auto"/>
          <w:sz w:val="24"/>
          <w:szCs w:val="24"/>
          <w:lang w:val="ro-RO"/>
        </w:rPr>
        <w:t>Dat</w:t>
      </w:r>
      <w:r w:rsidR="00BC0196" w:rsidRPr="00EA19D5">
        <w:rPr>
          <w:rFonts w:asciiTheme="majorBidi" w:hAnsiTheme="majorBidi" w:cstheme="majorBidi"/>
          <w:color w:val="auto"/>
          <w:sz w:val="24"/>
          <w:szCs w:val="24"/>
          <w:lang w:val="ro-RO"/>
        </w:rPr>
        <w:t>a</w:t>
      </w:r>
      <w:r w:rsidRPr="00EA19D5">
        <w:rPr>
          <w:rFonts w:asciiTheme="majorBidi" w:hAnsiTheme="majorBidi" w:cstheme="majorBidi"/>
          <w:color w:val="auto"/>
          <w:sz w:val="24"/>
          <w:szCs w:val="24"/>
          <w:lang w:val="ro-RO"/>
        </w:rPr>
        <w:t xml:space="preserve">: </w:t>
      </w:r>
      <w:r w:rsidR="00E5707E" w:rsidRPr="00EA19D5">
        <w:rPr>
          <w:rFonts w:asciiTheme="majorBidi" w:hAnsiTheme="majorBidi" w:cstheme="majorBidi"/>
          <w:color w:val="auto"/>
          <w:sz w:val="24"/>
          <w:szCs w:val="24"/>
          <w:lang w:val="ro-RO"/>
        </w:rPr>
        <w:t>9</w:t>
      </w:r>
      <w:r w:rsidRPr="00EA19D5">
        <w:rPr>
          <w:rFonts w:asciiTheme="majorBidi" w:hAnsiTheme="majorBidi" w:cstheme="majorBidi"/>
          <w:color w:val="auto"/>
          <w:sz w:val="24"/>
          <w:szCs w:val="24"/>
          <w:lang w:val="ro-RO"/>
        </w:rPr>
        <w:t xml:space="preserve"> Septemb</w:t>
      </w:r>
      <w:r w:rsidR="00BC0196" w:rsidRPr="00EA19D5">
        <w:rPr>
          <w:rFonts w:asciiTheme="majorBidi" w:hAnsiTheme="majorBidi" w:cstheme="majorBidi"/>
          <w:color w:val="auto"/>
          <w:sz w:val="24"/>
          <w:szCs w:val="24"/>
          <w:lang w:val="ro-RO"/>
        </w:rPr>
        <w:t>rie</w:t>
      </w:r>
      <w:r w:rsidRPr="00EA19D5">
        <w:rPr>
          <w:rFonts w:asciiTheme="majorBidi" w:hAnsiTheme="majorBidi" w:cstheme="majorBidi"/>
          <w:color w:val="auto"/>
          <w:sz w:val="24"/>
          <w:szCs w:val="24"/>
          <w:lang w:val="ro-RO"/>
        </w:rPr>
        <w:t xml:space="preserve"> 20</w:t>
      </w:r>
      <w:r w:rsidR="00E5707E" w:rsidRPr="00EA19D5">
        <w:rPr>
          <w:rFonts w:asciiTheme="majorBidi" w:hAnsiTheme="majorBidi" w:cstheme="majorBidi"/>
          <w:color w:val="auto"/>
          <w:sz w:val="24"/>
          <w:szCs w:val="24"/>
          <w:lang w:val="ro-RO"/>
        </w:rPr>
        <w:t>20</w:t>
      </w:r>
    </w:p>
    <w:p w14:paraId="6710943F" w14:textId="77777777" w:rsidR="00D7717F" w:rsidRPr="00FB0A0F" w:rsidRDefault="00D7717F" w:rsidP="00074445">
      <w:pPr>
        <w:tabs>
          <w:tab w:val="num" w:pos="720"/>
        </w:tabs>
        <w:bidi w:val="0"/>
        <w:ind w:right="24"/>
        <w:jc w:val="both"/>
        <w:rPr>
          <w:rFonts w:asciiTheme="majorBidi" w:hAnsiTheme="majorBidi" w:cstheme="majorBidi"/>
          <w:color w:val="auto"/>
          <w:sz w:val="24"/>
          <w:szCs w:val="24"/>
          <w:lang w:val="fr-FR"/>
        </w:rPr>
      </w:pPr>
    </w:p>
    <w:p w14:paraId="01C8A8F7" w14:textId="77777777" w:rsidR="00D7717F" w:rsidRPr="00FB0A0F" w:rsidRDefault="00D7717F" w:rsidP="00074445">
      <w:pPr>
        <w:pStyle w:val="10"/>
        <w:spacing w:line="480" w:lineRule="auto"/>
        <w:ind w:right="24"/>
        <w:jc w:val="both"/>
        <w:rPr>
          <w:rFonts w:asciiTheme="majorBidi" w:hAnsiTheme="majorBidi" w:cstheme="majorBidi"/>
          <w:b/>
          <w:bCs/>
          <w:color w:val="auto"/>
          <w:sz w:val="24"/>
          <w:szCs w:val="24"/>
          <w:lang w:val="fr-FR" w:bidi="ar-SA"/>
        </w:rPr>
      </w:pPr>
    </w:p>
    <w:p w14:paraId="58B57DF4" w14:textId="77777777" w:rsidR="00D7717F" w:rsidRPr="00FB0A0F" w:rsidRDefault="00D7717F" w:rsidP="00074445">
      <w:pPr>
        <w:pStyle w:val="10"/>
        <w:spacing w:line="480" w:lineRule="auto"/>
        <w:ind w:right="24"/>
        <w:jc w:val="both"/>
        <w:rPr>
          <w:rFonts w:asciiTheme="majorBidi" w:hAnsiTheme="majorBidi" w:cstheme="majorBidi"/>
          <w:b/>
          <w:bCs/>
          <w:color w:val="auto"/>
          <w:sz w:val="24"/>
          <w:szCs w:val="24"/>
          <w:lang w:val="fr-FR" w:bidi="ar-SA"/>
        </w:rPr>
      </w:pPr>
    </w:p>
    <w:p w14:paraId="45ADD4C1" w14:textId="77777777" w:rsidR="00D7717F" w:rsidRPr="00FB0A0F" w:rsidRDefault="00D7717F" w:rsidP="00074445">
      <w:pPr>
        <w:pStyle w:val="10"/>
        <w:spacing w:line="480" w:lineRule="auto"/>
        <w:ind w:right="24"/>
        <w:jc w:val="both"/>
        <w:rPr>
          <w:rFonts w:asciiTheme="majorBidi" w:hAnsiTheme="majorBidi" w:cstheme="majorBidi"/>
          <w:b/>
          <w:bCs/>
          <w:color w:val="auto"/>
          <w:sz w:val="24"/>
          <w:szCs w:val="24"/>
          <w:lang w:val="fr-FR" w:bidi="ar-SA"/>
        </w:rPr>
      </w:pPr>
    </w:p>
    <w:p w14:paraId="38C7C528" w14:textId="77777777" w:rsidR="00D7717F" w:rsidRPr="00FB0A0F" w:rsidRDefault="00D7717F" w:rsidP="00074445">
      <w:pPr>
        <w:pStyle w:val="10"/>
        <w:spacing w:line="480" w:lineRule="auto"/>
        <w:ind w:right="24"/>
        <w:jc w:val="both"/>
        <w:rPr>
          <w:rFonts w:asciiTheme="majorBidi" w:hAnsiTheme="majorBidi" w:cstheme="majorBidi"/>
          <w:b/>
          <w:bCs/>
          <w:color w:val="auto"/>
          <w:sz w:val="24"/>
          <w:szCs w:val="24"/>
          <w:lang w:val="fr-FR" w:bidi="ar-SA"/>
        </w:rPr>
      </w:pPr>
    </w:p>
    <w:p w14:paraId="62E36F96" w14:textId="77777777" w:rsidR="00D7717F" w:rsidRPr="00FB0A0F" w:rsidRDefault="00D7717F" w:rsidP="00074445">
      <w:pPr>
        <w:pStyle w:val="10"/>
        <w:spacing w:line="480" w:lineRule="auto"/>
        <w:ind w:right="24"/>
        <w:jc w:val="both"/>
        <w:rPr>
          <w:rFonts w:asciiTheme="majorBidi" w:hAnsiTheme="majorBidi" w:cstheme="majorBidi"/>
          <w:b/>
          <w:bCs/>
          <w:color w:val="auto"/>
          <w:sz w:val="24"/>
          <w:szCs w:val="24"/>
          <w:lang w:val="fr-FR" w:bidi="ar-SA"/>
        </w:rPr>
      </w:pPr>
    </w:p>
    <w:p w14:paraId="199098F4" w14:textId="77777777" w:rsidR="00AF0107" w:rsidRPr="00EA19D5" w:rsidRDefault="00AF0107" w:rsidP="00FF4BFB">
      <w:pPr>
        <w:bidi w:val="0"/>
        <w:jc w:val="both"/>
        <w:rPr>
          <w:rFonts w:ascii="Times New Roman" w:eastAsia="Trebuchet MS" w:hAnsi="Times New Roman" w:cs="Times New Roman"/>
          <w:b/>
          <w:color w:val="auto"/>
          <w:sz w:val="24"/>
          <w:szCs w:val="24"/>
          <w:lang w:val="ro-RO" w:bidi="ar-SA"/>
        </w:rPr>
      </w:pPr>
      <w:r w:rsidRPr="00EA19D5">
        <w:rPr>
          <w:rFonts w:ascii="Times New Roman" w:hAnsi="Times New Roman" w:cs="Times New Roman"/>
          <w:b/>
          <w:color w:val="auto"/>
          <w:sz w:val="24"/>
          <w:szCs w:val="24"/>
          <w:lang w:val="ro-RO" w:bidi="ar-SA"/>
        </w:rPr>
        <w:br w:type="page"/>
      </w:r>
    </w:p>
    <w:p w14:paraId="60A00FC2" w14:textId="0B38B551" w:rsidR="00854192" w:rsidRPr="00EA19D5" w:rsidRDefault="00854192" w:rsidP="0083165C">
      <w:pPr>
        <w:pStyle w:val="1"/>
        <w:jc w:val="center"/>
        <w:rPr>
          <w:rFonts w:ascii="Times New Roman" w:hAnsi="Times New Roman" w:cs="Times New Roman"/>
          <w:b/>
          <w:color w:val="auto"/>
          <w:sz w:val="24"/>
          <w:szCs w:val="24"/>
          <w:lang w:val="ro-RO" w:bidi="ar-SA"/>
        </w:rPr>
      </w:pPr>
      <w:r w:rsidRPr="00EA19D5">
        <w:rPr>
          <w:rFonts w:ascii="Times New Roman" w:hAnsi="Times New Roman" w:cs="Times New Roman"/>
          <w:b/>
          <w:color w:val="auto"/>
          <w:sz w:val="24"/>
          <w:szCs w:val="24"/>
          <w:lang w:val="ro-RO" w:bidi="ar-SA"/>
        </w:rPr>
        <w:lastRenderedPageBreak/>
        <w:t>CURRICULUM VITAE</w:t>
      </w:r>
    </w:p>
    <w:p w14:paraId="77897FAE" w14:textId="77777777" w:rsidR="00854192" w:rsidRPr="00EA19D5" w:rsidRDefault="00854192" w:rsidP="00FF4BFB">
      <w:pPr>
        <w:autoSpaceDE w:val="0"/>
        <w:autoSpaceDN w:val="0"/>
        <w:bidi w:val="0"/>
        <w:adjustRightInd w:val="0"/>
        <w:ind w:right="24"/>
        <w:jc w:val="both"/>
        <w:rPr>
          <w:rFonts w:ascii="Times New Roman" w:eastAsia="Calibri" w:hAnsi="Times New Roman" w:cs="Times New Roman"/>
          <w:b/>
          <w:color w:val="auto"/>
          <w:sz w:val="24"/>
          <w:szCs w:val="24"/>
          <w:lang w:val="ro-RO" w:bidi="ar-SA"/>
        </w:rPr>
      </w:pPr>
    </w:p>
    <w:p w14:paraId="7D60B298" w14:textId="77777777" w:rsidR="000846E7" w:rsidRPr="00EA19D5" w:rsidRDefault="000846E7" w:rsidP="00FF4BFB">
      <w:pPr>
        <w:autoSpaceDE w:val="0"/>
        <w:autoSpaceDN w:val="0"/>
        <w:bidi w:val="0"/>
        <w:adjustRightInd w:val="0"/>
        <w:ind w:right="24"/>
        <w:jc w:val="both"/>
        <w:rPr>
          <w:rFonts w:ascii="Times New Roman" w:eastAsia="Calibri" w:hAnsi="Times New Roman" w:cs="Times New Roman"/>
          <w:b/>
          <w:bCs/>
          <w:color w:val="auto"/>
          <w:sz w:val="24"/>
          <w:szCs w:val="24"/>
          <w:lang w:val="ro-RO" w:bidi="ar-SA"/>
        </w:rPr>
      </w:pPr>
      <w:r w:rsidRPr="00EA19D5">
        <w:rPr>
          <w:rFonts w:ascii="Times New Roman" w:eastAsia="Calibri" w:hAnsi="Times New Roman" w:cs="Times New Roman"/>
          <w:b/>
          <w:bCs/>
          <w:color w:val="auto"/>
          <w:sz w:val="24"/>
          <w:szCs w:val="24"/>
          <w:lang w:val="ro-RO" w:bidi="ar-SA"/>
        </w:rPr>
        <w:t>Informație personală</w:t>
      </w:r>
    </w:p>
    <w:p w14:paraId="01B078B1" w14:textId="77777777" w:rsidR="000846E7" w:rsidRPr="00EA19D5" w:rsidRDefault="000846E7" w:rsidP="00FF4BFB">
      <w:pPr>
        <w:autoSpaceDE w:val="0"/>
        <w:autoSpaceDN w:val="0"/>
        <w:bidi w:val="0"/>
        <w:adjustRightInd w:val="0"/>
        <w:ind w:right="24"/>
        <w:jc w:val="both"/>
        <w:rPr>
          <w:rFonts w:ascii="Times New Roman" w:eastAsia="Calibri" w:hAnsi="Times New Roman" w:cs="Times New Roman"/>
          <w:color w:val="auto"/>
          <w:sz w:val="24"/>
          <w:szCs w:val="24"/>
          <w:lang w:val="ro-RO" w:bidi="ar-SA"/>
        </w:rPr>
      </w:pPr>
      <w:r w:rsidRPr="00EA19D5">
        <w:rPr>
          <w:rFonts w:ascii="Times New Roman" w:eastAsia="Calibri" w:hAnsi="Times New Roman" w:cs="Times New Roman"/>
          <w:color w:val="auto"/>
          <w:sz w:val="24"/>
          <w:szCs w:val="24"/>
          <w:lang w:val="ro-RO" w:bidi="ar-SA"/>
        </w:rPr>
        <w:t>Nume: Badarne</w:t>
      </w:r>
    </w:p>
    <w:p w14:paraId="6A12E15C" w14:textId="77777777" w:rsidR="000846E7" w:rsidRPr="00EA19D5" w:rsidRDefault="000846E7" w:rsidP="00FF4BFB">
      <w:pPr>
        <w:autoSpaceDE w:val="0"/>
        <w:autoSpaceDN w:val="0"/>
        <w:bidi w:val="0"/>
        <w:adjustRightInd w:val="0"/>
        <w:ind w:right="24"/>
        <w:jc w:val="both"/>
        <w:rPr>
          <w:rFonts w:ascii="Times New Roman" w:eastAsia="Calibri" w:hAnsi="Times New Roman" w:cs="Times New Roman"/>
          <w:color w:val="auto"/>
          <w:sz w:val="24"/>
          <w:szCs w:val="24"/>
          <w:lang w:val="ro-RO" w:bidi="ar-SA"/>
        </w:rPr>
      </w:pPr>
      <w:r w:rsidRPr="00EA19D5">
        <w:rPr>
          <w:rFonts w:ascii="Times New Roman" w:eastAsia="Calibri" w:hAnsi="Times New Roman" w:cs="Times New Roman"/>
          <w:color w:val="auto"/>
          <w:sz w:val="24"/>
          <w:szCs w:val="24"/>
          <w:lang w:val="ro-RO" w:bidi="ar-SA"/>
        </w:rPr>
        <w:t>Prenume: Belal</w:t>
      </w:r>
    </w:p>
    <w:p w14:paraId="715C7611" w14:textId="77777777" w:rsidR="000846E7" w:rsidRPr="00EA19D5" w:rsidRDefault="000846E7" w:rsidP="00FF4BFB">
      <w:pPr>
        <w:autoSpaceDE w:val="0"/>
        <w:autoSpaceDN w:val="0"/>
        <w:bidi w:val="0"/>
        <w:adjustRightInd w:val="0"/>
        <w:ind w:right="24"/>
        <w:jc w:val="both"/>
        <w:rPr>
          <w:rFonts w:ascii="Times New Roman" w:eastAsia="Calibri" w:hAnsi="Times New Roman" w:cs="Times New Roman"/>
          <w:color w:val="auto"/>
          <w:sz w:val="24"/>
          <w:szCs w:val="24"/>
          <w:lang w:val="ro-RO" w:bidi="ar-SA"/>
        </w:rPr>
      </w:pPr>
      <w:r w:rsidRPr="00EA19D5">
        <w:rPr>
          <w:rFonts w:ascii="Times New Roman" w:eastAsia="Calibri" w:hAnsi="Times New Roman" w:cs="Times New Roman"/>
          <w:color w:val="auto"/>
          <w:sz w:val="24"/>
          <w:szCs w:val="24"/>
          <w:lang w:val="ro-RO" w:bidi="ar-SA"/>
        </w:rPr>
        <w:t>Data nașterii: 30.11.1973</w:t>
      </w:r>
    </w:p>
    <w:p w14:paraId="7E8E3555" w14:textId="77777777" w:rsidR="000846E7" w:rsidRPr="00EA19D5" w:rsidRDefault="000846E7" w:rsidP="00FF4BFB">
      <w:pPr>
        <w:autoSpaceDE w:val="0"/>
        <w:autoSpaceDN w:val="0"/>
        <w:bidi w:val="0"/>
        <w:adjustRightInd w:val="0"/>
        <w:ind w:right="24"/>
        <w:jc w:val="both"/>
        <w:rPr>
          <w:rFonts w:ascii="Times New Roman" w:eastAsia="Calibri" w:hAnsi="Times New Roman" w:cs="Times New Roman"/>
          <w:color w:val="auto"/>
          <w:sz w:val="24"/>
          <w:szCs w:val="24"/>
          <w:lang w:val="ro-RO" w:bidi="ar-SA"/>
        </w:rPr>
      </w:pPr>
      <w:r w:rsidRPr="00EA19D5">
        <w:rPr>
          <w:rFonts w:ascii="Times New Roman" w:eastAsia="Calibri" w:hAnsi="Times New Roman" w:cs="Times New Roman"/>
          <w:color w:val="auto"/>
          <w:sz w:val="24"/>
          <w:szCs w:val="24"/>
          <w:lang w:val="ro-RO" w:bidi="ar-SA"/>
        </w:rPr>
        <w:t>Locul nașterii: Araba, Israel</w:t>
      </w:r>
    </w:p>
    <w:p w14:paraId="032A4D63" w14:textId="77777777" w:rsidR="000846E7" w:rsidRPr="00EA19D5" w:rsidRDefault="000846E7" w:rsidP="00FF4BFB">
      <w:pPr>
        <w:autoSpaceDE w:val="0"/>
        <w:autoSpaceDN w:val="0"/>
        <w:bidi w:val="0"/>
        <w:adjustRightInd w:val="0"/>
        <w:ind w:right="24"/>
        <w:jc w:val="both"/>
        <w:rPr>
          <w:rFonts w:ascii="Times New Roman" w:eastAsia="Calibri" w:hAnsi="Times New Roman" w:cs="Times New Roman"/>
          <w:color w:val="auto"/>
          <w:sz w:val="24"/>
          <w:szCs w:val="24"/>
          <w:lang w:val="ro-RO" w:bidi="ar-SA"/>
        </w:rPr>
      </w:pPr>
      <w:r w:rsidRPr="00EA19D5">
        <w:rPr>
          <w:rFonts w:ascii="Times New Roman" w:eastAsia="Calibri" w:hAnsi="Times New Roman" w:cs="Times New Roman"/>
          <w:color w:val="auto"/>
          <w:sz w:val="24"/>
          <w:szCs w:val="24"/>
          <w:lang w:val="ro-RO" w:bidi="ar-SA"/>
        </w:rPr>
        <w:t>Cetățenie: ISRAEL</w:t>
      </w:r>
    </w:p>
    <w:p w14:paraId="4A5C2890" w14:textId="3ABD0EE6" w:rsidR="00854192" w:rsidRPr="00EA19D5" w:rsidRDefault="00854192" w:rsidP="00FF4BFB">
      <w:pPr>
        <w:autoSpaceDE w:val="0"/>
        <w:autoSpaceDN w:val="0"/>
        <w:bidi w:val="0"/>
        <w:adjustRightInd w:val="0"/>
        <w:ind w:right="24"/>
        <w:jc w:val="both"/>
        <w:rPr>
          <w:rFonts w:ascii="Times New Roman" w:eastAsia="Calibri" w:hAnsi="Times New Roman" w:cs="Times New Roman"/>
          <w:b/>
          <w:color w:val="auto"/>
          <w:sz w:val="24"/>
          <w:szCs w:val="24"/>
          <w:lang w:val="ro-RO" w:bidi="ar-SA"/>
        </w:rPr>
      </w:pPr>
      <w:r w:rsidRPr="00EA19D5">
        <w:rPr>
          <w:rFonts w:ascii="Times New Roman" w:eastAsia="Calibri" w:hAnsi="Times New Roman" w:cs="Times New Roman"/>
          <w:b/>
          <w:color w:val="auto"/>
          <w:sz w:val="24"/>
          <w:szCs w:val="24"/>
          <w:lang w:val="ro-RO" w:bidi="ar-SA"/>
        </w:rPr>
        <w:t>Educa</w:t>
      </w:r>
      <w:r w:rsidR="000846E7" w:rsidRPr="00EA19D5">
        <w:rPr>
          <w:rFonts w:ascii="Times New Roman" w:eastAsia="Calibri" w:hAnsi="Times New Roman" w:cs="Times New Roman"/>
          <w:b/>
          <w:color w:val="auto"/>
          <w:sz w:val="24"/>
          <w:szCs w:val="24"/>
          <w:lang w:val="ro-RO" w:bidi="ar-SA"/>
        </w:rPr>
        <w:t>țe</w:t>
      </w:r>
      <w:r w:rsidR="00CF27A3" w:rsidRPr="00EA19D5">
        <w:rPr>
          <w:rFonts w:ascii="Times New Roman" w:eastAsia="Calibri" w:hAnsi="Times New Roman" w:cs="Times New Roman"/>
          <w:b/>
          <w:color w:val="auto"/>
          <w:sz w:val="24"/>
          <w:szCs w:val="24"/>
          <w:lang w:val="ro-RO" w:bidi="ar-SA"/>
        </w:rPr>
        <w:t>:</w:t>
      </w:r>
    </w:p>
    <w:p w14:paraId="77EA335F" w14:textId="77777777" w:rsidR="00CF27A3" w:rsidRPr="00EA19D5" w:rsidRDefault="00CF27A3" w:rsidP="00FF4BFB">
      <w:pPr>
        <w:autoSpaceDE w:val="0"/>
        <w:autoSpaceDN w:val="0"/>
        <w:bidi w:val="0"/>
        <w:adjustRightInd w:val="0"/>
        <w:ind w:right="24"/>
        <w:jc w:val="both"/>
        <w:rPr>
          <w:rFonts w:ascii="Times New Roman" w:eastAsia="Calibri" w:hAnsi="Times New Roman" w:cs="Times New Roman"/>
          <w:color w:val="auto"/>
          <w:sz w:val="24"/>
          <w:szCs w:val="24"/>
          <w:lang w:val="ro-RO" w:bidi="ar-SA"/>
        </w:rPr>
      </w:pPr>
      <w:r w:rsidRPr="00EA19D5">
        <w:rPr>
          <w:rFonts w:ascii="Times New Roman" w:eastAsia="Calibri" w:hAnsi="Times New Roman" w:cs="Times New Roman"/>
          <w:color w:val="auto"/>
          <w:sz w:val="24"/>
          <w:szCs w:val="24"/>
          <w:lang w:val="ro-RO" w:bidi="ar-SA"/>
        </w:rPr>
        <w:t>2011-2016 - studii de doctorat, UST, Republica Moldova</w:t>
      </w:r>
    </w:p>
    <w:p w14:paraId="6EC1B10E" w14:textId="77777777" w:rsidR="00CF27A3" w:rsidRPr="00EA19D5" w:rsidRDefault="00CF27A3" w:rsidP="00FF4BFB">
      <w:pPr>
        <w:autoSpaceDE w:val="0"/>
        <w:autoSpaceDN w:val="0"/>
        <w:bidi w:val="0"/>
        <w:adjustRightInd w:val="0"/>
        <w:ind w:right="24"/>
        <w:jc w:val="both"/>
        <w:rPr>
          <w:rFonts w:ascii="Times New Roman" w:eastAsia="Calibri" w:hAnsi="Times New Roman" w:cs="Times New Roman"/>
          <w:color w:val="auto"/>
          <w:sz w:val="24"/>
          <w:szCs w:val="24"/>
          <w:lang w:val="ro-RO" w:bidi="ar-SA"/>
        </w:rPr>
      </w:pPr>
      <w:r w:rsidRPr="00EA19D5">
        <w:rPr>
          <w:rFonts w:ascii="Times New Roman" w:eastAsia="Calibri" w:hAnsi="Times New Roman" w:cs="Times New Roman"/>
          <w:color w:val="auto"/>
          <w:sz w:val="24"/>
          <w:szCs w:val="24"/>
          <w:lang w:val="ro-RO" w:bidi="ar-SA"/>
        </w:rPr>
        <w:t>1998-2001 - Master în Educație muzicală, Academia Levinsky, Tel-Aviv, Israel;</w:t>
      </w:r>
    </w:p>
    <w:p w14:paraId="2F87139A" w14:textId="77777777" w:rsidR="00CF27A3" w:rsidRPr="00EA19D5" w:rsidRDefault="00CF27A3" w:rsidP="00FF4BFB">
      <w:pPr>
        <w:autoSpaceDE w:val="0"/>
        <w:autoSpaceDN w:val="0"/>
        <w:bidi w:val="0"/>
        <w:adjustRightInd w:val="0"/>
        <w:ind w:right="24"/>
        <w:jc w:val="both"/>
        <w:rPr>
          <w:rFonts w:ascii="Times New Roman" w:eastAsia="Calibri" w:hAnsi="Times New Roman" w:cs="Times New Roman"/>
          <w:color w:val="auto"/>
          <w:sz w:val="24"/>
          <w:szCs w:val="24"/>
          <w:lang w:val="ro-RO" w:bidi="ar-SA"/>
        </w:rPr>
      </w:pPr>
      <w:r w:rsidRPr="00EA19D5">
        <w:rPr>
          <w:rFonts w:ascii="Times New Roman" w:eastAsia="Calibri" w:hAnsi="Times New Roman" w:cs="Times New Roman"/>
          <w:color w:val="auto"/>
          <w:sz w:val="24"/>
          <w:szCs w:val="24"/>
          <w:lang w:val="ro-RO" w:bidi="ar-SA"/>
        </w:rPr>
        <w:t>1994-1997 - Licență în educație muzicală, Colegiul Pedagogic Haifa, Israel;</w:t>
      </w:r>
    </w:p>
    <w:p w14:paraId="4AB54C64" w14:textId="4A1A93C1" w:rsidR="00CF27A3" w:rsidRPr="00EA19D5" w:rsidRDefault="00CF27A3" w:rsidP="00FF4BFB">
      <w:pPr>
        <w:autoSpaceDE w:val="0"/>
        <w:autoSpaceDN w:val="0"/>
        <w:bidi w:val="0"/>
        <w:adjustRightInd w:val="0"/>
        <w:ind w:right="24"/>
        <w:jc w:val="both"/>
        <w:rPr>
          <w:rFonts w:ascii="Times New Roman" w:eastAsia="Calibri" w:hAnsi="Times New Roman" w:cs="Times New Roman"/>
          <w:b/>
          <w:color w:val="auto"/>
          <w:sz w:val="24"/>
          <w:szCs w:val="24"/>
          <w:lang w:val="ro-RO" w:bidi="ar-SA"/>
        </w:rPr>
      </w:pPr>
      <w:r w:rsidRPr="00EA19D5">
        <w:rPr>
          <w:rFonts w:ascii="Times New Roman" w:eastAsia="Calibri" w:hAnsi="Times New Roman" w:cs="Times New Roman"/>
          <w:b/>
          <w:color w:val="auto"/>
          <w:sz w:val="24"/>
          <w:szCs w:val="24"/>
          <w:lang w:val="ro-RO" w:bidi="ar-SA"/>
        </w:rPr>
        <w:t>Domenii de interes științific:</w:t>
      </w:r>
      <w:r w:rsidRPr="00EA19D5">
        <w:rPr>
          <w:rFonts w:ascii="Times New Roman" w:eastAsia="Calibri" w:hAnsi="Times New Roman" w:cs="Times New Roman"/>
          <w:color w:val="auto"/>
          <w:sz w:val="24"/>
          <w:szCs w:val="24"/>
          <w:lang w:val="ro-RO" w:bidi="ar-SA"/>
        </w:rPr>
        <w:t xml:space="preserve"> educația muzicală, integrarea muzicii în predare, educația la nivel primar, didactica educației muzicale, implementarea tehnologiilor didactice moderne în procesul de învățământ, formarea profesională continuă a specialiștilor în învățământul primar.</w:t>
      </w:r>
    </w:p>
    <w:p w14:paraId="78A33C9C" w14:textId="75A76702" w:rsidR="00CF27A3" w:rsidRPr="00EA19D5" w:rsidRDefault="000846E7" w:rsidP="00FF4BFB">
      <w:pPr>
        <w:autoSpaceDE w:val="0"/>
        <w:autoSpaceDN w:val="0"/>
        <w:bidi w:val="0"/>
        <w:adjustRightInd w:val="0"/>
        <w:ind w:right="24"/>
        <w:jc w:val="both"/>
        <w:rPr>
          <w:rFonts w:ascii="Times New Roman" w:eastAsia="Calibri" w:hAnsi="Times New Roman" w:cs="Times New Roman"/>
          <w:b/>
          <w:color w:val="auto"/>
          <w:sz w:val="24"/>
          <w:szCs w:val="24"/>
          <w:lang w:val="ro-RO" w:bidi="ar-SA"/>
        </w:rPr>
      </w:pPr>
      <w:r w:rsidRPr="00EA19D5">
        <w:rPr>
          <w:rFonts w:ascii="Times New Roman" w:eastAsia="Calibri" w:hAnsi="Times New Roman" w:cs="Times New Roman"/>
          <w:b/>
          <w:color w:val="auto"/>
          <w:sz w:val="24"/>
          <w:szCs w:val="24"/>
          <w:lang w:val="ro-RO" w:bidi="ar-SA"/>
        </w:rPr>
        <w:t>Statut ocupațional curent</w:t>
      </w:r>
      <w:r w:rsidR="00CF27A3" w:rsidRPr="00EA19D5">
        <w:rPr>
          <w:rFonts w:ascii="Times New Roman" w:eastAsia="Calibri" w:hAnsi="Times New Roman" w:cs="Times New Roman"/>
          <w:b/>
          <w:color w:val="auto"/>
          <w:sz w:val="24"/>
          <w:szCs w:val="24"/>
          <w:lang w:val="ro-RO" w:bidi="ar-SA"/>
        </w:rPr>
        <w:t>:</w:t>
      </w:r>
      <w:r w:rsidR="00CF27A3" w:rsidRPr="00EA19D5">
        <w:rPr>
          <w:rFonts w:ascii="Times New Roman" w:eastAsia="Calibri" w:hAnsi="Times New Roman" w:cs="Times New Roman"/>
          <w:color w:val="auto"/>
          <w:sz w:val="24"/>
          <w:szCs w:val="24"/>
          <w:lang w:val="ro-RO" w:bidi="ar-SA"/>
        </w:rPr>
        <w:t xml:space="preserve"> învățător în școală primară, lector în colegiu.</w:t>
      </w:r>
    </w:p>
    <w:p w14:paraId="2E2131C1" w14:textId="379BF027" w:rsidR="00854192" w:rsidRPr="00D6543C" w:rsidRDefault="000846E7" w:rsidP="00FF4BFB">
      <w:pPr>
        <w:autoSpaceDE w:val="0"/>
        <w:autoSpaceDN w:val="0"/>
        <w:bidi w:val="0"/>
        <w:adjustRightInd w:val="0"/>
        <w:ind w:right="24"/>
        <w:jc w:val="both"/>
        <w:rPr>
          <w:rFonts w:ascii="Times New Roman" w:eastAsia="Calibri" w:hAnsi="Times New Roman" w:cs="Times New Roman"/>
          <w:b/>
          <w:bCs/>
          <w:color w:val="auto"/>
          <w:sz w:val="24"/>
          <w:szCs w:val="24"/>
          <w:lang w:val="ro-RO"/>
        </w:rPr>
      </w:pPr>
      <w:r w:rsidRPr="00EA19D5">
        <w:rPr>
          <w:rFonts w:ascii="Times New Roman" w:eastAsia="Calibri" w:hAnsi="Times New Roman" w:cs="Times New Roman"/>
          <w:b/>
          <w:bCs/>
          <w:color w:val="auto"/>
          <w:sz w:val="24"/>
          <w:szCs w:val="24"/>
          <w:lang w:val="ro-RO" w:bidi="ar-SA"/>
        </w:rPr>
        <w:t>Experiența profesională</w:t>
      </w:r>
      <w:r w:rsidR="00EF5CF4" w:rsidRPr="00EA19D5">
        <w:rPr>
          <w:rFonts w:ascii="Times New Roman" w:eastAsia="Calibri" w:hAnsi="Times New Roman" w:cs="Times New Roman"/>
          <w:b/>
          <w:color w:val="auto"/>
          <w:sz w:val="24"/>
          <w:szCs w:val="24"/>
          <w:lang w:val="ro-RO" w:bidi="ar-SA"/>
        </w:rPr>
        <w:t>:</w:t>
      </w:r>
    </w:p>
    <w:p w14:paraId="2F4A16AB" w14:textId="7A8B8006" w:rsidR="00EF5CF4" w:rsidRPr="00EA19D5" w:rsidRDefault="00EF5CF4" w:rsidP="00FF4BFB">
      <w:pPr>
        <w:autoSpaceDE w:val="0"/>
        <w:autoSpaceDN w:val="0"/>
        <w:bidi w:val="0"/>
        <w:adjustRightInd w:val="0"/>
        <w:ind w:right="24"/>
        <w:jc w:val="both"/>
        <w:rPr>
          <w:rFonts w:ascii="Times New Roman" w:eastAsia="Calibri" w:hAnsi="Times New Roman" w:cs="Times New Roman"/>
          <w:color w:val="auto"/>
          <w:sz w:val="24"/>
          <w:szCs w:val="24"/>
          <w:lang w:val="ro-RO" w:bidi="ar-SA"/>
        </w:rPr>
      </w:pPr>
      <w:r w:rsidRPr="00EA19D5">
        <w:rPr>
          <w:rFonts w:ascii="Times New Roman" w:eastAsia="Calibri" w:hAnsi="Times New Roman" w:cs="Times New Roman"/>
          <w:color w:val="auto"/>
          <w:sz w:val="24"/>
          <w:szCs w:val="24"/>
          <w:lang w:val="ro-RO" w:bidi="ar-SA"/>
        </w:rPr>
        <w:t xml:space="preserve">1997 - prezent - </w:t>
      </w:r>
      <w:r w:rsidR="003D0B1A" w:rsidRPr="00EA19D5">
        <w:rPr>
          <w:rFonts w:ascii="Times New Roman" w:eastAsia="Calibri" w:hAnsi="Times New Roman" w:cs="Times New Roman"/>
          <w:color w:val="auto"/>
          <w:sz w:val="24"/>
          <w:szCs w:val="24"/>
          <w:lang w:val="ro-RO" w:bidi="ar-SA"/>
        </w:rPr>
        <w:t>Învățător</w:t>
      </w:r>
      <w:r w:rsidRPr="00EA19D5">
        <w:rPr>
          <w:rFonts w:ascii="Times New Roman" w:eastAsia="Calibri" w:hAnsi="Times New Roman" w:cs="Times New Roman"/>
          <w:color w:val="auto"/>
          <w:sz w:val="24"/>
          <w:szCs w:val="24"/>
          <w:lang w:val="ro-RO" w:bidi="ar-SA"/>
        </w:rPr>
        <w:t xml:space="preserve"> de muzică în liceul AlBatof, Arraba, Israel,</w:t>
      </w:r>
    </w:p>
    <w:p w14:paraId="48547B1B" w14:textId="121624BA" w:rsidR="00EF5CF4" w:rsidRPr="00EA19D5" w:rsidRDefault="00EF5CF4" w:rsidP="00FF4BFB">
      <w:pPr>
        <w:autoSpaceDE w:val="0"/>
        <w:autoSpaceDN w:val="0"/>
        <w:bidi w:val="0"/>
        <w:adjustRightInd w:val="0"/>
        <w:ind w:right="24"/>
        <w:jc w:val="both"/>
        <w:rPr>
          <w:rFonts w:ascii="Times New Roman" w:eastAsia="Calibri" w:hAnsi="Times New Roman" w:cs="Times New Roman"/>
          <w:color w:val="auto"/>
          <w:sz w:val="24"/>
          <w:szCs w:val="24"/>
          <w:lang w:val="ro-RO" w:bidi="ar-SA"/>
        </w:rPr>
      </w:pPr>
      <w:r w:rsidRPr="00EA19D5">
        <w:rPr>
          <w:rFonts w:ascii="Times New Roman" w:eastAsia="Calibri" w:hAnsi="Times New Roman" w:cs="Times New Roman"/>
          <w:color w:val="auto"/>
          <w:sz w:val="24"/>
          <w:szCs w:val="24"/>
          <w:lang w:val="ro-RO" w:bidi="ar-SA"/>
        </w:rPr>
        <w:t xml:space="preserve">2016 - prezent - Lector în </w:t>
      </w:r>
      <w:r w:rsidRPr="00EA19D5">
        <w:rPr>
          <w:rFonts w:ascii="Times New Roman" w:eastAsia="Calibri" w:hAnsi="Times New Roman" w:cs="Times New Roman"/>
          <w:color w:val="auto"/>
          <w:sz w:val="24"/>
          <w:szCs w:val="24"/>
          <w:lang w:val="en" w:bidi="ar-SA"/>
        </w:rPr>
        <w:t>K college</w:t>
      </w:r>
      <w:r w:rsidRPr="00EA19D5">
        <w:rPr>
          <w:rFonts w:ascii="Times New Roman" w:eastAsia="Calibri" w:hAnsi="Times New Roman" w:cs="Times New Roman"/>
          <w:color w:val="auto"/>
          <w:sz w:val="24"/>
          <w:szCs w:val="24"/>
          <w:lang w:val="ro-RO" w:bidi="ar-SA"/>
        </w:rPr>
        <w:t xml:space="preserve"> și în colegiul Sakhnin;</w:t>
      </w:r>
    </w:p>
    <w:p w14:paraId="272BB6F7" w14:textId="547514B0" w:rsidR="00EF5CF4" w:rsidRDefault="00EF5CF4" w:rsidP="00FF4BFB">
      <w:pPr>
        <w:autoSpaceDE w:val="0"/>
        <w:autoSpaceDN w:val="0"/>
        <w:bidi w:val="0"/>
        <w:adjustRightInd w:val="0"/>
        <w:ind w:right="24"/>
        <w:jc w:val="both"/>
        <w:rPr>
          <w:rFonts w:ascii="Times New Roman" w:eastAsia="Calibri" w:hAnsi="Times New Roman" w:cs="Times New Roman"/>
          <w:color w:val="auto"/>
          <w:sz w:val="24"/>
          <w:szCs w:val="24"/>
          <w:lang w:val="ro-RO" w:bidi="ar-SA"/>
        </w:rPr>
      </w:pPr>
      <w:r w:rsidRPr="00EA19D5">
        <w:rPr>
          <w:rFonts w:ascii="Times New Roman" w:eastAsia="Calibri" w:hAnsi="Times New Roman" w:cs="Times New Roman"/>
          <w:color w:val="auto"/>
          <w:sz w:val="24"/>
          <w:szCs w:val="24"/>
          <w:lang w:val="ro-RO" w:bidi="ar-SA"/>
        </w:rPr>
        <w:t>2015-prezent - Supervizor al artelor în educație, Ministerul educației, Israel;</w:t>
      </w:r>
    </w:p>
    <w:p w14:paraId="2AA7954E" w14:textId="77777777" w:rsidR="00317668" w:rsidRPr="00EA19D5" w:rsidRDefault="00317668" w:rsidP="00317668">
      <w:pPr>
        <w:autoSpaceDE w:val="0"/>
        <w:autoSpaceDN w:val="0"/>
        <w:bidi w:val="0"/>
        <w:adjustRightInd w:val="0"/>
        <w:ind w:right="24"/>
        <w:jc w:val="both"/>
        <w:rPr>
          <w:rFonts w:ascii="Times New Roman" w:eastAsia="Calibri" w:hAnsi="Times New Roman" w:cs="Times New Roman"/>
          <w:color w:val="auto"/>
          <w:sz w:val="24"/>
          <w:szCs w:val="24"/>
          <w:lang w:val="ro-RO" w:bidi="ar-SA"/>
        </w:rPr>
      </w:pPr>
    </w:p>
    <w:p w14:paraId="20777BBA" w14:textId="77777777" w:rsidR="00EF5CF4" w:rsidRPr="00EA19D5" w:rsidRDefault="00EF5CF4" w:rsidP="00FF4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right="24"/>
        <w:jc w:val="both"/>
        <w:rPr>
          <w:rFonts w:ascii="Times New Roman" w:eastAsia="Calibri" w:hAnsi="Times New Roman" w:cs="Times New Roman"/>
          <w:b/>
          <w:color w:val="auto"/>
          <w:sz w:val="24"/>
          <w:szCs w:val="24"/>
          <w:lang w:val="ro-RO" w:bidi="ar-SA"/>
        </w:rPr>
      </w:pPr>
      <w:r w:rsidRPr="00EA19D5">
        <w:rPr>
          <w:rFonts w:ascii="Times New Roman" w:eastAsia="Calibri" w:hAnsi="Times New Roman" w:cs="Times New Roman"/>
          <w:b/>
          <w:color w:val="auto"/>
          <w:sz w:val="24"/>
          <w:szCs w:val="24"/>
          <w:lang w:val="ro-RO" w:bidi="ar-SA"/>
        </w:rPr>
        <w:t xml:space="preserve">Participări la conferinţe științifice naţionale și internaţionale: </w:t>
      </w:r>
    </w:p>
    <w:p w14:paraId="5A427D5B" w14:textId="77777777" w:rsidR="00E5707E" w:rsidRPr="00EA19D5" w:rsidRDefault="00E5707E" w:rsidP="00FF4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color w:val="auto"/>
          <w:sz w:val="24"/>
          <w:szCs w:val="24"/>
          <w:lang w:val="en" w:eastAsia="ru-RU" w:bidi="ar-SA"/>
        </w:rPr>
      </w:pPr>
      <w:r w:rsidRPr="00EA19D5">
        <w:rPr>
          <w:rFonts w:asciiTheme="majorBidi" w:eastAsia="Times New Roman" w:hAnsiTheme="majorBidi" w:cstheme="majorBidi"/>
          <w:color w:val="auto"/>
          <w:sz w:val="24"/>
          <w:szCs w:val="24"/>
          <w:lang w:val="en" w:eastAsia="ru-RU" w:bidi="ar-SA"/>
        </w:rPr>
        <w:t>1.</w:t>
      </w:r>
      <w:r w:rsidRPr="00EA19D5">
        <w:rPr>
          <w:rFonts w:asciiTheme="majorBidi" w:eastAsia="Times New Roman" w:hAnsiTheme="majorBidi" w:cstheme="majorBidi"/>
          <w:b/>
          <w:color w:val="auto"/>
          <w:sz w:val="24"/>
          <w:szCs w:val="24"/>
          <w:lang w:val="en" w:eastAsia="ru-RU" w:bidi="ar-SA"/>
        </w:rPr>
        <w:t xml:space="preserve"> Badarne Belal.</w:t>
      </w:r>
      <w:r w:rsidRPr="00EA19D5">
        <w:rPr>
          <w:rFonts w:asciiTheme="majorBidi" w:eastAsia="Times New Roman" w:hAnsiTheme="majorBidi" w:cstheme="majorBidi"/>
          <w:color w:val="auto"/>
          <w:sz w:val="24"/>
          <w:szCs w:val="24"/>
          <w:lang w:val="en" w:eastAsia="ru-RU" w:bidi="ar-SA"/>
        </w:rPr>
        <w:t xml:space="preserve"> </w:t>
      </w:r>
      <w:r w:rsidRPr="00EA19D5">
        <w:rPr>
          <w:rFonts w:asciiTheme="majorBidi" w:eastAsia="Times New Roman" w:hAnsiTheme="majorBidi" w:cstheme="majorBidi"/>
          <w:b/>
          <w:color w:val="auto"/>
          <w:sz w:val="24"/>
          <w:szCs w:val="24"/>
          <w:lang w:val="en" w:eastAsia="ru-RU" w:bidi="ar-SA"/>
        </w:rPr>
        <w:t>The role of teacher-student relationship in the development of academic motivation</w:t>
      </w:r>
      <w:r w:rsidRPr="00EA19D5">
        <w:rPr>
          <w:rFonts w:asciiTheme="majorBidi" w:eastAsia="Times New Roman" w:hAnsiTheme="majorBidi" w:cstheme="majorBidi"/>
          <w:color w:val="auto"/>
          <w:sz w:val="24"/>
          <w:szCs w:val="24"/>
          <w:lang w:val="en" w:eastAsia="ru-RU" w:bidi="ar-SA"/>
        </w:rPr>
        <w:t>. In: Art and Artistic Education. Journal of Culture, Science and Educational Practice. Bălţi: 2014, no.1 (23), pp. 121-123.</w:t>
      </w:r>
    </w:p>
    <w:p w14:paraId="43CFE11A" w14:textId="77777777" w:rsidR="00E5707E" w:rsidRPr="00EA19D5" w:rsidRDefault="00E5707E" w:rsidP="00FF4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color w:val="auto"/>
          <w:sz w:val="24"/>
          <w:szCs w:val="24"/>
          <w:lang w:val="en" w:eastAsia="ru-RU" w:bidi="ar-SA"/>
        </w:rPr>
      </w:pPr>
      <w:r w:rsidRPr="00EA19D5">
        <w:rPr>
          <w:rFonts w:asciiTheme="majorBidi" w:eastAsia="Times New Roman" w:hAnsiTheme="majorBidi" w:cstheme="majorBidi"/>
          <w:color w:val="auto"/>
          <w:sz w:val="24"/>
          <w:szCs w:val="24"/>
          <w:lang w:val="en" w:eastAsia="ru-RU" w:bidi="ar-SA"/>
        </w:rPr>
        <w:t xml:space="preserve">2. </w:t>
      </w:r>
      <w:r w:rsidRPr="00EA19D5">
        <w:rPr>
          <w:rFonts w:asciiTheme="majorBidi" w:eastAsia="Times New Roman" w:hAnsiTheme="majorBidi" w:cstheme="majorBidi"/>
          <w:b/>
          <w:color w:val="auto"/>
          <w:sz w:val="24"/>
          <w:szCs w:val="24"/>
          <w:lang w:val="en" w:eastAsia="ru-RU" w:bidi="ar-SA"/>
        </w:rPr>
        <w:t>Badarne Belal.</w:t>
      </w:r>
      <w:r w:rsidRPr="00EA19D5">
        <w:rPr>
          <w:rFonts w:asciiTheme="majorBidi" w:eastAsia="Times New Roman" w:hAnsiTheme="majorBidi" w:cstheme="majorBidi"/>
          <w:color w:val="auto"/>
          <w:sz w:val="24"/>
          <w:szCs w:val="24"/>
          <w:lang w:val="en" w:eastAsia="ru-RU" w:bidi="ar-SA"/>
        </w:rPr>
        <w:t xml:space="preserve"> </w:t>
      </w:r>
      <w:r w:rsidRPr="00EA19D5">
        <w:rPr>
          <w:rFonts w:asciiTheme="majorBidi" w:eastAsia="Times New Roman" w:hAnsiTheme="majorBidi" w:cstheme="majorBidi"/>
          <w:b/>
          <w:color w:val="auto"/>
          <w:sz w:val="24"/>
          <w:szCs w:val="24"/>
          <w:lang w:val="en" w:eastAsia="ru-RU" w:bidi="ar-SA"/>
        </w:rPr>
        <w:t>The impact of music upon attention, attitude and motivation</w:t>
      </w:r>
      <w:r w:rsidRPr="00EA19D5">
        <w:rPr>
          <w:rFonts w:asciiTheme="majorBidi" w:eastAsia="Times New Roman" w:hAnsiTheme="majorBidi" w:cstheme="majorBidi"/>
          <w:color w:val="auto"/>
          <w:sz w:val="24"/>
          <w:szCs w:val="24"/>
          <w:lang w:val="en" w:eastAsia="ru-RU" w:bidi="ar-SA"/>
        </w:rPr>
        <w:t>. In: Ion Gagim Si Universul Muzicii. Bălţi: 2014, no.1 (23), pp. 121-123.</w:t>
      </w:r>
    </w:p>
    <w:p w14:paraId="18FB8282" w14:textId="77777777" w:rsidR="00E5707E" w:rsidRPr="00FB0A0F" w:rsidRDefault="00E5707E" w:rsidP="00FF4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color w:val="auto"/>
          <w:sz w:val="24"/>
          <w:szCs w:val="24"/>
          <w:lang w:val="fr-FR" w:eastAsia="ru-RU" w:bidi="ar-SA"/>
        </w:rPr>
      </w:pPr>
      <w:r w:rsidRPr="00EA19D5">
        <w:rPr>
          <w:rFonts w:asciiTheme="majorBidi" w:eastAsia="Times New Roman" w:hAnsiTheme="majorBidi" w:cstheme="majorBidi"/>
          <w:color w:val="auto"/>
          <w:sz w:val="24"/>
          <w:szCs w:val="24"/>
          <w:lang w:val="en" w:eastAsia="ru-RU" w:bidi="ar-SA"/>
        </w:rPr>
        <w:t>3.</w:t>
      </w:r>
      <w:r w:rsidRPr="00EA19D5">
        <w:rPr>
          <w:rFonts w:asciiTheme="majorBidi" w:eastAsia="Times New Roman" w:hAnsiTheme="majorBidi" w:cstheme="majorBidi"/>
          <w:b/>
          <w:color w:val="auto"/>
          <w:sz w:val="24"/>
          <w:szCs w:val="24"/>
          <w:lang w:val="en" w:eastAsia="ru-RU" w:bidi="ar-SA"/>
        </w:rPr>
        <w:t xml:space="preserve"> Badarne Belal. Strategies of forming learning motivation for elementary school students</w:t>
      </w:r>
      <w:r w:rsidRPr="00EA19D5">
        <w:rPr>
          <w:rFonts w:asciiTheme="majorBidi" w:eastAsia="Times New Roman" w:hAnsiTheme="majorBidi" w:cstheme="majorBidi"/>
          <w:color w:val="auto"/>
          <w:sz w:val="24"/>
          <w:szCs w:val="24"/>
          <w:lang w:val="en" w:eastAsia="ru-RU" w:bidi="ar-SA"/>
        </w:rPr>
        <w:t xml:space="preserve">. </w:t>
      </w:r>
      <w:r w:rsidRPr="00FB0A0F">
        <w:rPr>
          <w:rFonts w:asciiTheme="majorBidi" w:eastAsia="Times New Roman" w:hAnsiTheme="majorBidi" w:cstheme="majorBidi"/>
          <w:color w:val="auto"/>
          <w:sz w:val="24"/>
          <w:szCs w:val="24"/>
          <w:lang w:val="fr-FR" w:eastAsia="ru-RU" w:bidi="ar-SA"/>
        </w:rPr>
        <w:t>In: Acta et Commentationes. Education Sciences. Science magazine. Chisinau: UST 2019, no. 2 (11), pp. 215-224.</w:t>
      </w:r>
    </w:p>
    <w:p w14:paraId="03CA6376" w14:textId="77777777" w:rsidR="00E5707E" w:rsidRPr="00EA19D5" w:rsidRDefault="00E5707E" w:rsidP="00FF4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color w:val="auto"/>
          <w:sz w:val="24"/>
          <w:szCs w:val="24"/>
          <w:lang w:val="ru-RU" w:eastAsia="ru-RU" w:bidi="ar-SA"/>
        </w:rPr>
      </w:pPr>
      <w:r w:rsidRPr="00EA19D5">
        <w:rPr>
          <w:rFonts w:asciiTheme="majorBidi" w:eastAsia="Times New Roman" w:hAnsiTheme="majorBidi" w:cstheme="majorBidi"/>
          <w:color w:val="auto"/>
          <w:sz w:val="24"/>
          <w:szCs w:val="24"/>
          <w:lang w:val="en" w:eastAsia="ru-RU" w:bidi="ar-SA"/>
        </w:rPr>
        <w:t xml:space="preserve">4.  </w:t>
      </w:r>
      <w:r w:rsidRPr="00EA19D5">
        <w:rPr>
          <w:rFonts w:asciiTheme="majorBidi" w:eastAsia="Times New Roman" w:hAnsiTheme="majorBidi" w:cstheme="majorBidi"/>
          <w:b/>
          <w:color w:val="auto"/>
          <w:sz w:val="24"/>
          <w:szCs w:val="24"/>
          <w:lang w:val="en" w:eastAsia="ru-RU" w:bidi="ar-SA"/>
        </w:rPr>
        <w:t>Badarne Belal. Behavior Of Elementary School Students.</w:t>
      </w:r>
      <w:r w:rsidRPr="00EA19D5">
        <w:rPr>
          <w:rFonts w:asciiTheme="majorBidi" w:eastAsia="Times New Roman" w:hAnsiTheme="majorBidi" w:cstheme="majorBidi"/>
          <w:color w:val="auto"/>
          <w:sz w:val="24"/>
          <w:szCs w:val="24"/>
          <w:lang w:val="en" w:eastAsia="ru-RU" w:bidi="ar-SA"/>
        </w:rPr>
        <w:t xml:space="preserve"> In</w:t>
      </w:r>
      <w:r w:rsidRPr="00EA19D5">
        <w:rPr>
          <w:rFonts w:asciiTheme="majorBidi" w:eastAsia="Times New Roman" w:hAnsiTheme="majorBidi" w:cstheme="majorBidi"/>
          <w:color w:val="auto"/>
          <w:sz w:val="24"/>
          <w:szCs w:val="24"/>
          <w:lang w:val="ru-RU" w:eastAsia="ru-RU" w:bidi="ar-SA"/>
        </w:rPr>
        <w:t xml:space="preserve">: </w:t>
      </w:r>
      <w:r w:rsidRPr="00EA19D5">
        <w:rPr>
          <w:rFonts w:asciiTheme="majorBidi" w:eastAsia="Times New Roman" w:hAnsiTheme="majorBidi" w:cstheme="majorBidi"/>
          <w:color w:val="auto"/>
          <w:sz w:val="24"/>
          <w:szCs w:val="24"/>
          <w:lang w:val="en" w:eastAsia="ru-RU" w:bidi="ar-SA"/>
        </w:rPr>
        <w:t>Mir</w:t>
      </w:r>
      <w:r w:rsidRPr="00EA19D5">
        <w:rPr>
          <w:rFonts w:asciiTheme="majorBidi" w:eastAsia="Times New Roman" w:hAnsiTheme="majorBidi" w:cstheme="majorBidi"/>
          <w:color w:val="auto"/>
          <w:sz w:val="24"/>
          <w:szCs w:val="24"/>
          <w:lang w:val="ru-RU" w:eastAsia="ru-RU" w:bidi="ar-SA"/>
        </w:rPr>
        <w:t xml:space="preserve"> </w:t>
      </w:r>
      <w:r w:rsidRPr="00EA19D5">
        <w:rPr>
          <w:rFonts w:asciiTheme="majorBidi" w:eastAsia="Times New Roman" w:hAnsiTheme="majorBidi" w:cstheme="majorBidi"/>
          <w:color w:val="auto"/>
          <w:sz w:val="24"/>
          <w:szCs w:val="24"/>
          <w:lang w:val="en" w:eastAsia="ru-RU" w:bidi="ar-SA"/>
        </w:rPr>
        <w:t>Nauki</w:t>
      </w:r>
      <w:r w:rsidRPr="00EA19D5">
        <w:rPr>
          <w:rFonts w:asciiTheme="majorBidi" w:eastAsia="Times New Roman" w:hAnsiTheme="majorBidi" w:cstheme="majorBidi"/>
          <w:color w:val="auto"/>
          <w:sz w:val="24"/>
          <w:szCs w:val="24"/>
          <w:lang w:val="ru-RU" w:eastAsia="ru-RU" w:bidi="ar-SA"/>
        </w:rPr>
        <w:t xml:space="preserve"> культуры, образование, </w:t>
      </w:r>
      <w:r w:rsidRPr="00EA19D5">
        <w:rPr>
          <w:rFonts w:asciiTheme="majorBidi" w:eastAsia="Times New Roman" w:hAnsiTheme="majorBidi" w:cstheme="majorBidi"/>
          <w:color w:val="auto"/>
          <w:sz w:val="24"/>
          <w:szCs w:val="24"/>
          <w:lang w:val="en" w:eastAsia="ru-RU" w:bidi="ar-SA"/>
        </w:rPr>
        <w:t>Nr</w:t>
      </w:r>
      <w:r w:rsidRPr="00EA19D5">
        <w:rPr>
          <w:rFonts w:asciiTheme="majorBidi" w:eastAsia="Times New Roman" w:hAnsiTheme="majorBidi" w:cstheme="majorBidi"/>
          <w:color w:val="auto"/>
          <w:sz w:val="24"/>
          <w:szCs w:val="24"/>
          <w:lang w:val="ru-RU" w:eastAsia="ru-RU" w:bidi="ar-SA"/>
        </w:rPr>
        <w:t xml:space="preserve">. 5 (66), 2017, </w:t>
      </w:r>
      <w:r w:rsidRPr="00EA19D5">
        <w:rPr>
          <w:rFonts w:asciiTheme="majorBidi" w:eastAsia="Times New Roman" w:hAnsiTheme="majorBidi" w:cstheme="majorBidi"/>
          <w:color w:val="auto"/>
          <w:sz w:val="24"/>
          <w:szCs w:val="24"/>
          <w:lang w:val="en" w:eastAsia="ru-RU" w:bidi="ar-SA"/>
        </w:rPr>
        <w:t>Russia</w:t>
      </w:r>
      <w:r w:rsidRPr="00EA19D5">
        <w:rPr>
          <w:rFonts w:asciiTheme="majorBidi" w:eastAsia="Times New Roman" w:hAnsiTheme="majorBidi" w:cstheme="majorBidi"/>
          <w:color w:val="auto"/>
          <w:sz w:val="24"/>
          <w:szCs w:val="24"/>
          <w:lang w:val="ru-RU" w:eastAsia="ru-RU" w:bidi="ar-SA"/>
        </w:rPr>
        <w:t xml:space="preserve">, </w:t>
      </w:r>
      <w:r w:rsidRPr="00EA19D5">
        <w:rPr>
          <w:rFonts w:asciiTheme="majorBidi" w:eastAsia="Times New Roman" w:hAnsiTheme="majorBidi" w:cstheme="majorBidi"/>
          <w:color w:val="auto"/>
          <w:sz w:val="24"/>
          <w:szCs w:val="24"/>
          <w:lang w:val="en" w:eastAsia="ru-RU" w:bidi="ar-SA"/>
        </w:rPr>
        <w:t>p</w:t>
      </w:r>
      <w:r w:rsidRPr="00EA19D5">
        <w:rPr>
          <w:rFonts w:asciiTheme="majorBidi" w:eastAsia="Times New Roman" w:hAnsiTheme="majorBidi" w:cstheme="majorBidi"/>
          <w:color w:val="auto"/>
          <w:sz w:val="24"/>
          <w:szCs w:val="24"/>
          <w:lang w:val="ru-RU" w:eastAsia="ru-RU" w:bidi="ar-SA"/>
        </w:rPr>
        <w:t>.123-125.</w:t>
      </w:r>
      <w:r w:rsidRPr="00D6543C">
        <w:rPr>
          <w:rFonts w:asciiTheme="majorBidi" w:eastAsia="Times New Roman" w:hAnsiTheme="majorBidi" w:cstheme="majorBidi"/>
          <w:color w:val="auto"/>
          <w:sz w:val="24"/>
          <w:szCs w:val="24"/>
          <w:lang w:val="ru-RU" w:eastAsia="ru-RU" w:bidi="ar-SA"/>
        </w:rPr>
        <w:t xml:space="preserve"> </w:t>
      </w:r>
    </w:p>
    <w:p w14:paraId="06565C1E" w14:textId="77777777" w:rsidR="00E5707E" w:rsidRPr="00FB0A0F" w:rsidRDefault="00E5707E" w:rsidP="00FF4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color w:val="auto"/>
          <w:sz w:val="24"/>
          <w:szCs w:val="24"/>
          <w:lang w:val="fr-FR" w:eastAsia="ru-RU" w:bidi="ar-SA"/>
        </w:rPr>
      </w:pPr>
      <w:r w:rsidRPr="00EA19D5">
        <w:rPr>
          <w:rFonts w:asciiTheme="majorBidi" w:eastAsia="Times New Roman" w:hAnsiTheme="majorBidi" w:cstheme="majorBidi"/>
          <w:bCs/>
          <w:color w:val="auto"/>
          <w:sz w:val="24"/>
          <w:szCs w:val="24"/>
          <w:lang w:eastAsia="ru-RU" w:bidi="ar-SA"/>
        </w:rPr>
        <w:t>5.</w:t>
      </w:r>
      <w:r w:rsidRPr="00EA19D5">
        <w:rPr>
          <w:rFonts w:asciiTheme="majorBidi" w:eastAsia="Times New Roman" w:hAnsiTheme="majorBidi" w:cstheme="majorBidi"/>
          <w:b/>
          <w:color w:val="auto"/>
          <w:sz w:val="24"/>
          <w:szCs w:val="24"/>
          <w:lang w:eastAsia="ru-RU" w:bidi="ar-SA"/>
        </w:rPr>
        <w:t xml:space="preserve"> </w:t>
      </w:r>
      <w:r w:rsidRPr="00EA19D5">
        <w:rPr>
          <w:rFonts w:asciiTheme="majorBidi" w:eastAsia="Times New Roman" w:hAnsiTheme="majorBidi" w:cstheme="majorBidi"/>
          <w:b/>
          <w:color w:val="auto"/>
          <w:sz w:val="24"/>
          <w:szCs w:val="24"/>
          <w:lang w:val="en" w:eastAsia="ru-RU" w:bidi="ar-SA"/>
        </w:rPr>
        <w:t xml:space="preserve">Badarne Belal, Cocieru Natalia. The correlation between music and elementary school disciplines (English, Mathmatics and Religion). </w:t>
      </w:r>
      <w:r w:rsidRPr="00FB0A0F">
        <w:rPr>
          <w:rFonts w:asciiTheme="majorBidi" w:eastAsia="Times New Roman" w:hAnsiTheme="majorBidi" w:cstheme="majorBidi"/>
          <w:color w:val="auto"/>
          <w:sz w:val="24"/>
          <w:szCs w:val="24"/>
          <w:lang w:val="fr-FR" w:eastAsia="ru-RU" w:bidi="ar-SA"/>
        </w:rPr>
        <w:t>In: Acta et Commentationes. Education Sciences. Science magazine. Chisinau: UST 2017, no. 2 (11), pp. 126-131</w:t>
      </w:r>
    </w:p>
    <w:p w14:paraId="3A18B1DB" w14:textId="77777777" w:rsidR="00E5707E" w:rsidRPr="00EA19D5" w:rsidRDefault="00E5707E" w:rsidP="00FF4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color w:val="auto"/>
          <w:sz w:val="24"/>
          <w:szCs w:val="24"/>
          <w:lang w:val="en" w:eastAsia="ru-RU" w:bidi="ar-SA"/>
        </w:rPr>
      </w:pPr>
      <w:r w:rsidRPr="00EA19D5">
        <w:rPr>
          <w:rFonts w:asciiTheme="majorBidi" w:eastAsia="Times New Roman" w:hAnsiTheme="majorBidi" w:cstheme="majorBidi"/>
          <w:bCs/>
          <w:color w:val="auto"/>
          <w:sz w:val="24"/>
          <w:szCs w:val="24"/>
          <w:lang w:val="en" w:eastAsia="ru-RU" w:bidi="ar-SA"/>
        </w:rPr>
        <w:t>6.</w:t>
      </w:r>
      <w:r w:rsidRPr="00EA19D5">
        <w:rPr>
          <w:rFonts w:asciiTheme="majorBidi" w:eastAsia="Times New Roman" w:hAnsiTheme="majorBidi" w:cstheme="majorBidi"/>
          <w:b/>
          <w:color w:val="auto"/>
          <w:sz w:val="24"/>
          <w:szCs w:val="24"/>
          <w:lang w:val="en" w:eastAsia="ru-RU" w:bidi="ar-SA"/>
        </w:rPr>
        <w:t xml:space="preserve"> Badarne Belal. Motivation definition and general characterization</w:t>
      </w:r>
      <w:r w:rsidRPr="00EA19D5">
        <w:rPr>
          <w:rFonts w:asciiTheme="majorBidi" w:eastAsia="Times New Roman" w:hAnsiTheme="majorBidi" w:cstheme="majorBidi"/>
          <w:color w:val="auto"/>
          <w:sz w:val="24"/>
          <w:szCs w:val="24"/>
          <w:lang w:val="en" w:eastAsia="ru-RU" w:bidi="ar-SA"/>
        </w:rPr>
        <w:t>. In: Scientific Methodological Journal of Kostanay State Pedagogical Institute, no. 2, 2016, p.6-10.</w:t>
      </w:r>
    </w:p>
    <w:p w14:paraId="606BF8EC" w14:textId="77777777" w:rsidR="00E5707E" w:rsidRPr="00EA19D5" w:rsidRDefault="00E5707E" w:rsidP="00FF4B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both"/>
        <w:rPr>
          <w:rFonts w:asciiTheme="majorBidi" w:eastAsia="Times New Roman" w:hAnsiTheme="majorBidi" w:cstheme="majorBidi"/>
          <w:color w:val="auto"/>
          <w:sz w:val="24"/>
          <w:szCs w:val="24"/>
          <w:lang w:val="en" w:eastAsia="ru-RU" w:bidi="ar-SA"/>
        </w:rPr>
      </w:pPr>
      <w:r w:rsidRPr="00EA19D5">
        <w:rPr>
          <w:rFonts w:asciiTheme="majorBidi" w:eastAsia="Times New Roman" w:hAnsiTheme="majorBidi" w:cstheme="majorBidi"/>
          <w:color w:val="auto"/>
          <w:sz w:val="24"/>
          <w:szCs w:val="24"/>
          <w:lang w:val="en" w:eastAsia="ru-RU" w:bidi="ar-SA"/>
        </w:rPr>
        <w:t xml:space="preserve">7.  </w:t>
      </w:r>
      <w:r w:rsidRPr="00EA19D5">
        <w:rPr>
          <w:rFonts w:asciiTheme="majorBidi" w:eastAsia="Times New Roman" w:hAnsiTheme="majorBidi" w:cstheme="majorBidi"/>
          <w:b/>
          <w:color w:val="auto"/>
          <w:sz w:val="24"/>
          <w:szCs w:val="24"/>
          <w:lang w:val="en" w:eastAsia="ru-RU" w:bidi="ar-SA"/>
        </w:rPr>
        <w:t>Badarne Belal. Parents 'involvement as an influencing element on elementary school students' motivation</w:t>
      </w:r>
      <w:r w:rsidRPr="00EA19D5">
        <w:rPr>
          <w:rFonts w:asciiTheme="majorBidi" w:eastAsia="Times New Roman" w:hAnsiTheme="majorBidi" w:cstheme="majorBidi"/>
          <w:color w:val="auto"/>
          <w:sz w:val="24"/>
          <w:szCs w:val="24"/>
          <w:lang w:val="en" w:eastAsia="ru-RU" w:bidi="ar-SA"/>
        </w:rPr>
        <w:t>. In: Education from the perspective of values. The materials of the conference with international participation. Chişinău: Ion Creangă UPS, 2013, p.253-258.</w:t>
      </w:r>
    </w:p>
    <w:p w14:paraId="293951D3" w14:textId="77777777" w:rsidR="00E5707E" w:rsidRPr="00EA19D5" w:rsidRDefault="00E5707E" w:rsidP="006F44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color w:val="auto"/>
          <w:sz w:val="24"/>
          <w:szCs w:val="24"/>
          <w:lang w:val="en" w:eastAsia="ru-RU" w:bidi="ar-SA"/>
        </w:rPr>
      </w:pPr>
      <w:r w:rsidRPr="00EA19D5">
        <w:rPr>
          <w:rFonts w:asciiTheme="majorBidi" w:eastAsia="Times New Roman" w:hAnsiTheme="majorBidi" w:cstheme="majorBidi"/>
          <w:color w:val="auto"/>
          <w:sz w:val="24"/>
          <w:szCs w:val="24"/>
          <w:lang w:val="en" w:eastAsia="ru-RU" w:bidi="ar-SA"/>
        </w:rPr>
        <w:lastRenderedPageBreak/>
        <w:t xml:space="preserve">8. </w:t>
      </w:r>
      <w:r w:rsidRPr="00EA19D5">
        <w:rPr>
          <w:rFonts w:asciiTheme="majorBidi" w:eastAsia="Times New Roman" w:hAnsiTheme="majorBidi" w:cstheme="majorBidi"/>
          <w:b/>
          <w:color w:val="auto"/>
          <w:sz w:val="24"/>
          <w:szCs w:val="24"/>
          <w:lang w:val="en" w:eastAsia="ru-RU" w:bidi="ar-SA"/>
        </w:rPr>
        <w:t xml:space="preserve"> Badarne Belal, Sirota J. Empirical study of teacher's influence on pupils motivation</w:t>
      </w:r>
      <w:r w:rsidRPr="00EA19D5">
        <w:rPr>
          <w:rFonts w:asciiTheme="majorBidi" w:eastAsia="Times New Roman" w:hAnsiTheme="majorBidi" w:cstheme="majorBidi"/>
          <w:color w:val="auto"/>
          <w:sz w:val="24"/>
          <w:szCs w:val="24"/>
          <w:lang w:val="en" w:eastAsia="ru-RU" w:bidi="ar-SA"/>
        </w:rPr>
        <w:t>. In: ensuring economic and managerial viability for the sustainable development of the regional economy in the conditions of EU integration. The materials of the international scientific conference. Bălţi: US Aleco Russo, 2018, pp. 90-93.</w:t>
      </w:r>
    </w:p>
    <w:p w14:paraId="1704C832" w14:textId="77777777" w:rsidR="00E5707E" w:rsidRPr="00EA19D5" w:rsidRDefault="00E5707E" w:rsidP="006F44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color w:val="auto"/>
          <w:sz w:val="24"/>
          <w:szCs w:val="24"/>
          <w:lang w:val="en" w:eastAsia="ru-RU" w:bidi="ar-SA"/>
        </w:rPr>
      </w:pPr>
      <w:r w:rsidRPr="00EA19D5">
        <w:rPr>
          <w:rFonts w:asciiTheme="majorBidi" w:eastAsia="Times New Roman" w:hAnsiTheme="majorBidi" w:cstheme="majorBidi"/>
          <w:color w:val="auto"/>
          <w:sz w:val="24"/>
          <w:szCs w:val="24"/>
          <w:lang w:val="en" w:eastAsia="ru-RU" w:bidi="ar-SA"/>
        </w:rPr>
        <w:t xml:space="preserve">9.  </w:t>
      </w:r>
      <w:r w:rsidRPr="00EA19D5">
        <w:rPr>
          <w:rFonts w:asciiTheme="majorBidi" w:eastAsia="Times New Roman" w:hAnsiTheme="majorBidi" w:cstheme="majorBidi"/>
          <w:b/>
          <w:color w:val="auto"/>
          <w:sz w:val="24"/>
          <w:szCs w:val="24"/>
          <w:lang w:val="en" w:eastAsia="ru-RU" w:bidi="ar-SA"/>
        </w:rPr>
        <w:t xml:space="preserve">Badarne Belal. Aspects of young pupils' cognitive development. </w:t>
      </w:r>
      <w:r w:rsidRPr="00EA19D5">
        <w:rPr>
          <w:rFonts w:asciiTheme="majorBidi" w:eastAsia="Times New Roman" w:hAnsiTheme="majorBidi" w:cstheme="majorBidi"/>
          <w:color w:val="auto"/>
          <w:sz w:val="24"/>
          <w:szCs w:val="24"/>
          <w:lang w:val="en" w:eastAsia="ru-RU" w:bidi="ar-SA"/>
        </w:rPr>
        <w:t>In: Pre-university and university prerogatives in the contextual context of knowledge-based society. Materials of the Scientific-Methodological Conference, Chisinau: UST, 2014, pp. 307-311.</w:t>
      </w:r>
    </w:p>
    <w:p w14:paraId="2D80F703" w14:textId="77777777" w:rsidR="00E5707E" w:rsidRPr="00EA19D5" w:rsidRDefault="00E5707E" w:rsidP="006F44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color w:val="auto"/>
          <w:sz w:val="24"/>
          <w:szCs w:val="24"/>
          <w:lang w:val="en" w:eastAsia="ru-RU" w:bidi="ar-SA"/>
        </w:rPr>
      </w:pPr>
      <w:r w:rsidRPr="00EA19D5">
        <w:rPr>
          <w:rFonts w:asciiTheme="majorBidi" w:eastAsia="Times New Roman" w:hAnsiTheme="majorBidi" w:cstheme="majorBidi"/>
          <w:color w:val="auto"/>
          <w:sz w:val="24"/>
          <w:szCs w:val="24"/>
          <w:lang w:val="en" w:eastAsia="ru-RU" w:bidi="ar-SA"/>
        </w:rPr>
        <w:t>10</w:t>
      </w:r>
      <w:r w:rsidRPr="00EA19D5">
        <w:rPr>
          <w:rFonts w:asciiTheme="majorBidi" w:eastAsia="Times New Roman" w:hAnsiTheme="majorBidi" w:cstheme="majorBidi"/>
          <w:b/>
          <w:color w:val="auto"/>
          <w:sz w:val="24"/>
          <w:szCs w:val="24"/>
          <w:lang w:val="en" w:eastAsia="ru-RU" w:bidi="ar-SA"/>
        </w:rPr>
        <w:t>.  Badarne Belal. School based and decision-making</w:t>
      </w:r>
      <w:r w:rsidRPr="00EA19D5">
        <w:rPr>
          <w:rFonts w:asciiTheme="majorBidi" w:eastAsia="Times New Roman" w:hAnsiTheme="majorBidi" w:cstheme="majorBidi"/>
          <w:color w:val="auto"/>
          <w:sz w:val="24"/>
          <w:szCs w:val="24"/>
          <w:lang w:val="en" w:eastAsia="ru-RU" w:bidi="ar-SA"/>
        </w:rPr>
        <w:t xml:space="preserve">. Israel: 2013. </w:t>
      </w:r>
      <w:hyperlink r:id="rId58" w:history="1">
        <w:r w:rsidRPr="00EA19D5">
          <w:rPr>
            <w:rFonts w:asciiTheme="majorBidi" w:eastAsia="Times New Roman" w:hAnsiTheme="majorBidi" w:cstheme="majorBidi"/>
            <w:color w:val="auto"/>
            <w:sz w:val="24"/>
            <w:szCs w:val="24"/>
            <w:u w:val="single"/>
            <w:lang w:val="en" w:eastAsia="ru-RU" w:bidi="ar-SA"/>
          </w:rPr>
          <w:t>http://mcd.org.il/site/wp-content/uplo ads / 2013/12 / Article-and-decision-making-.pdf</w:t>
        </w:r>
      </w:hyperlink>
      <w:r w:rsidRPr="00EA19D5">
        <w:rPr>
          <w:rFonts w:asciiTheme="majorBidi" w:eastAsia="Times New Roman" w:hAnsiTheme="majorBidi" w:cstheme="majorBidi"/>
          <w:color w:val="auto"/>
          <w:sz w:val="24"/>
          <w:szCs w:val="24"/>
          <w:lang w:val="en" w:eastAsia="ru-RU" w:bidi="ar-SA"/>
        </w:rPr>
        <w:t>.</w:t>
      </w:r>
    </w:p>
    <w:p w14:paraId="4791078E" w14:textId="77777777" w:rsidR="00E5707E" w:rsidRPr="00EA19D5" w:rsidRDefault="00E5707E" w:rsidP="006F44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color w:val="auto"/>
          <w:sz w:val="24"/>
          <w:szCs w:val="24"/>
          <w:lang w:val="en" w:eastAsia="ru-RU" w:bidi="ar-SA"/>
        </w:rPr>
      </w:pPr>
      <w:r w:rsidRPr="00EA19D5">
        <w:rPr>
          <w:rFonts w:asciiTheme="majorBidi" w:eastAsia="Times New Roman" w:hAnsiTheme="majorBidi" w:cstheme="majorBidi"/>
          <w:color w:val="auto"/>
          <w:sz w:val="24"/>
          <w:szCs w:val="24"/>
          <w:lang w:val="en" w:eastAsia="ru-RU" w:bidi="ar-SA"/>
        </w:rPr>
        <w:t xml:space="preserve">11. </w:t>
      </w:r>
      <w:r w:rsidRPr="00EA19D5">
        <w:rPr>
          <w:rFonts w:asciiTheme="majorBidi" w:eastAsia="Times New Roman" w:hAnsiTheme="majorBidi" w:cstheme="majorBidi"/>
          <w:b/>
          <w:color w:val="auto"/>
          <w:sz w:val="24"/>
          <w:szCs w:val="24"/>
          <w:lang w:val="en" w:eastAsia="ru-RU" w:bidi="ar-SA"/>
        </w:rPr>
        <w:t>Badarne Belal, Erlich Amira. Dancing On The Limits: An Interreligious Dialogue</w:t>
      </w:r>
      <w:r w:rsidRPr="00EA19D5">
        <w:rPr>
          <w:rFonts w:asciiTheme="majorBidi" w:eastAsia="Times New Roman" w:hAnsiTheme="majorBidi" w:cstheme="majorBidi"/>
          <w:color w:val="auto"/>
          <w:sz w:val="24"/>
          <w:szCs w:val="24"/>
          <w:lang w:val="en" w:eastAsia="ru-RU" w:bidi="ar-SA"/>
        </w:rPr>
        <w:t>. In: music, education, and religion, 2019, pp. 262-272.</w:t>
      </w:r>
    </w:p>
    <w:p w14:paraId="21DBA7C8" w14:textId="77777777" w:rsidR="00E5707E" w:rsidRDefault="00E5707E" w:rsidP="00094C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eastAsia="Times New Roman" w:hAnsiTheme="majorBidi" w:cstheme="majorBidi"/>
          <w:color w:val="auto"/>
          <w:sz w:val="24"/>
          <w:szCs w:val="24"/>
          <w:lang w:val="en" w:eastAsia="ru-RU" w:bidi="ar-SA"/>
        </w:rPr>
      </w:pPr>
      <w:r w:rsidRPr="00EA19D5">
        <w:rPr>
          <w:rFonts w:asciiTheme="majorBidi" w:eastAsia="Times New Roman" w:hAnsiTheme="majorBidi" w:cstheme="majorBidi"/>
          <w:color w:val="auto"/>
          <w:sz w:val="24"/>
          <w:szCs w:val="24"/>
          <w:lang w:val="en" w:eastAsia="ru-RU" w:bidi="ar-SA"/>
        </w:rPr>
        <w:t xml:space="preserve">12.  </w:t>
      </w:r>
      <w:r w:rsidRPr="00EA19D5">
        <w:rPr>
          <w:rFonts w:asciiTheme="majorBidi" w:eastAsia="Times New Roman" w:hAnsiTheme="majorBidi" w:cstheme="majorBidi"/>
          <w:b/>
          <w:color w:val="auto"/>
          <w:sz w:val="24"/>
          <w:szCs w:val="24"/>
          <w:lang w:val="en" w:eastAsia="ru-RU" w:bidi="ar-SA"/>
        </w:rPr>
        <w:t>Badarne Belal. The motivation as an educational tool to help primary school pupils in their studies</w:t>
      </w:r>
      <w:r w:rsidRPr="00EA19D5">
        <w:rPr>
          <w:rFonts w:asciiTheme="majorBidi" w:eastAsia="Times New Roman" w:hAnsiTheme="majorBidi" w:cstheme="majorBidi"/>
          <w:color w:val="auto"/>
          <w:sz w:val="24"/>
          <w:szCs w:val="24"/>
          <w:lang w:val="en" w:eastAsia="ru-RU" w:bidi="ar-SA"/>
        </w:rPr>
        <w:t>. https://www.articles.co.il/article/163970/%D7%9E%D7%95%D7%98%D7%99%D7%91%D7%A6%D7%99%D7%94+% D7% 9C% D7% 9C% D7% 9E% D7% 95% D7% 93 +% D7% 91% D7% 91% D7% 99% D7% AA +% D7% A1% D7% A4% D7% A8 +% D7 %% 99% A1% D7 D7 D7% 93% 95% 99% D7%</w:t>
      </w:r>
    </w:p>
    <w:p w14:paraId="549C979F" w14:textId="77777777" w:rsidR="000846E7" w:rsidRPr="00EA19D5" w:rsidRDefault="000846E7" w:rsidP="006F4448">
      <w:pPr>
        <w:bidi w:val="0"/>
        <w:ind w:right="24"/>
        <w:rPr>
          <w:rFonts w:ascii="Times New Roman" w:eastAsia="Calibri" w:hAnsi="Times New Roman" w:cs="Times New Roman"/>
          <w:color w:val="auto"/>
          <w:sz w:val="24"/>
          <w:szCs w:val="24"/>
          <w:lang w:bidi="en-US"/>
        </w:rPr>
      </w:pPr>
      <w:r w:rsidRPr="00EA19D5">
        <w:rPr>
          <w:rFonts w:ascii="Times New Roman" w:eastAsia="Calibri" w:hAnsi="Times New Roman" w:cs="Times New Roman"/>
          <w:b/>
          <w:bCs/>
          <w:color w:val="auto"/>
          <w:sz w:val="24"/>
          <w:szCs w:val="24"/>
          <w:lang w:val="ro-RO" w:bidi="ar-SA"/>
        </w:rPr>
        <w:t xml:space="preserve">Limbi vorbite: </w:t>
      </w:r>
      <w:r w:rsidRPr="00EA19D5">
        <w:rPr>
          <w:rFonts w:ascii="Times New Roman" w:eastAsia="Calibri" w:hAnsi="Times New Roman" w:cs="Times New Roman"/>
          <w:color w:val="auto"/>
          <w:sz w:val="24"/>
          <w:szCs w:val="24"/>
          <w:lang w:val="ro-RO" w:bidi="ar-SA"/>
        </w:rPr>
        <w:t>limba ebraică, limba arabă și limba engleză</w:t>
      </w:r>
    </w:p>
    <w:p w14:paraId="1671895A" w14:textId="77777777" w:rsidR="000846E7" w:rsidRPr="00251F8E" w:rsidRDefault="000846E7" w:rsidP="006F4448">
      <w:pPr>
        <w:autoSpaceDE w:val="0"/>
        <w:autoSpaceDN w:val="0"/>
        <w:bidi w:val="0"/>
        <w:adjustRightInd w:val="0"/>
        <w:ind w:right="24"/>
        <w:rPr>
          <w:rFonts w:ascii="Times New Roman" w:eastAsia="Calibri" w:hAnsi="Times New Roman" w:cs="Times New Roman"/>
          <w:sz w:val="24"/>
          <w:szCs w:val="24"/>
          <w:lang w:val="ro-RO" w:bidi="ar-SA"/>
        </w:rPr>
      </w:pPr>
      <w:r w:rsidRPr="00EA19D5">
        <w:rPr>
          <w:rFonts w:ascii="Times New Roman" w:eastAsia="Calibri" w:hAnsi="Times New Roman" w:cs="Times New Roman"/>
          <w:b/>
          <w:color w:val="auto"/>
          <w:sz w:val="24"/>
          <w:szCs w:val="24"/>
          <w:lang w:bidi="ar-SA"/>
        </w:rPr>
        <w:t>Date de contact:</w:t>
      </w:r>
      <w:r w:rsidRPr="00EA19D5">
        <w:rPr>
          <w:rFonts w:ascii="Times New Roman" w:eastAsia="Calibri" w:hAnsi="Times New Roman" w:cs="Times New Roman"/>
          <w:color w:val="auto"/>
          <w:sz w:val="24"/>
          <w:szCs w:val="24"/>
          <w:lang w:val="ro-RO" w:bidi="ar-SA"/>
        </w:rPr>
        <w:t xml:space="preserve"> Adresa: Elgharbia str., Arraba, </w:t>
      </w:r>
      <w:r w:rsidRPr="00251F8E">
        <w:rPr>
          <w:rFonts w:ascii="Times New Roman" w:eastAsia="Calibri" w:hAnsi="Times New Roman" w:cs="Times New Roman"/>
          <w:sz w:val="24"/>
          <w:szCs w:val="24"/>
          <w:lang w:val="ro-RO" w:bidi="ar-SA"/>
        </w:rPr>
        <w:t>Cod poștal: 30812, ISRAEL</w:t>
      </w:r>
    </w:p>
    <w:p w14:paraId="1CAF0C54" w14:textId="77777777" w:rsidR="000846E7" w:rsidRPr="00251F8E" w:rsidRDefault="000846E7" w:rsidP="006F4448">
      <w:pPr>
        <w:autoSpaceDE w:val="0"/>
        <w:autoSpaceDN w:val="0"/>
        <w:bidi w:val="0"/>
        <w:adjustRightInd w:val="0"/>
        <w:ind w:right="24"/>
        <w:rPr>
          <w:rFonts w:ascii="Times New Roman" w:eastAsia="Calibri" w:hAnsi="Times New Roman" w:cs="Times New Roman"/>
          <w:sz w:val="24"/>
          <w:szCs w:val="24"/>
          <w:lang w:val="ro-RO" w:bidi="ar-SA"/>
        </w:rPr>
      </w:pPr>
      <w:r w:rsidRPr="00251F8E">
        <w:rPr>
          <w:rFonts w:ascii="Times New Roman" w:eastAsia="Calibri" w:hAnsi="Times New Roman" w:cs="Times New Roman"/>
          <w:b/>
          <w:sz w:val="24"/>
          <w:szCs w:val="24"/>
          <w:lang w:val="ro-RO" w:bidi="ar-SA"/>
        </w:rPr>
        <w:t xml:space="preserve">Telefon </w:t>
      </w:r>
      <w:r w:rsidRPr="00251F8E">
        <w:rPr>
          <w:rFonts w:ascii="Times New Roman" w:eastAsia="Calibri" w:hAnsi="Times New Roman" w:cs="Times New Roman"/>
          <w:sz w:val="24"/>
          <w:szCs w:val="24"/>
          <w:lang w:val="ro-RO" w:bidi="ar-SA"/>
        </w:rPr>
        <w:t xml:space="preserve">: +972 – 4812136, </w:t>
      </w:r>
      <w:r w:rsidRPr="00251F8E">
        <w:rPr>
          <w:rFonts w:ascii="Times New Roman" w:eastAsia="Calibri" w:hAnsi="Times New Roman" w:cs="Times New Roman"/>
          <w:i/>
          <w:iCs/>
          <w:sz w:val="24"/>
          <w:szCs w:val="24"/>
          <w:lang w:val="ro-RO" w:bidi="ar-SA"/>
        </w:rPr>
        <w:t xml:space="preserve">Mobil: </w:t>
      </w:r>
      <w:r w:rsidRPr="00251F8E">
        <w:rPr>
          <w:rFonts w:ascii="Times New Roman" w:eastAsia="Calibri" w:hAnsi="Times New Roman" w:cs="Times New Roman"/>
          <w:sz w:val="24"/>
          <w:szCs w:val="24"/>
          <w:lang w:val="ro-RO" w:bidi="ar-SA"/>
        </w:rPr>
        <w:t>+972 - 53 - 4666167</w:t>
      </w:r>
    </w:p>
    <w:p w14:paraId="0278A2B3" w14:textId="77777777" w:rsidR="000846E7" w:rsidRDefault="000846E7" w:rsidP="006F4448">
      <w:pPr>
        <w:autoSpaceDE w:val="0"/>
        <w:autoSpaceDN w:val="0"/>
        <w:bidi w:val="0"/>
        <w:adjustRightInd w:val="0"/>
        <w:ind w:right="24"/>
        <w:rPr>
          <w:rStyle w:val="ae"/>
          <w:rFonts w:ascii="Times New Roman" w:eastAsia="Calibri" w:hAnsi="Times New Roman" w:cs="Times New Roman"/>
          <w:sz w:val="24"/>
          <w:szCs w:val="24"/>
          <w:lang w:val="ro-RO" w:bidi="ar-SA"/>
        </w:rPr>
      </w:pPr>
      <w:r w:rsidRPr="00251F8E">
        <w:rPr>
          <w:rFonts w:ascii="Times New Roman" w:eastAsia="Calibri" w:hAnsi="Times New Roman" w:cs="Times New Roman"/>
          <w:b/>
          <w:sz w:val="24"/>
          <w:szCs w:val="24"/>
          <w:lang w:val="ro-RO" w:bidi="ar-SA"/>
        </w:rPr>
        <w:t>E-mail:</w:t>
      </w:r>
      <w:r w:rsidRPr="00251F8E">
        <w:rPr>
          <w:rFonts w:ascii="Times New Roman" w:eastAsia="Calibri" w:hAnsi="Times New Roman" w:cs="Times New Roman"/>
          <w:sz w:val="24"/>
          <w:szCs w:val="24"/>
          <w:lang w:val="ro-RO" w:bidi="ar-SA"/>
        </w:rPr>
        <w:t xml:space="preserve"> </w:t>
      </w:r>
      <w:hyperlink r:id="rId59" w:history="1">
        <w:r w:rsidRPr="00251F8E">
          <w:rPr>
            <w:rStyle w:val="ae"/>
            <w:rFonts w:ascii="Times New Roman" w:eastAsia="Calibri" w:hAnsi="Times New Roman" w:cs="Times New Roman"/>
            <w:sz w:val="24"/>
            <w:szCs w:val="24"/>
            <w:lang w:val="ro-RO" w:bidi="ar-SA"/>
          </w:rPr>
          <w:t>belalmusica@gmail.com</w:t>
        </w:r>
      </w:hyperlink>
    </w:p>
    <w:p w14:paraId="6C71B0FF" w14:textId="749F1F79" w:rsidR="00854192" w:rsidRPr="00EA19D5" w:rsidRDefault="00854192" w:rsidP="006F4448">
      <w:pPr>
        <w:bidi w:val="0"/>
        <w:rPr>
          <w:rFonts w:ascii="Times New Roman" w:eastAsia="Calibri" w:hAnsi="Times New Roman" w:cs="Times New Roman"/>
          <w:color w:val="0000FF" w:themeColor="hyperlink"/>
          <w:sz w:val="24"/>
          <w:szCs w:val="24"/>
          <w:u w:val="single"/>
          <w:lang w:val="ro-RO" w:bidi="ar-SA"/>
        </w:rPr>
      </w:pPr>
    </w:p>
    <w:sectPr w:rsidR="00854192" w:rsidRPr="00EA19D5" w:rsidSect="003A3AEE">
      <w:pgSz w:w="12240" w:h="15840"/>
      <w:pgMar w:top="1418" w:right="851" w:bottom="1418"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A9130" w14:textId="77777777" w:rsidR="00FC03BC" w:rsidRDefault="00FC03BC" w:rsidP="007855BC">
      <w:pPr>
        <w:spacing w:line="240" w:lineRule="auto"/>
      </w:pPr>
      <w:r>
        <w:separator/>
      </w:r>
    </w:p>
  </w:endnote>
  <w:endnote w:type="continuationSeparator" w:id="0">
    <w:p w14:paraId="5804BF62" w14:textId="77777777" w:rsidR="00FC03BC" w:rsidRDefault="00FC03BC" w:rsidP="007855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27482" w14:textId="77777777" w:rsidR="00F442E8" w:rsidRDefault="00F442E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2640601"/>
      <w:docPartObj>
        <w:docPartGallery w:val="Page Numbers (Bottom of Page)"/>
        <w:docPartUnique/>
      </w:docPartObj>
    </w:sdtPr>
    <w:sdtContent>
      <w:p w14:paraId="620AC112" w14:textId="42AD404A" w:rsidR="00F442E8" w:rsidRDefault="00F442E8">
        <w:pPr>
          <w:pStyle w:val="ab"/>
          <w:jc w:val="center"/>
        </w:pPr>
        <w:r>
          <w:fldChar w:fldCharType="begin"/>
        </w:r>
        <w:r>
          <w:instrText xml:space="preserve"> PAGE   \* MERGEFORMAT </w:instrText>
        </w:r>
        <w:r>
          <w:fldChar w:fldCharType="separate"/>
        </w:r>
        <w:r w:rsidR="00E94480" w:rsidRPr="00E94480">
          <w:rPr>
            <w:rFonts w:cs="Calibri"/>
            <w:noProof/>
            <w:lang w:val="he-IL"/>
          </w:rPr>
          <w:t>4</w:t>
        </w:r>
        <w:r>
          <w:rPr>
            <w:rFonts w:cs="Calibri"/>
            <w:noProof/>
            <w:lang w:val="he-IL"/>
          </w:rPr>
          <w:fldChar w:fldCharType="end"/>
        </w:r>
      </w:p>
    </w:sdtContent>
  </w:sdt>
  <w:p w14:paraId="519DBCA2" w14:textId="77777777" w:rsidR="00F442E8" w:rsidRDefault="00F442E8">
    <w:pPr>
      <w:pStyle w:val="ab"/>
    </w:pPr>
  </w:p>
  <w:p w14:paraId="4392C463" w14:textId="77777777" w:rsidR="00F442E8" w:rsidRDefault="00F442E8"/>
  <w:p w14:paraId="260A3A1E" w14:textId="77777777" w:rsidR="00F442E8" w:rsidRDefault="00F442E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4EEE7" w14:textId="77777777" w:rsidR="00F442E8" w:rsidRDefault="00F442E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D798E" w14:textId="77777777" w:rsidR="00FC03BC" w:rsidRDefault="00FC03BC" w:rsidP="007855BC">
      <w:pPr>
        <w:spacing w:line="240" w:lineRule="auto"/>
      </w:pPr>
      <w:r>
        <w:separator/>
      </w:r>
    </w:p>
  </w:footnote>
  <w:footnote w:type="continuationSeparator" w:id="0">
    <w:p w14:paraId="3ACD241F" w14:textId="77777777" w:rsidR="00FC03BC" w:rsidRDefault="00FC03BC" w:rsidP="007855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591A6" w14:textId="77777777" w:rsidR="00F442E8" w:rsidRDefault="00F442E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0012F" w14:textId="77777777" w:rsidR="00F442E8" w:rsidRDefault="00F442E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71CE1" w14:textId="77777777" w:rsidR="00F442E8" w:rsidRDefault="00F442E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DAF"/>
    <w:multiLevelType w:val="multilevel"/>
    <w:tmpl w:val="1408CE38"/>
    <w:lvl w:ilvl="0">
      <w:start w:val="1"/>
      <w:numFmt w:val="decimal"/>
      <w:lvlText w:val="%1."/>
      <w:lvlJc w:val="left"/>
      <w:pPr>
        <w:ind w:left="360" w:hanging="36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213416A"/>
    <w:multiLevelType w:val="hybridMultilevel"/>
    <w:tmpl w:val="67CC690C"/>
    <w:lvl w:ilvl="0" w:tplc="D82EDACC">
      <w:start w:val="1"/>
      <w:numFmt w:val="decimal"/>
      <w:lvlText w:val="%1."/>
      <w:lvlJc w:val="left"/>
      <w:pPr>
        <w:ind w:left="721" w:hanging="360"/>
      </w:pPr>
      <w:rPr>
        <w:rFonts w:hint="default"/>
        <w:sz w:val="24"/>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nsid w:val="0285610E"/>
    <w:multiLevelType w:val="hybridMultilevel"/>
    <w:tmpl w:val="06D0D96C"/>
    <w:lvl w:ilvl="0" w:tplc="8FD2D996">
      <w:start w:val="1"/>
      <w:numFmt w:val="decimal"/>
      <w:lvlText w:val="%1."/>
      <w:lvlJc w:val="left"/>
      <w:pPr>
        <w:ind w:left="580" w:hanging="438"/>
      </w:pPr>
      <w:rPr>
        <w:rFonts w:hint="default"/>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4C938C3"/>
    <w:multiLevelType w:val="hybridMultilevel"/>
    <w:tmpl w:val="749045F0"/>
    <w:lvl w:ilvl="0" w:tplc="ACA48068">
      <w:start w:val="1"/>
      <w:numFmt w:val="decimal"/>
      <w:lvlText w:val="%1."/>
      <w:lvlJc w:val="left"/>
      <w:pPr>
        <w:ind w:left="786" w:hanging="360"/>
      </w:pPr>
      <w:rPr>
        <w:rFonts w:eastAsia="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F707E40"/>
    <w:multiLevelType w:val="hybridMultilevel"/>
    <w:tmpl w:val="667ABD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99128C"/>
    <w:multiLevelType w:val="hybridMultilevel"/>
    <w:tmpl w:val="3DCE7C6C"/>
    <w:lvl w:ilvl="0" w:tplc="0419000F">
      <w:start w:val="20"/>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370266"/>
    <w:multiLevelType w:val="multilevel"/>
    <w:tmpl w:val="DA6AC04C"/>
    <w:lvl w:ilvl="0">
      <w:start w:val="1"/>
      <w:numFmt w:val="decimal"/>
      <w:lvlText w:val="%1."/>
      <w:lvlJc w:val="left"/>
      <w:pPr>
        <w:ind w:left="303" w:hanging="360"/>
      </w:pPr>
      <w:rPr>
        <w:rFonts w:hint="default"/>
      </w:rPr>
    </w:lvl>
    <w:lvl w:ilvl="1">
      <w:start w:val="3"/>
      <w:numFmt w:val="decimal"/>
      <w:isLgl/>
      <w:lvlText w:val="%1.%2."/>
      <w:lvlJc w:val="left"/>
      <w:pPr>
        <w:ind w:left="582" w:hanging="540"/>
      </w:pPr>
      <w:rPr>
        <w:rFonts w:eastAsia="Times New Roman" w:hint="default"/>
        <w:b/>
        <w:color w:val="222222"/>
        <w:sz w:val="24"/>
      </w:rPr>
    </w:lvl>
    <w:lvl w:ilvl="2">
      <w:start w:val="2"/>
      <w:numFmt w:val="decimal"/>
      <w:isLgl/>
      <w:lvlText w:val="%1.%2.%3."/>
      <w:lvlJc w:val="left"/>
      <w:pPr>
        <w:ind w:left="861" w:hanging="720"/>
      </w:pPr>
      <w:rPr>
        <w:rFonts w:eastAsia="Times New Roman" w:hint="default"/>
        <w:b/>
        <w:color w:val="222222"/>
        <w:sz w:val="24"/>
      </w:rPr>
    </w:lvl>
    <w:lvl w:ilvl="3">
      <w:start w:val="1"/>
      <w:numFmt w:val="decimal"/>
      <w:isLgl/>
      <w:lvlText w:val="%1.%2.%3.%4."/>
      <w:lvlJc w:val="left"/>
      <w:pPr>
        <w:ind w:left="960" w:hanging="720"/>
      </w:pPr>
      <w:rPr>
        <w:rFonts w:eastAsia="Times New Roman" w:hint="default"/>
        <w:b/>
        <w:color w:val="222222"/>
        <w:sz w:val="24"/>
      </w:rPr>
    </w:lvl>
    <w:lvl w:ilvl="4">
      <w:start w:val="1"/>
      <w:numFmt w:val="decimal"/>
      <w:isLgl/>
      <w:lvlText w:val="%1.%2.%3.%4.%5."/>
      <w:lvlJc w:val="left"/>
      <w:pPr>
        <w:ind w:left="1419" w:hanging="1080"/>
      </w:pPr>
      <w:rPr>
        <w:rFonts w:eastAsia="Times New Roman" w:hint="default"/>
        <w:b/>
        <w:color w:val="222222"/>
        <w:sz w:val="24"/>
      </w:rPr>
    </w:lvl>
    <w:lvl w:ilvl="5">
      <w:start w:val="1"/>
      <w:numFmt w:val="decimal"/>
      <w:isLgl/>
      <w:lvlText w:val="%1.%2.%3.%4.%5.%6."/>
      <w:lvlJc w:val="left"/>
      <w:pPr>
        <w:ind w:left="1518" w:hanging="1080"/>
      </w:pPr>
      <w:rPr>
        <w:rFonts w:eastAsia="Times New Roman" w:hint="default"/>
        <w:b/>
        <w:color w:val="222222"/>
        <w:sz w:val="24"/>
      </w:rPr>
    </w:lvl>
    <w:lvl w:ilvl="6">
      <w:start w:val="1"/>
      <w:numFmt w:val="decimal"/>
      <w:isLgl/>
      <w:lvlText w:val="%1.%2.%3.%4.%5.%6.%7."/>
      <w:lvlJc w:val="left"/>
      <w:pPr>
        <w:ind w:left="1977" w:hanging="1440"/>
      </w:pPr>
      <w:rPr>
        <w:rFonts w:eastAsia="Times New Roman" w:hint="default"/>
        <w:b/>
        <w:color w:val="222222"/>
        <w:sz w:val="24"/>
      </w:rPr>
    </w:lvl>
    <w:lvl w:ilvl="7">
      <w:start w:val="1"/>
      <w:numFmt w:val="decimal"/>
      <w:isLgl/>
      <w:lvlText w:val="%1.%2.%3.%4.%5.%6.%7.%8."/>
      <w:lvlJc w:val="left"/>
      <w:pPr>
        <w:ind w:left="2076" w:hanging="1440"/>
      </w:pPr>
      <w:rPr>
        <w:rFonts w:eastAsia="Times New Roman" w:hint="default"/>
        <w:b/>
        <w:color w:val="222222"/>
        <w:sz w:val="24"/>
      </w:rPr>
    </w:lvl>
    <w:lvl w:ilvl="8">
      <w:start w:val="1"/>
      <w:numFmt w:val="decimal"/>
      <w:isLgl/>
      <w:lvlText w:val="%1.%2.%3.%4.%5.%6.%7.%8.%9."/>
      <w:lvlJc w:val="left"/>
      <w:pPr>
        <w:ind w:left="2535" w:hanging="1800"/>
      </w:pPr>
      <w:rPr>
        <w:rFonts w:eastAsia="Times New Roman" w:hint="default"/>
        <w:b/>
        <w:color w:val="222222"/>
        <w:sz w:val="24"/>
      </w:rPr>
    </w:lvl>
  </w:abstractNum>
  <w:abstractNum w:abstractNumId="7">
    <w:nsid w:val="287E371F"/>
    <w:multiLevelType w:val="hybridMultilevel"/>
    <w:tmpl w:val="C5247508"/>
    <w:lvl w:ilvl="0" w:tplc="04190001">
      <w:start w:val="1"/>
      <w:numFmt w:val="bullet"/>
      <w:lvlText w:val=""/>
      <w:lvlJc w:val="left"/>
      <w:pPr>
        <w:ind w:left="161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E9B253D"/>
    <w:multiLevelType w:val="multilevel"/>
    <w:tmpl w:val="A198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223A1C"/>
    <w:multiLevelType w:val="hybridMultilevel"/>
    <w:tmpl w:val="258A6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E6972"/>
    <w:multiLevelType w:val="multilevel"/>
    <w:tmpl w:val="32B822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31CB042F"/>
    <w:multiLevelType w:val="multilevel"/>
    <w:tmpl w:val="739453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050C80"/>
    <w:multiLevelType w:val="hybridMultilevel"/>
    <w:tmpl w:val="B64ACFBA"/>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A919F3"/>
    <w:multiLevelType w:val="hybridMultilevel"/>
    <w:tmpl w:val="849E3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0644D7"/>
    <w:multiLevelType w:val="hybridMultilevel"/>
    <w:tmpl w:val="62B4F83A"/>
    <w:lvl w:ilvl="0" w:tplc="5D3C2656">
      <w:start w:val="1"/>
      <w:numFmt w:val="bullet"/>
      <w:lvlText w:val=""/>
      <w:lvlJc w:val="left"/>
      <w:pPr>
        <w:ind w:left="355" w:hanging="360"/>
      </w:pPr>
      <w:rPr>
        <w:rFonts w:ascii="Symbol" w:hAnsi="Symbol" w:hint="default"/>
        <w:b w:val="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5">
    <w:nsid w:val="42AC0FBC"/>
    <w:multiLevelType w:val="hybridMultilevel"/>
    <w:tmpl w:val="BF9095A2"/>
    <w:lvl w:ilvl="0" w:tplc="159C533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7AD7D25"/>
    <w:multiLevelType w:val="hybridMultilevel"/>
    <w:tmpl w:val="32B0E272"/>
    <w:lvl w:ilvl="0" w:tplc="2CC4DAAA">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nsid w:val="4E9A3882"/>
    <w:multiLevelType w:val="hybridMultilevel"/>
    <w:tmpl w:val="DF0A27A6"/>
    <w:lvl w:ilvl="0" w:tplc="71DA2D08">
      <w:start w:val="1"/>
      <w:numFmt w:val="decimal"/>
      <w:pStyle w:val="ElistNumb"/>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54D41142"/>
    <w:multiLevelType w:val="hybridMultilevel"/>
    <w:tmpl w:val="F2925C32"/>
    <w:lvl w:ilvl="0" w:tplc="C9AED286">
      <w:start w:val="1"/>
      <w:numFmt w:val="bullet"/>
      <w:pStyle w:val="EListBullet"/>
      <w:lvlText w:val=""/>
      <w:lvlJc w:val="left"/>
      <w:pPr>
        <w:ind w:left="998" w:hanging="360"/>
      </w:pPr>
      <w:rPr>
        <w:rFonts w:ascii="Symbol" w:hAnsi="Symbol" w:hint="default"/>
      </w:rPr>
    </w:lvl>
    <w:lvl w:ilvl="1" w:tplc="0B1A4EE6" w:tentative="1">
      <w:start w:val="1"/>
      <w:numFmt w:val="bullet"/>
      <w:lvlText w:val="o"/>
      <w:lvlJc w:val="left"/>
      <w:pPr>
        <w:ind w:left="1718" w:hanging="360"/>
      </w:pPr>
      <w:rPr>
        <w:rFonts w:ascii="Courier New" w:hAnsi="Courier New" w:cs="Courier New" w:hint="default"/>
      </w:rPr>
    </w:lvl>
    <w:lvl w:ilvl="2" w:tplc="32881AC8" w:tentative="1">
      <w:start w:val="1"/>
      <w:numFmt w:val="bullet"/>
      <w:lvlText w:val=""/>
      <w:lvlJc w:val="left"/>
      <w:pPr>
        <w:ind w:left="2438" w:hanging="360"/>
      </w:pPr>
      <w:rPr>
        <w:rFonts w:ascii="Wingdings" w:hAnsi="Wingdings" w:hint="default"/>
      </w:rPr>
    </w:lvl>
    <w:lvl w:ilvl="3" w:tplc="DAE074C0" w:tentative="1">
      <w:start w:val="1"/>
      <w:numFmt w:val="bullet"/>
      <w:lvlText w:val=""/>
      <w:lvlJc w:val="left"/>
      <w:pPr>
        <w:ind w:left="3158" w:hanging="360"/>
      </w:pPr>
      <w:rPr>
        <w:rFonts w:ascii="Symbol" w:hAnsi="Symbol" w:hint="default"/>
      </w:rPr>
    </w:lvl>
    <w:lvl w:ilvl="4" w:tplc="6F4A073E" w:tentative="1">
      <w:start w:val="1"/>
      <w:numFmt w:val="bullet"/>
      <w:lvlText w:val="o"/>
      <w:lvlJc w:val="left"/>
      <w:pPr>
        <w:ind w:left="3878" w:hanging="360"/>
      </w:pPr>
      <w:rPr>
        <w:rFonts w:ascii="Courier New" w:hAnsi="Courier New" w:cs="Courier New" w:hint="default"/>
      </w:rPr>
    </w:lvl>
    <w:lvl w:ilvl="5" w:tplc="4E56A96A" w:tentative="1">
      <w:start w:val="1"/>
      <w:numFmt w:val="bullet"/>
      <w:lvlText w:val=""/>
      <w:lvlJc w:val="left"/>
      <w:pPr>
        <w:ind w:left="4598" w:hanging="360"/>
      </w:pPr>
      <w:rPr>
        <w:rFonts w:ascii="Wingdings" w:hAnsi="Wingdings" w:hint="default"/>
      </w:rPr>
    </w:lvl>
    <w:lvl w:ilvl="6" w:tplc="DFFE925C" w:tentative="1">
      <w:start w:val="1"/>
      <w:numFmt w:val="bullet"/>
      <w:lvlText w:val=""/>
      <w:lvlJc w:val="left"/>
      <w:pPr>
        <w:ind w:left="5318" w:hanging="360"/>
      </w:pPr>
      <w:rPr>
        <w:rFonts w:ascii="Symbol" w:hAnsi="Symbol" w:hint="default"/>
      </w:rPr>
    </w:lvl>
    <w:lvl w:ilvl="7" w:tplc="7D828446" w:tentative="1">
      <w:start w:val="1"/>
      <w:numFmt w:val="bullet"/>
      <w:lvlText w:val="o"/>
      <w:lvlJc w:val="left"/>
      <w:pPr>
        <w:ind w:left="6038" w:hanging="360"/>
      </w:pPr>
      <w:rPr>
        <w:rFonts w:ascii="Courier New" w:hAnsi="Courier New" w:cs="Courier New" w:hint="default"/>
      </w:rPr>
    </w:lvl>
    <w:lvl w:ilvl="8" w:tplc="D5CA4D9E" w:tentative="1">
      <w:start w:val="1"/>
      <w:numFmt w:val="bullet"/>
      <w:lvlText w:val=""/>
      <w:lvlJc w:val="left"/>
      <w:pPr>
        <w:ind w:left="6758" w:hanging="360"/>
      </w:pPr>
      <w:rPr>
        <w:rFonts w:ascii="Wingdings" w:hAnsi="Wingdings" w:hint="default"/>
      </w:rPr>
    </w:lvl>
  </w:abstractNum>
  <w:abstractNum w:abstractNumId="19">
    <w:nsid w:val="57F47C9A"/>
    <w:multiLevelType w:val="hybridMultilevel"/>
    <w:tmpl w:val="1A78D43A"/>
    <w:lvl w:ilvl="0" w:tplc="0419000F">
      <w:start w:val="1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4052D1"/>
    <w:multiLevelType w:val="hybridMultilevel"/>
    <w:tmpl w:val="B35E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637243"/>
    <w:multiLevelType w:val="multilevel"/>
    <w:tmpl w:val="6F324910"/>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2">
    <w:nsid w:val="670F01C7"/>
    <w:multiLevelType w:val="hybridMultilevel"/>
    <w:tmpl w:val="C644A7EA"/>
    <w:lvl w:ilvl="0" w:tplc="82464C8A">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6E9B7E81"/>
    <w:multiLevelType w:val="hybridMultilevel"/>
    <w:tmpl w:val="8ED87BDE"/>
    <w:lvl w:ilvl="0" w:tplc="A3E2A6D8">
      <w:start w:val="1"/>
      <w:numFmt w:val="decimal"/>
      <w:lvlText w:val="%1."/>
      <w:lvlJc w:val="left"/>
      <w:pPr>
        <w:ind w:left="360" w:hanging="360"/>
      </w:pPr>
      <w:rPr>
        <w:rFonts w:hint="default"/>
        <w:b w:val="0"/>
        <w:bCs w:val="0"/>
        <w:lang w:val="en-US"/>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6ED53A3C"/>
    <w:multiLevelType w:val="multilevel"/>
    <w:tmpl w:val="A12A52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EBC4AAB"/>
    <w:multiLevelType w:val="hybridMultilevel"/>
    <w:tmpl w:val="D27C7DD8"/>
    <w:lvl w:ilvl="0" w:tplc="7A2C6010">
      <w:start w:val="3"/>
      <w:numFmt w:val="bullet"/>
      <w:lvlText w:val="-"/>
      <w:lvlJc w:val="left"/>
      <w:pPr>
        <w:ind w:left="283" w:hanging="360"/>
      </w:pPr>
      <w:rPr>
        <w:rFonts w:ascii="Times New Roman" w:eastAsia="Times New Roman" w:hAnsi="Times New Roman" w:cs="Times New Roman" w:hint="default"/>
      </w:rPr>
    </w:lvl>
    <w:lvl w:ilvl="1" w:tplc="04090003" w:tentative="1">
      <w:start w:val="1"/>
      <w:numFmt w:val="bullet"/>
      <w:lvlText w:val="o"/>
      <w:lvlJc w:val="left"/>
      <w:pPr>
        <w:ind w:left="1003" w:hanging="360"/>
      </w:pPr>
      <w:rPr>
        <w:rFonts w:ascii="Courier New" w:hAnsi="Courier New" w:cs="Courier New" w:hint="default"/>
      </w:rPr>
    </w:lvl>
    <w:lvl w:ilvl="2" w:tplc="04090005" w:tentative="1">
      <w:start w:val="1"/>
      <w:numFmt w:val="bullet"/>
      <w:lvlText w:val=""/>
      <w:lvlJc w:val="left"/>
      <w:pPr>
        <w:ind w:left="1723" w:hanging="360"/>
      </w:pPr>
      <w:rPr>
        <w:rFonts w:ascii="Wingdings" w:hAnsi="Wingdings" w:hint="default"/>
      </w:rPr>
    </w:lvl>
    <w:lvl w:ilvl="3" w:tplc="04090001" w:tentative="1">
      <w:start w:val="1"/>
      <w:numFmt w:val="bullet"/>
      <w:lvlText w:val=""/>
      <w:lvlJc w:val="left"/>
      <w:pPr>
        <w:ind w:left="2443" w:hanging="360"/>
      </w:pPr>
      <w:rPr>
        <w:rFonts w:ascii="Symbol" w:hAnsi="Symbol" w:hint="default"/>
      </w:rPr>
    </w:lvl>
    <w:lvl w:ilvl="4" w:tplc="04090003" w:tentative="1">
      <w:start w:val="1"/>
      <w:numFmt w:val="bullet"/>
      <w:lvlText w:val="o"/>
      <w:lvlJc w:val="left"/>
      <w:pPr>
        <w:ind w:left="3163" w:hanging="360"/>
      </w:pPr>
      <w:rPr>
        <w:rFonts w:ascii="Courier New" w:hAnsi="Courier New" w:cs="Courier New" w:hint="default"/>
      </w:rPr>
    </w:lvl>
    <w:lvl w:ilvl="5" w:tplc="04090005" w:tentative="1">
      <w:start w:val="1"/>
      <w:numFmt w:val="bullet"/>
      <w:lvlText w:val=""/>
      <w:lvlJc w:val="left"/>
      <w:pPr>
        <w:ind w:left="3883" w:hanging="360"/>
      </w:pPr>
      <w:rPr>
        <w:rFonts w:ascii="Wingdings" w:hAnsi="Wingdings" w:hint="default"/>
      </w:rPr>
    </w:lvl>
    <w:lvl w:ilvl="6" w:tplc="04090001" w:tentative="1">
      <w:start w:val="1"/>
      <w:numFmt w:val="bullet"/>
      <w:lvlText w:val=""/>
      <w:lvlJc w:val="left"/>
      <w:pPr>
        <w:ind w:left="4603" w:hanging="360"/>
      </w:pPr>
      <w:rPr>
        <w:rFonts w:ascii="Symbol" w:hAnsi="Symbol" w:hint="default"/>
      </w:rPr>
    </w:lvl>
    <w:lvl w:ilvl="7" w:tplc="04090003" w:tentative="1">
      <w:start w:val="1"/>
      <w:numFmt w:val="bullet"/>
      <w:lvlText w:val="o"/>
      <w:lvlJc w:val="left"/>
      <w:pPr>
        <w:ind w:left="5323" w:hanging="360"/>
      </w:pPr>
      <w:rPr>
        <w:rFonts w:ascii="Courier New" w:hAnsi="Courier New" w:cs="Courier New" w:hint="default"/>
      </w:rPr>
    </w:lvl>
    <w:lvl w:ilvl="8" w:tplc="04090005" w:tentative="1">
      <w:start w:val="1"/>
      <w:numFmt w:val="bullet"/>
      <w:lvlText w:val=""/>
      <w:lvlJc w:val="left"/>
      <w:pPr>
        <w:ind w:left="6043" w:hanging="360"/>
      </w:pPr>
      <w:rPr>
        <w:rFonts w:ascii="Wingdings" w:hAnsi="Wingdings" w:hint="default"/>
      </w:rPr>
    </w:lvl>
  </w:abstractNum>
  <w:num w:numId="1">
    <w:abstractNumId w:val="21"/>
  </w:num>
  <w:num w:numId="2">
    <w:abstractNumId w:val="22"/>
  </w:num>
  <w:num w:numId="3">
    <w:abstractNumId w:val="10"/>
  </w:num>
  <w:num w:numId="4">
    <w:abstractNumId w:val="6"/>
  </w:num>
  <w:num w:numId="5">
    <w:abstractNumId w:val="18"/>
  </w:num>
  <w:num w:numId="6">
    <w:abstractNumId w:val="25"/>
  </w:num>
  <w:num w:numId="7">
    <w:abstractNumId w:val="14"/>
  </w:num>
  <w:num w:numId="8">
    <w:abstractNumId w:val="23"/>
  </w:num>
  <w:num w:numId="9">
    <w:abstractNumId w:val="4"/>
  </w:num>
  <w:num w:numId="10">
    <w:abstractNumId w:val="9"/>
  </w:num>
  <w:num w:numId="11">
    <w:abstractNumId w:val="17"/>
  </w:num>
  <w:num w:numId="12">
    <w:abstractNumId w:val="1"/>
  </w:num>
  <w:num w:numId="13">
    <w:abstractNumId w:val="11"/>
  </w:num>
  <w:num w:numId="14">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15">
    <w:abstractNumId w:val="20"/>
  </w:num>
  <w:num w:numId="16">
    <w:abstractNumId w:val="13"/>
  </w:num>
  <w:num w:numId="17">
    <w:abstractNumId w:val="15"/>
  </w:num>
  <w:num w:numId="18">
    <w:abstractNumId w:val="16"/>
  </w:num>
  <w:num w:numId="19">
    <w:abstractNumId w:val="2"/>
  </w:num>
  <w:num w:numId="20">
    <w:abstractNumId w:val="24"/>
  </w:num>
  <w:num w:numId="21">
    <w:abstractNumId w:val="8"/>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0"/>
  </w:num>
  <w:num w:numId="25">
    <w:abstractNumId w:val="19"/>
  </w:num>
  <w:num w:numId="26">
    <w:abstractNumId w:val="12"/>
  </w:num>
  <w:num w:numId="2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E6"/>
    <w:rsid w:val="000000C3"/>
    <w:rsid w:val="000004EB"/>
    <w:rsid w:val="00000A95"/>
    <w:rsid w:val="000010D2"/>
    <w:rsid w:val="00003BC0"/>
    <w:rsid w:val="00003D28"/>
    <w:rsid w:val="00003E60"/>
    <w:rsid w:val="0000550A"/>
    <w:rsid w:val="00005609"/>
    <w:rsid w:val="00005B55"/>
    <w:rsid w:val="00005E0E"/>
    <w:rsid w:val="00005E91"/>
    <w:rsid w:val="00006244"/>
    <w:rsid w:val="00007F19"/>
    <w:rsid w:val="00011535"/>
    <w:rsid w:val="00011D4F"/>
    <w:rsid w:val="0001228B"/>
    <w:rsid w:val="00013A1D"/>
    <w:rsid w:val="000151B9"/>
    <w:rsid w:val="00015E20"/>
    <w:rsid w:val="000171DC"/>
    <w:rsid w:val="00017257"/>
    <w:rsid w:val="00023455"/>
    <w:rsid w:val="000241C6"/>
    <w:rsid w:val="00024E23"/>
    <w:rsid w:val="000266EF"/>
    <w:rsid w:val="00026727"/>
    <w:rsid w:val="000275FB"/>
    <w:rsid w:val="00027B41"/>
    <w:rsid w:val="00030843"/>
    <w:rsid w:val="00032AD9"/>
    <w:rsid w:val="00033609"/>
    <w:rsid w:val="000336F0"/>
    <w:rsid w:val="0003424B"/>
    <w:rsid w:val="0003609F"/>
    <w:rsid w:val="00041943"/>
    <w:rsid w:val="0004241B"/>
    <w:rsid w:val="00043BD4"/>
    <w:rsid w:val="000445BE"/>
    <w:rsid w:val="0004499F"/>
    <w:rsid w:val="00044D83"/>
    <w:rsid w:val="0004700C"/>
    <w:rsid w:val="00047919"/>
    <w:rsid w:val="00047CC7"/>
    <w:rsid w:val="00047CC9"/>
    <w:rsid w:val="00053A88"/>
    <w:rsid w:val="00054F2D"/>
    <w:rsid w:val="000558B1"/>
    <w:rsid w:val="00056BF0"/>
    <w:rsid w:val="000600F5"/>
    <w:rsid w:val="0006174E"/>
    <w:rsid w:val="000642A5"/>
    <w:rsid w:val="00064378"/>
    <w:rsid w:val="00064658"/>
    <w:rsid w:val="00064EF4"/>
    <w:rsid w:val="00065188"/>
    <w:rsid w:val="0006536B"/>
    <w:rsid w:val="00070622"/>
    <w:rsid w:val="00070ABA"/>
    <w:rsid w:val="00070DBC"/>
    <w:rsid w:val="000717A9"/>
    <w:rsid w:val="00071CA0"/>
    <w:rsid w:val="00072695"/>
    <w:rsid w:val="00072EAC"/>
    <w:rsid w:val="00073F80"/>
    <w:rsid w:val="000742AF"/>
    <w:rsid w:val="000742FC"/>
    <w:rsid w:val="00074445"/>
    <w:rsid w:val="0007561E"/>
    <w:rsid w:val="00075E9E"/>
    <w:rsid w:val="00076920"/>
    <w:rsid w:val="000810D7"/>
    <w:rsid w:val="000811E1"/>
    <w:rsid w:val="00082FFF"/>
    <w:rsid w:val="0008363E"/>
    <w:rsid w:val="000846E7"/>
    <w:rsid w:val="00086A7C"/>
    <w:rsid w:val="00086C0A"/>
    <w:rsid w:val="00086DB9"/>
    <w:rsid w:val="00086E81"/>
    <w:rsid w:val="00087342"/>
    <w:rsid w:val="000905DA"/>
    <w:rsid w:val="00090E12"/>
    <w:rsid w:val="00091230"/>
    <w:rsid w:val="00093425"/>
    <w:rsid w:val="000940A1"/>
    <w:rsid w:val="00094C9B"/>
    <w:rsid w:val="0009574E"/>
    <w:rsid w:val="0009576E"/>
    <w:rsid w:val="0009653A"/>
    <w:rsid w:val="000967CC"/>
    <w:rsid w:val="00096D53"/>
    <w:rsid w:val="00096D85"/>
    <w:rsid w:val="000970C2"/>
    <w:rsid w:val="00097257"/>
    <w:rsid w:val="00097D64"/>
    <w:rsid w:val="000A1AE5"/>
    <w:rsid w:val="000A401C"/>
    <w:rsid w:val="000A4620"/>
    <w:rsid w:val="000A4AB8"/>
    <w:rsid w:val="000A6FAE"/>
    <w:rsid w:val="000A76E3"/>
    <w:rsid w:val="000A79F8"/>
    <w:rsid w:val="000B04D8"/>
    <w:rsid w:val="000B1A02"/>
    <w:rsid w:val="000B1ED6"/>
    <w:rsid w:val="000B580D"/>
    <w:rsid w:val="000B5BA3"/>
    <w:rsid w:val="000B5D76"/>
    <w:rsid w:val="000B6309"/>
    <w:rsid w:val="000B6AD9"/>
    <w:rsid w:val="000C048A"/>
    <w:rsid w:val="000C22DC"/>
    <w:rsid w:val="000C2524"/>
    <w:rsid w:val="000C438A"/>
    <w:rsid w:val="000C549B"/>
    <w:rsid w:val="000C7D75"/>
    <w:rsid w:val="000D1AB6"/>
    <w:rsid w:val="000D45D7"/>
    <w:rsid w:val="000D640B"/>
    <w:rsid w:val="000D72A3"/>
    <w:rsid w:val="000D7455"/>
    <w:rsid w:val="000D7EEB"/>
    <w:rsid w:val="000D7F48"/>
    <w:rsid w:val="000E0AD0"/>
    <w:rsid w:val="000E3183"/>
    <w:rsid w:val="000E407B"/>
    <w:rsid w:val="000E6B20"/>
    <w:rsid w:val="000E7651"/>
    <w:rsid w:val="000E7F18"/>
    <w:rsid w:val="000F29F8"/>
    <w:rsid w:val="000F5352"/>
    <w:rsid w:val="00100A95"/>
    <w:rsid w:val="001021FB"/>
    <w:rsid w:val="001023B5"/>
    <w:rsid w:val="001047E7"/>
    <w:rsid w:val="00105FEC"/>
    <w:rsid w:val="00107807"/>
    <w:rsid w:val="00111C34"/>
    <w:rsid w:val="00112561"/>
    <w:rsid w:val="0011483F"/>
    <w:rsid w:val="00114AF2"/>
    <w:rsid w:val="00114FF5"/>
    <w:rsid w:val="0011705B"/>
    <w:rsid w:val="00117143"/>
    <w:rsid w:val="00117EFD"/>
    <w:rsid w:val="001207A9"/>
    <w:rsid w:val="00120A97"/>
    <w:rsid w:val="0012261F"/>
    <w:rsid w:val="00124848"/>
    <w:rsid w:val="00126A02"/>
    <w:rsid w:val="001328E6"/>
    <w:rsid w:val="00134016"/>
    <w:rsid w:val="00137075"/>
    <w:rsid w:val="001421A2"/>
    <w:rsid w:val="001425FA"/>
    <w:rsid w:val="00142A6A"/>
    <w:rsid w:val="00142FC5"/>
    <w:rsid w:val="00143D39"/>
    <w:rsid w:val="00146488"/>
    <w:rsid w:val="0014738E"/>
    <w:rsid w:val="001503DB"/>
    <w:rsid w:val="001519B8"/>
    <w:rsid w:val="00151D1D"/>
    <w:rsid w:val="0015204B"/>
    <w:rsid w:val="00153175"/>
    <w:rsid w:val="00154D7F"/>
    <w:rsid w:val="001574DC"/>
    <w:rsid w:val="00157895"/>
    <w:rsid w:val="00157FA1"/>
    <w:rsid w:val="00160300"/>
    <w:rsid w:val="00160510"/>
    <w:rsid w:val="00161E86"/>
    <w:rsid w:val="0016288D"/>
    <w:rsid w:val="00163E3C"/>
    <w:rsid w:val="00164608"/>
    <w:rsid w:val="00164852"/>
    <w:rsid w:val="00164907"/>
    <w:rsid w:val="00167199"/>
    <w:rsid w:val="00170C98"/>
    <w:rsid w:val="001743D9"/>
    <w:rsid w:val="00175470"/>
    <w:rsid w:val="00175755"/>
    <w:rsid w:val="00175ECB"/>
    <w:rsid w:val="00177905"/>
    <w:rsid w:val="0018062D"/>
    <w:rsid w:val="001814D6"/>
    <w:rsid w:val="00181D76"/>
    <w:rsid w:val="0018265A"/>
    <w:rsid w:val="001832B5"/>
    <w:rsid w:val="0018400E"/>
    <w:rsid w:val="00184F38"/>
    <w:rsid w:val="00185295"/>
    <w:rsid w:val="001866DD"/>
    <w:rsid w:val="00186A54"/>
    <w:rsid w:val="00187A07"/>
    <w:rsid w:val="00190109"/>
    <w:rsid w:val="00190664"/>
    <w:rsid w:val="001923D8"/>
    <w:rsid w:val="00193ABB"/>
    <w:rsid w:val="001943BC"/>
    <w:rsid w:val="001979DE"/>
    <w:rsid w:val="001A00E5"/>
    <w:rsid w:val="001A00ED"/>
    <w:rsid w:val="001A06D7"/>
    <w:rsid w:val="001A4AF6"/>
    <w:rsid w:val="001A4F73"/>
    <w:rsid w:val="001B0D30"/>
    <w:rsid w:val="001B1404"/>
    <w:rsid w:val="001B3FC3"/>
    <w:rsid w:val="001B4453"/>
    <w:rsid w:val="001B4D58"/>
    <w:rsid w:val="001B59BF"/>
    <w:rsid w:val="001B611F"/>
    <w:rsid w:val="001B665B"/>
    <w:rsid w:val="001B72AC"/>
    <w:rsid w:val="001C15ED"/>
    <w:rsid w:val="001C2000"/>
    <w:rsid w:val="001C20CA"/>
    <w:rsid w:val="001C2CCE"/>
    <w:rsid w:val="001C34D9"/>
    <w:rsid w:val="001C3855"/>
    <w:rsid w:val="001C4277"/>
    <w:rsid w:val="001C493C"/>
    <w:rsid w:val="001C4DE8"/>
    <w:rsid w:val="001C50EB"/>
    <w:rsid w:val="001C6D5E"/>
    <w:rsid w:val="001C6FC7"/>
    <w:rsid w:val="001C74DB"/>
    <w:rsid w:val="001D0D2C"/>
    <w:rsid w:val="001D10CD"/>
    <w:rsid w:val="001D1B30"/>
    <w:rsid w:val="001D3EF9"/>
    <w:rsid w:val="001D4CDA"/>
    <w:rsid w:val="001D53B1"/>
    <w:rsid w:val="001D781F"/>
    <w:rsid w:val="001D7E1E"/>
    <w:rsid w:val="001E0105"/>
    <w:rsid w:val="001E05F9"/>
    <w:rsid w:val="001E3044"/>
    <w:rsid w:val="001E3E87"/>
    <w:rsid w:val="001E5A14"/>
    <w:rsid w:val="001F020D"/>
    <w:rsid w:val="001F0BB1"/>
    <w:rsid w:val="001F308E"/>
    <w:rsid w:val="001F3CA6"/>
    <w:rsid w:val="001F3D09"/>
    <w:rsid w:val="001F4003"/>
    <w:rsid w:val="001F5E80"/>
    <w:rsid w:val="001F5F16"/>
    <w:rsid w:val="00204181"/>
    <w:rsid w:val="0020426E"/>
    <w:rsid w:val="002051BA"/>
    <w:rsid w:val="00207DC3"/>
    <w:rsid w:val="0021014C"/>
    <w:rsid w:val="00210736"/>
    <w:rsid w:val="0021097D"/>
    <w:rsid w:val="0021125D"/>
    <w:rsid w:val="00212883"/>
    <w:rsid w:val="0021430C"/>
    <w:rsid w:val="00214A98"/>
    <w:rsid w:val="00214AE7"/>
    <w:rsid w:val="00215769"/>
    <w:rsid w:val="002161A7"/>
    <w:rsid w:val="00216378"/>
    <w:rsid w:val="0022295C"/>
    <w:rsid w:val="002232A1"/>
    <w:rsid w:val="00225657"/>
    <w:rsid w:val="002270E9"/>
    <w:rsid w:val="0022789E"/>
    <w:rsid w:val="00227D08"/>
    <w:rsid w:val="002316B8"/>
    <w:rsid w:val="002319F9"/>
    <w:rsid w:val="00232C0B"/>
    <w:rsid w:val="00232F91"/>
    <w:rsid w:val="002355BF"/>
    <w:rsid w:val="00235DB7"/>
    <w:rsid w:val="002364D5"/>
    <w:rsid w:val="0024092D"/>
    <w:rsid w:val="00242E9D"/>
    <w:rsid w:val="002506EE"/>
    <w:rsid w:val="00250D1F"/>
    <w:rsid w:val="00251B31"/>
    <w:rsid w:val="00251F8E"/>
    <w:rsid w:val="00252F05"/>
    <w:rsid w:val="00253F63"/>
    <w:rsid w:val="002546F9"/>
    <w:rsid w:val="002559A7"/>
    <w:rsid w:val="0025679E"/>
    <w:rsid w:val="00256CF7"/>
    <w:rsid w:val="00257A79"/>
    <w:rsid w:val="00261BE2"/>
    <w:rsid w:val="00262CE7"/>
    <w:rsid w:val="002664C4"/>
    <w:rsid w:val="002666F1"/>
    <w:rsid w:val="002670CD"/>
    <w:rsid w:val="002719F9"/>
    <w:rsid w:val="0027320D"/>
    <w:rsid w:val="00274E11"/>
    <w:rsid w:val="00274F16"/>
    <w:rsid w:val="00275FDD"/>
    <w:rsid w:val="0027739A"/>
    <w:rsid w:val="002774E5"/>
    <w:rsid w:val="00277538"/>
    <w:rsid w:val="002814E3"/>
    <w:rsid w:val="00281BD3"/>
    <w:rsid w:val="00284207"/>
    <w:rsid w:val="00290F2A"/>
    <w:rsid w:val="002912F1"/>
    <w:rsid w:val="00291936"/>
    <w:rsid w:val="00291985"/>
    <w:rsid w:val="00292297"/>
    <w:rsid w:val="0029401A"/>
    <w:rsid w:val="00294576"/>
    <w:rsid w:val="00294C7A"/>
    <w:rsid w:val="002976FE"/>
    <w:rsid w:val="002A0098"/>
    <w:rsid w:val="002A06B6"/>
    <w:rsid w:val="002A1465"/>
    <w:rsid w:val="002A19B5"/>
    <w:rsid w:val="002A1A13"/>
    <w:rsid w:val="002A224C"/>
    <w:rsid w:val="002A2BD2"/>
    <w:rsid w:val="002A3737"/>
    <w:rsid w:val="002A6722"/>
    <w:rsid w:val="002A7E52"/>
    <w:rsid w:val="002B1A2A"/>
    <w:rsid w:val="002B4729"/>
    <w:rsid w:val="002B4CB4"/>
    <w:rsid w:val="002B55B6"/>
    <w:rsid w:val="002B5911"/>
    <w:rsid w:val="002C06F4"/>
    <w:rsid w:val="002C07FE"/>
    <w:rsid w:val="002C0D16"/>
    <w:rsid w:val="002C20EA"/>
    <w:rsid w:val="002C22F4"/>
    <w:rsid w:val="002C233A"/>
    <w:rsid w:val="002C2522"/>
    <w:rsid w:val="002C38B9"/>
    <w:rsid w:val="002C4193"/>
    <w:rsid w:val="002C6F33"/>
    <w:rsid w:val="002D07CF"/>
    <w:rsid w:val="002D0F7F"/>
    <w:rsid w:val="002D30D9"/>
    <w:rsid w:val="002D332D"/>
    <w:rsid w:val="002D42D5"/>
    <w:rsid w:val="002D4E32"/>
    <w:rsid w:val="002D5D84"/>
    <w:rsid w:val="002D7CFA"/>
    <w:rsid w:val="002E22F2"/>
    <w:rsid w:val="002E3954"/>
    <w:rsid w:val="002E513F"/>
    <w:rsid w:val="002E539C"/>
    <w:rsid w:val="002E567A"/>
    <w:rsid w:val="002E7A11"/>
    <w:rsid w:val="002E7D5E"/>
    <w:rsid w:val="002E7EE4"/>
    <w:rsid w:val="002F2D21"/>
    <w:rsid w:val="002F41C4"/>
    <w:rsid w:val="002F4962"/>
    <w:rsid w:val="002F60AC"/>
    <w:rsid w:val="00300C1E"/>
    <w:rsid w:val="00301B5A"/>
    <w:rsid w:val="00301DC5"/>
    <w:rsid w:val="00302527"/>
    <w:rsid w:val="003101C8"/>
    <w:rsid w:val="0031177A"/>
    <w:rsid w:val="00313843"/>
    <w:rsid w:val="00313945"/>
    <w:rsid w:val="00313C08"/>
    <w:rsid w:val="00314FA5"/>
    <w:rsid w:val="003156F0"/>
    <w:rsid w:val="00315B3F"/>
    <w:rsid w:val="00316B59"/>
    <w:rsid w:val="00317668"/>
    <w:rsid w:val="00317DDE"/>
    <w:rsid w:val="00322331"/>
    <w:rsid w:val="00322E0E"/>
    <w:rsid w:val="00323628"/>
    <w:rsid w:val="0032493A"/>
    <w:rsid w:val="0032739D"/>
    <w:rsid w:val="00330AE7"/>
    <w:rsid w:val="00331825"/>
    <w:rsid w:val="00332A60"/>
    <w:rsid w:val="00332BE1"/>
    <w:rsid w:val="00333DA8"/>
    <w:rsid w:val="00335FBC"/>
    <w:rsid w:val="00337113"/>
    <w:rsid w:val="00337305"/>
    <w:rsid w:val="003378BF"/>
    <w:rsid w:val="00340D38"/>
    <w:rsid w:val="00340D9C"/>
    <w:rsid w:val="00342BB0"/>
    <w:rsid w:val="003435DB"/>
    <w:rsid w:val="00343A1B"/>
    <w:rsid w:val="003458A5"/>
    <w:rsid w:val="003475FA"/>
    <w:rsid w:val="00347E77"/>
    <w:rsid w:val="003500C2"/>
    <w:rsid w:val="00351C21"/>
    <w:rsid w:val="00351C7E"/>
    <w:rsid w:val="00353144"/>
    <w:rsid w:val="003540E6"/>
    <w:rsid w:val="00357C8B"/>
    <w:rsid w:val="003603ED"/>
    <w:rsid w:val="003603F5"/>
    <w:rsid w:val="00361038"/>
    <w:rsid w:val="003613CB"/>
    <w:rsid w:val="00361AAC"/>
    <w:rsid w:val="00364080"/>
    <w:rsid w:val="00364082"/>
    <w:rsid w:val="00365F84"/>
    <w:rsid w:val="00366A44"/>
    <w:rsid w:val="00367642"/>
    <w:rsid w:val="0036783D"/>
    <w:rsid w:val="00367C30"/>
    <w:rsid w:val="00371F9B"/>
    <w:rsid w:val="0037295C"/>
    <w:rsid w:val="003729EF"/>
    <w:rsid w:val="0037388A"/>
    <w:rsid w:val="003743D4"/>
    <w:rsid w:val="00377464"/>
    <w:rsid w:val="00377F16"/>
    <w:rsid w:val="00380214"/>
    <w:rsid w:val="00380D76"/>
    <w:rsid w:val="0038119B"/>
    <w:rsid w:val="003813DC"/>
    <w:rsid w:val="00381AF6"/>
    <w:rsid w:val="0038216D"/>
    <w:rsid w:val="00383E5C"/>
    <w:rsid w:val="00385177"/>
    <w:rsid w:val="003852BF"/>
    <w:rsid w:val="00385577"/>
    <w:rsid w:val="00387093"/>
    <w:rsid w:val="003873BE"/>
    <w:rsid w:val="00387C15"/>
    <w:rsid w:val="003903E4"/>
    <w:rsid w:val="00390596"/>
    <w:rsid w:val="00390D88"/>
    <w:rsid w:val="00392EFC"/>
    <w:rsid w:val="003967FE"/>
    <w:rsid w:val="003A097C"/>
    <w:rsid w:val="003A3787"/>
    <w:rsid w:val="003A3AEE"/>
    <w:rsid w:val="003A4E2C"/>
    <w:rsid w:val="003A7837"/>
    <w:rsid w:val="003A7A04"/>
    <w:rsid w:val="003B1335"/>
    <w:rsid w:val="003B1677"/>
    <w:rsid w:val="003B1CFA"/>
    <w:rsid w:val="003B1EC6"/>
    <w:rsid w:val="003B2D93"/>
    <w:rsid w:val="003B2F60"/>
    <w:rsid w:val="003B518F"/>
    <w:rsid w:val="003B71FA"/>
    <w:rsid w:val="003C0642"/>
    <w:rsid w:val="003C36E6"/>
    <w:rsid w:val="003C59A2"/>
    <w:rsid w:val="003C6993"/>
    <w:rsid w:val="003C7424"/>
    <w:rsid w:val="003C78BB"/>
    <w:rsid w:val="003D0496"/>
    <w:rsid w:val="003D0B1A"/>
    <w:rsid w:val="003D431B"/>
    <w:rsid w:val="003D612F"/>
    <w:rsid w:val="003D6568"/>
    <w:rsid w:val="003D7421"/>
    <w:rsid w:val="003E3E1A"/>
    <w:rsid w:val="003E6DB3"/>
    <w:rsid w:val="003F0F84"/>
    <w:rsid w:val="003F11F1"/>
    <w:rsid w:val="003F3025"/>
    <w:rsid w:val="003F5365"/>
    <w:rsid w:val="003F7095"/>
    <w:rsid w:val="003F73F7"/>
    <w:rsid w:val="003F7FF2"/>
    <w:rsid w:val="00400CEE"/>
    <w:rsid w:val="00400FE9"/>
    <w:rsid w:val="00402746"/>
    <w:rsid w:val="00404B52"/>
    <w:rsid w:val="00405A86"/>
    <w:rsid w:val="00405F46"/>
    <w:rsid w:val="00407C92"/>
    <w:rsid w:val="004100CD"/>
    <w:rsid w:val="004103F7"/>
    <w:rsid w:val="00412DAE"/>
    <w:rsid w:val="004138E4"/>
    <w:rsid w:val="004147DD"/>
    <w:rsid w:val="004153CF"/>
    <w:rsid w:val="004157D1"/>
    <w:rsid w:val="004160B6"/>
    <w:rsid w:val="004160DD"/>
    <w:rsid w:val="00417274"/>
    <w:rsid w:val="00417CB2"/>
    <w:rsid w:val="00417F73"/>
    <w:rsid w:val="00420C14"/>
    <w:rsid w:val="0042177B"/>
    <w:rsid w:val="0042182F"/>
    <w:rsid w:val="00421F4B"/>
    <w:rsid w:val="00422C14"/>
    <w:rsid w:val="00422C3B"/>
    <w:rsid w:val="00423E0D"/>
    <w:rsid w:val="004240E9"/>
    <w:rsid w:val="004309E8"/>
    <w:rsid w:val="00430E7E"/>
    <w:rsid w:val="00431739"/>
    <w:rsid w:val="00435194"/>
    <w:rsid w:val="00436114"/>
    <w:rsid w:val="00437E69"/>
    <w:rsid w:val="00437F63"/>
    <w:rsid w:val="00440044"/>
    <w:rsid w:val="00440D64"/>
    <w:rsid w:val="00441166"/>
    <w:rsid w:val="004416CF"/>
    <w:rsid w:val="00441976"/>
    <w:rsid w:val="00441B8E"/>
    <w:rsid w:val="00441C8A"/>
    <w:rsid w:val="00442426"/>
    <w:rsid w:val="0044391D"/>
    <w:rsid w:val="00445A98"/>
    <w:rsid w:val="00446A39"/>
    <w:rsid w:val="00450155"/>
    <w:rsid w:val="004519A8"/>
    <w:rsid w:val="00452D59"/>
    <w:rsid w:val="0045337E"/>
    <w:rsid w:val="004552BC"/>
    <w:rsid w:val="00455C91"/>
    <w:rsid w:val="00456DD8"/>
    <w:rsid w:val="0045747A"/>
    <w:rsid w:val="00460ADE"/>
    <w:rsid w:val="00460E44"/>
    <w:rsid w:val="004627B0"/>
    <w:rsid w:val="004630B3"/>
    <w:rsid w:val="00463126"/>
    <w:rsid w:val="00463F1A"/>
    <w:rsid w:val="00464166"/>
    <w:rsid w:val="00464A27"/>
    <w:rsid w:val="00466A42"/>
    <w:rsid w:val="0046786F"/>
    <w:rsid w:val="00470A45"/>
    <w:rsid w:val="00470F79"/>
    <w:rsid w:val="00471A15"/>
    <w:rsid w:val="004734C5"/>
    <w:rsid w:val="00474AFC"/>
    <w:rsid w:val="00475D85"/>
    <w:rsid w:val="00476A84"/>
    <w:rsid w:val="0047746A"/>
    <w:rsid w:val="004777A8"/>
    <w:rsid w:val="0048078A"/>
    <w:rsid w:val="00480AC5"/>
    <w:rsid w:val="00483612"/>
    <w:rsid w:val="00483A35"/>
    <w:rsid w:val="004840A6"/>
    <w:rsid w:val="0048444B"/>
    <w:rsid w:val="0048541B"/>
    <w:rsid w:val="00486536"/>
    <w:rsid w:val="00491718"/>
    <w:rsid w:val="004928BD"/>
    <w:rsid w:val="00492A83"/>
    <w:rsid w:val="00494B7D"/>
    <w:rsid w:val="004A0714"/>
    <w:rsid w:val="004A157E"/>
    <w:rsid w:val="004A2B7D"/>
    <w:rsid w:val="004A4C6C"/>
    <w:rsid w:val="004A53B9"/>
    <w:rsid w:val="004A596B"/>
    <w:rsid w:val="004A59E0"/>
    <w:rsid w:val="004A5B13"/>
    <w:rsid w:val="004A7022"/>
    <w:rsid w:val="004A7288"/>
    <w:rsid w:val="004A735F"/>
    <w:rsid w:val="004B022C"/>
    <w:rsid w:val="004B1CE6"/>
    <w:rsid w:val="004B4609"/>
    <w:rsid w:val="004B4E4E"/>
    <w:rsid w:val="004B5D26"/>
    <w:rsid w:val="004B5E36"/>
    <w:rsid w:val="004B635D"/>
    <w:rsid w:val="004B7040"/>
    <w:rsid w:val="004C00B2"/>
    <w:rsid w:val="004C01B7"/>
    <w:rsid w:val="004C08BB"/>
    <w:rsid w:val="004C13C5"/>
    <w:rsid w:val="004C1E09"/>
    <w:rsid w:val="004C2E0E"/>
    <w:rsid w:val="004C3D1B"/>
    <w:rsid w:val="004C402C"/>
    <w:rsid w:val="004C4D79"/>
    <w:rsid w:val="004C7368"/>
    <w:rsid w:val="004C77C9"/>
    <w:rsid w:val="004D057D"/>
    <w:rsid w:val="004D1CFA"/>
    <w:rsid w:val="004D3831"/>
    <w:rsid w:val="004D400B"/>
    <w:rsid w:val="004D5145"/>
    <w:rsid w:val="004D743F"/>
    <w:rsid w:val="004D74D9"/>
    <w:rsid w:val="004D78B9"/>
    <w:rsid w:val="004E32D4"/>
    <w:rsid w:val="004E3365"/>
    <w:rsid w:val="004E3639"/>
    <w:rsid w:val="004E3680"/>
    <w:rsid w:val="004E5033"/>
    <w:rsid w:val="004E5BEC"/>
    <w:rsid w:val="004E6F18"/>
    <w:rsid w:val="004E7367"/>
    <w:rsid w:val="004E763E"/>
    <w:rsid w:val="004F107E"/>
    <w:rsid w:val="004F14C8"/>
    <w:rsid w:val="004F1B0B"/>
    <w:rsid w:val="004F1EF1"/>
    <w:rsid w:val="004F2084"/>
    <w:rsid w:val="004F518D"/>
    <w:rsid w:val="004F79E9"/>
    <w:rsid w:val="00500986"/>
    <w:rsid w:val="0050204B"/>
    <w:rsid w:val="00502AB5"/>
    <w:rsid w:val="005049A3"/>
    <w:rsid w:val="00504B16"/>
    <w:rsid w:val="005079DA"/>
    <w:rsid w:val="005120E2"/>
    <w:rsid w:val="00512349"/>
    <w:rsid w:val="00516117"/>
    <w:rsid w:val="00516F9D"/>
    <w:rsid w:val="005175A1"/>
    <w:rsid w:val="0052080B"/>
    <w:rsid w:val="00520ECD"/>
    <w:rsid w:val="00522144"/>
    <w:rsid w:val="00522415"/>
    <w:rsid w:val="00522E24"/>
    <w:rsid w:val="00524169"/>
    <w:rsid w:val="0052558F"/>
    <w:rsid w:val="00526EB9"/>
    <w:rsid w:val="00527182"/>
    <w:rsid w:val="005276AD"/>
    <w:rsid w:val="00530079"/>
    <w:rsid w:val="00530E51"/>
    <w:rsid w:val="005311F1"/>
    <w:rsid w:val="00531804"/>
    <w:rsid w:val="00532A39"/>
    <w:rsid w:val="0053416E"/>
    <w:rsid w:val="00536B75"/>
    <w:rsid w:val="00540014"/>
    <w:rsid w:val="00541209"/>
    <w:rsid w:val="00541CC4"/>
    <w:rsid w:val="005431D5"/>
    <w:rsid w:val="00543F1A"/>
    <w:rsid w:val="00545535"/>
    <w:rsid w:val="00550060"/>
    <w:rsid w:val="00550616"/>
    <w:rsid w:val="00550D16"/>
    <w:rsid w:val="00551937"/>
    <w:rsid w:val="00551F2F"/>
    <w:rsid w:val="005521CE"/>
    <w:rsid w:val="00552370"/>
    <w:rsid w:val="00552820"/>
    <w:rsid w:val="00553654"/>
    <w:rsid w:val="00554A33"/>
    <w:rsid w:val="005553A5"/>
    <w:rsid w:val="0055558A"/>
    <w:rsid w:val="005563F8"/>
    <w:rsid w:val="0056007C"/>
    <w:rsid w:val="00563CF8"/>
    <w:rsid w:val="0056493D"/>
    <w:rsid w:val="0056496A"/>
    <w:rsid w:val="0056555A"/>
    <w:rsid w:val="00565E78"/>
    <w:rsid w:val="00567760"/>
    <w:rsid w:val="005717EB"/>
    <w:rsid w:val="00571C0E"/>
    <w:rsid w:val="00572854"/>
    <w:rsid w:val="00572A2D"/>
    <w:rsid w:val="005730FD"/>
    <w:rsid w:val="00573209"/>
    <w:rsid w:val="00573E88"/>
    <w:rsid w:val="0057462E"/>
    <w:rsid w:val="00577005"/>
    <w:rsid w:val="0057753E"/>
    <w:rsid w:val="0058031D"/>
    <w:rsid w:val="0058222B"/>
    <w:rsid w:val="00586070"/>
    <w:rsid w:val="005876D4"/>
    <w:rsid w:val="00590E70"/>
    <w:rsid w:val="005916FA"/>
    <w:rsid w:val="00592822"/>
    <w:rsid w:val="00593623"/>
    <w:rsid w:val="00595C0A"/>
    <w:rsid w:val="0059773C"/>
    <w:rsid w:val="005A033B"/>
    <w:rsid w:val="005A3568"/>
    <w:rsid w:val="005A35EF"/>
    <w:rsid w:val="005A42D0"/>
    <w:rsid w:val="005A44AC"/>
    <w:rsid w:val="005A4828"/>
    <w:rsid w:val="005A5353"/>
    <w:rsid w:val="005A53C2"/>
    <w:rsid w:val="005A64AB"/>
    <w:rsid w:val="005A6906"/>
    <w:rsid w:val="005B11CB"/>
    <w:rsid w:val="005B2AC9"/>
    <w:rsid w:val="005B3039"/>
    <w:rsid w:val="005B33E7"/>
    <w:rsid w:val="005B4B3B"/>
    <w:rsid w:val="005B4E4B"/>
    <w:rsid w:val="005B5134"/>
    <w:rsid w:val="005B569E"/>
    <w:rsid w:val="005C0137"/>
    <w:rsid w:val="005C2363"/>
    <w:rsid w:val="005C2707"/>
    <w:rsid w:val="005C3956"/>
    <w:rsid w:val="005C6674"/>
    <w:rsid w:val="005C7F25"/>
    <w:rsid w:val="005D039F"/>
    <w:rsid w:val="005D07AB"/>
    <w:rsid w:val="005D2E50"/>
    <w:rsid w:val="005D357E"/>
    <w:rsid w:val="005D40CD"/>
    <w:rsid w:val="005D4204"/>
    <w:rsid w:val="005D5D16"/>
    <w:rsid w:val="005D5E33"/>
    <w:rsid w:val="005E3C7C"/>
    <w:rsid w:val="005E4248"/>
    <w:rsid w:val="005E7CCC"/>
    <w:rsid w:val="005E7D90"/>
    <w:rsid w:val="005F0B48"/>
    <w:rsid w:val="005F0F47"/>
    <w:rsid w:val="005F1598"/>
    <w:rsid w:val="005F1A70"/>
    <w:rsid w:val="005F1F46"/>
    <w:rsid w:val="005F2413"/>
    <w:rsid w:val="005F3C9E"/>
    <w:rsid w:val="005F476A"/>
    <w:rsid w:val="005F5A4D"/>
    <w:rsid w:val="005F609F"/>
    <w:rsid w:val="005F7B28"/>
    <w:rsid w:val="005F7C7D"/>
    <w:rsid w:val="005F7FBE"/>
    <w:rsid w:val="0060070A"/>
    <w:rsid w:val="006016ED"/>
    <w:rsid w:val="006019D0"/>
    <w:rsid w:val="006020E2"/>
    <w:rsid w:val="006022D5"/>
    <w:rsid w:val="00602AB3"/>
    <w:rsid w:val="00602C3C"/>
    <w:rsid w:val="00602D3C"/>
    <w:rsid w:val="006032D6"/>
    <w:rsid w:val="006036FD"/>
    <w:rsid w:val="00605430"/>
    <w:rsid w:val="0060649F"/>
    <w:rsid w:val="0060744A"/>
    <w:rsid w:val="00607867"/>
    <w:rsid w:val="00607C87"/>
    <w:rsid w:val="0061450C"/>
    <w:rsid w:val="00615147"/>
    <w:rsid w:val="00617AFF"/>
    <w:rsid w:val="00620D87"/>
    <w:rsid w:val="00621BBD"/>
    <w:rsid w:val="00625096"/>
    <w:rsid w:val="00626CEA"/>
    <w:rsid w:val="00627871"/>
    <w:rsid w:val="00627D5D"/>
    <w:rsid w:val="00632EE0"/>
    <w:rsid w:val="006339E1"/>
    <w:rsid w:val="0063707C"/>
    <w:rsid w:val="00640B90"/>
    <w:rsid w:val="006411E3"/>
    <w:rsid w:val="006420E0"/>
    <w:rsid w:val="0064525A"/>
    <w:rsid w:val="00650843"/>
    <w:rsid w:val="00651780"/>
    <w:rsid w:val="00651B6A"/>
    <w:rsid w:val="0065445A"/>
    <w:rsid w:val="006575CF"/>
    <w:rsid w:val="006577C7"/>
    <w:rsid w:val="0066098A"/>
    <w:rsid w:val="00662AFF"/>
    <w:rsid w:val="00663E03"/>
    <w:rsid w:val="006642FC"/>
    <w:rsid w:val="00665C17"/>
    <w:rsid w:val="00665FD1"/>
    <w:rsid w:val="00666BBF"/>
    <w:rsid w:val="00667CE6"/>
    <w:rsid w:val="0067049F"/>
    <w:rsid w:val="00672555"/>
    <w:rsid w:val="00672908"/>
    <w:rsid w:val="00672C17"/>
    <w:rsid w:val="006734B9"/>
    <w:rsid w:val="00673A28"/>
    <w:rsid w:val="00674413"/>
    <w:rsid w:val="006759F7"/>
    <w:rsid w:val="00676310"/>
    <w:rsid w:val="006764D4"/>
    <w:rsid w:val="00676541"/>
    <w:rsid w:val="006766F1"/>
    <w:rsid w:val="0067690C"/>
    <w:rsid w:val="00677498"/>
    <w:rsid w:val="0067754A"/>
    <w:rsid w:val="006800C2"/>
    <w:rsid w:val="00680423"/>
    <w:rsid w:val="00681511"/>
    <w:rsid w:val="006818AF"/>
    <w:rsid w:val="00681BB8"/>
    <w:rsid w:val="00682947"/>
    <w:rsid w:val="00684D1D"/>
    <w:rsid w:val="006869CF"/>
    <w:rsid w:val="00687981"/>
    <w:rsid w:val="00692203"/>
    <w:rsid w:val="00692754"/>
    <w:rsid w:val="00694116"/>
    <w:rsid w:val="006942CD"/>
    <w:rsid w:val="00694CFC"/>
    <w:rsid w:val="00695344"/>
    <w:rsid w:val="00695E17"/>
    <w:rsid w:val="006A17CA"/>
    <w:rsid w:val="006A19E1"/>
    <w:rsid w:val="006A26EF"/>
    <w:rsid w:val="006A4949"/>
    <w:rsid w:val="006A7903"/>
    <w:rsid w:val="006A7995"/>
    <w:rsid w:val="006B0D8C"/>
    <w:rsid w:val="006B344D"/>
    <w:rsid w:val="006B417F"/>
    <w:rsid w:val="006B509E"/>
    <w:rsid w:val="006B5E15"/>
    <w:rsid w:val="006B7B57"/>
    <w:rsid w:val="006C0B41"/>
    <w:rsid w:val="006C176F"/>
    <w:rsid w:val="006C2473"/>
    <w:rsid w:val="006C298C"/>
    <w:rsid w:val="006C41FF"/>
    <w:rsid w:val="006C518D"/>
    <w:rsid w:val="006C5C8E"/>
    <w:rsid w:val="006C7756"/>
    <w:rsid w:val="006D1959"/>
    <w:rsid w:val="006D1CE5"/>
    <w:rsid w:val="006D25C5"/>
    <w:rsid w:val="006D4F6E"/>
    <w:rsid w:val="006D56DE"/>
    <w:rsid w:val="006D5CDB"/>
    <w:rsid w:val="006D6624"/>
    <w:rsid w:val="006D6DC9"/>
    <w:rsid w:val="006D7582"/>
    <w:rsid w:val="006E1605"/>
    <w:rsid w:val="006E18BE"/>
    <w:rsid w:val="006E5284"/>
    <w:rsid w:val="006E6DD7"/>
    <w:rsid w:val="006E794E"/>
    <w:rsid w:val="006F12B4"/>
    <w:rsid w:val="006F1E7E"/>
    <w:rsid w:val="006F27B4"/>
    <w:rsid w:val="006F2ABD"/>
    <w:rsid w:val="006F32FC"/>
    <w:rsid w:val="006F4448"/>
    <w:rsid w:val="006F50C3"/>
    <w:rsid w:val="006F5456"/>
    <w:rsid w:val="006F5643"/>
    <w:rsid w:val="007019A8"/>
    <w:rsid w:val="00707BC6"/>
    <w:rsid w:val="00710260"/>
    <w:rsid w:val="007106DE"/>
    <w:rsid w:val="007125F5"/>
    <w:rsid w:val="0071275D"/>
    <w:rsid w:val="00713636"/>
    <w:rsid w:val="00715731"/>
    <w:rsid w:val="007158E5"/>
    <w:rsid w:val="007177E1"/>
    <w:rsid w:val="00720310"/>
    <w:rsid w:val="00720758"/>
    <w:rsid w:val="007222D9"/>
    <w:rsid w:val="00724B3C"/>
    <w:rsid w:val="00726385"/>
    <w:rsid w:val="00726DD5"/>
    <w:rsid w:val="007311F0"/>
    <w:rsid w:val="007326D0"/>
    <w:rsid w:val="00733388"/>
    <w:rsid w:val="00733481"/>
    <w:rsid w:val="007337E8"/>
    <w:rsid w:val="007348D2"/>
    <w:rsid w:val="0073591A"/>
    <w:rsid w:val="00737439"/>
    <w:rsid w:val="00740DD3"/>
    <w:rsid w:val="0074203C"/>
    <w:rsid w:val="007434AF"/>
    <w:rsid w:val="007438CD"/>
    <w:rsid w:val="00744C74"/>
    <w:rsid w:val="007463EE"/>
    <w:rsid w:val="00747464"/>
    <w:rsid w:val="00747A44"/>
    <w:rsid w:val="00747CC9"/>
    <w:rsid w:val="00752B2A"/>
    <w:rsid w:val="00753870"/>
    <w:rsid w:val="0075472D"/>
    <w:rsid w:val="00754FE2"/>
    <w:rsid w:val="00755227"/>
    <w:rsid w:val="007552EE"/>
    <w:rsid w:val="00760CD1"/>
    <w:rsid w:val="0076171F"/>
    <w:rsid w:val="00761A1E"/>
    <w:rsid w:val="00762A70"/>
    <w:rsid w:val="00764727"/>
    <w:rsid w:val="007649F8"/>
    <w:rsid w:val="00764F6E"/>
    <w:rsid w:val="007664F6"/>
    <w:rsid w:val="00766E8E"/>
    <w:rsid w:val="00772B5D"/>
    <w:rsid w:val="007731D4"/>
    <w:rsid w:val="00774631"/>
    <w:rsid w:val="00774F87"/>
    <w:rsid w:val="00775998"/>
    <w:rsid w:val="00780926"/>
    <w:rsid w:val="00781AFB"/>
    <w:rsid w:val="007824BB"/>
    <w:rsid w:val="00782DE3"/>
    <w:rsid w:val="007830AD"/>
    <w:rsid w:val="007840C2"/>
    <w:rsid w:val="007848DB"/>
    <w:rsid w:val="007851B2"/>
    <w:rsid w:val="007855BC"/>
    <w:rsid w:val="00791591"/>
    <w:rsid w:val="00793FED"/>
    <w:rsid w:val="00795183"/>
    <w:rsid w:val="00795976"/>
    <w:rsid w:val="00797980"/>
    <w:rsid w:val="00797ED4"/>
    <w:rsid w:val="007A1091"/>
    <w:rsid w:val="007A12F7"/>
    <w:rsid w:val="007A19A4"/>
    <w:rsid w:val="007A281D"/>
    <w:rsid w:val="007A28F7"/>
    <w:rsid w:val="007A2A9B"/>
    <w:rsid w:val="007A3140"/>
    <w:rsid w:val="007A54EC"/>
    <w:rsid w:val="007A5DF9"/>
    <w:rsid w:val="007A68C7"/>
    <w:rsid w:val="007A7E95"/>
    <w:rsid w:val="007B08E0"/>
    <w:rsid w:val="007B0CF4"/>
    <w:rsid w:val="007B4C56"/>
    <w:rsid w:val="007B520A"/>
    <w:rsid w:val="007B52F3"/>
    <w:rsid w:val="007B5FC1"/>
    <w:rsid w:val="007B6E13"/>
    <w:rsid w:val="007C05AF"/>
    <w:rsid w:val="007C259D"/>
    <w:rsid w:val="007C2E32"/>
    <w:rsid w:val="007C3998"/>
    <w:rsid w:val="007C4C9D"/>
    <w:rsid w:val="007C64F9"/>
    <w:rsid w:val="007C7682"/>
    <w:rsid w:val="007D056B"/>
    <w:rsid w:val="007D0B2B"/>
    <w:rsid w:val="007D1C86"/>
    <w:rsid w:val="007D30A6"/>
    <w:rsid w:val="007D5051"/>
    <w:rsid w:val="007E071B"/>
    <w:rsid w:val="007E1451"/>
    <w:rsid w:val="007E28A7"/>
    <w:rsid w:val="007E3FD0"/>
    <w:rsid w:val="007E563E"/>
    <w:rsid w:val="007E69F2"/>
    <w:rsid w:val="007E746A"/>
    <w:rsid w:val="007E763B"/>
    <w:rsid w:val="007F1259"/>
    <w:rsid w:val="007F2B0D"/>
    <w:rsid w:val="007F3B41"/>
    <w:rsid w:val="00801484"/>
    <w:rsid w:val="00801AF6"/>
    <w:rsid w:val="00801CCF"/>
    <w:rsid w:val="0080227B"/>
    <w:rsid w:val="00802987"/>
    <w:rsid w:val="008043DF"/>
    <w:rsid w:val="00804D06"/>
    <w:rsid w:val="0080516C"/>
    <w:rsid w:val="00805D4F"/>
    <w:rsid w:val="008114C4"/>
    <w:rsid w:val="0081564F"/>
    <w:rsid w:val="00815899"/>
    <w:rsid w:val="00816D0C"/>
    <w:rsid w:val="00821C9F"/>
    <w:rsid w:val="00821CE3"/>
    <w:rsid w:val="00824345"/>
    <w:rsid w:val="008247B1"/>
    <w:rsid w:val="00825CAA"/>
    <w:rsid w:val="008300B7"/>
    <w:rsid w:val="0083165C"/>
    <w:rsid w:val="008321DE"/>
    <w:rsid w:val="0083460F"/>
    <w:rsid w:val="00837409"/>
    <w:rsid w:val="008374F9"/>
    <w:rsid w:val="00837E99"/>
    <w:rsid w:val="00840C85"/>
    <w:rsid w:val="00842CA9"/>
    <w:rsid w:val="00845119"/>
    <w:rsid w:val="00845286"/>
    <w:rsid w:val="00847F4A"/>
    <w:rsid w:val="00853D70"/>
    <w:rsid w:val="008540D8"/>
    <w:rsid w:val="00854192"/>
    <w:rsid w:val="00854740"/>
    <w:rsid w:val="00854DDF"/>
    <w:rsid w:val="00855441"/>
    <w:rsid w:val="008609B0"/>
    <w:rsid w:val="00862E4D"/>
    <w:rsid w:val="008643A7"/>
    <w:rsid w:val="008646EE"/>
    <w:rsid w:val="00866C0F"/>
    <w:rsid w:val="00870BE2"/>
    <w:rsid w:val="00872413"/>
    <w:rsid w:val="00872839"/>
    <w:rsid w:val="00872A3D"/>
    <w:rsid w:val="008734CC"/>
    <w:rsid w:val="00876120"/>
    <w:rsid w:val="008776B5"/>
    <w:rsid w:val="00877CAA"/>
    <w:rsid w:val="00877F2E"/>
    <w:rsid w:val="00880F26"/>
    <w:rsid w:val="00884A20"/>
    <w:rsid w:val="0088560D"/>
    <w:rsid w:val="00887124"/>
    <w:rsid w:val="00890045"/>
    <w:rsid w:val="0089112A"/>
    <w:rsid w:val="0089383A"/>
    <w:rsid w:val="00894A9A"/>
    <w:rsid w:val="00897724"/>
    <w:rsid w:val="008A0030"/>
    <w:rsid w:val="008A0D80"/>
    <w:rsid w:val="008A3987"/>
    <w:rsid w:val="008A3D28"/>
    <w:rsid w:val="008A4E2A"/>
    <w:rsid w:val="008A5B23"/>
    <w:rsid w:val="008A6D77"/>
    <w:rsid w:val="008A7458"/>
    <w:rsid w:val="008A7A89"/>
    <w:rsid w:val="008B59EF"/>
    <w:rsid w:val="008B672C"/>
    <w:rsid w:val="008B6ED1"/>
    <w:rsid w:val="008B7CB0"/>
    <w:rsid w:val="008C046C"/>
    <w:rsid w:val="008C21F4"/>
    <w:rsid w:val="008C28D8"/>
    <w:rsid w:val="008C3752"/>
    <w:rsid w:val="008C4090"/>
    <w:rsid w:val="008C53A0"/>
    <w:rsid w:val="008C679F"/>
    <w:rsid w:val="008D1B65"/>
    <w:rsid w:val="008D1DD9"/>
    <w:rsid w:val="008D1F13"/>
    <w:rsid w:val="008D3325"/>
    <w:rsid w:val="008D36B7"/>
    <w:rsid w:val="008D4711"/>
    <w:rsid w:val="008D5BFE"/>
    <w:rsid w:val="008D61D1"/>
    <w:rsid w:val="008D706E"/>
    <w:rsid w:val="008D7D8E"/>
    <w:rsid w:val="008E0FD0"/>
    <w:rsid w:val="008E1D5D"/>
    <w:rsid w:val="008E34AE"/>
    <w:rsid w:val="008E4040"/>
    <w:rsid w:val="008E517D"/>
    <w:rsid w:val="008E54E3"/>
    <w:rsid w:val="008E5558"/>
    <w:rsid w:val="008E751A"/>
    <w:rsid w:val="008E77EB"/>
    <w:rsid w:val="008E79A5"/>
    <w:rsid w:val="008F0B74"/>
    <w:rsid w:val="008F1DE4"/>
    <w:rsid w:val="008F29FC"/>
    <w:rsid w:val="008F4F6F"/>
    <w:rsid w:val="008F5004"/>
    <w:rsid w:val="008F54EF"/>
    <w:rsid w:val="008F572E"/>
    <w:rsid w:val="008F5FBB"/>
    <w:rsid w:val="008F6CF6"/>
    <w:rsid w:val="008F7B08"/>
    <w:rsid w:val="008F7D78"/>
    <w:rsid w:val="009001A2"/>
    <w:rsid w:val="00901D98"/>
    <w:rsid w:val="00901DE2"/>
    <w:rsid w:val="00904695"/>
    <w:rsid w:val="00906334"/>
    <w:rsid w:val="0090670C"/>
    <w:rsid w:val="009067A1"/>
    <w:rsid w:val="00906B8F"/>
    <w:rsid w:val="00907025"/>
    <w:rsid w:val="009100A7"/>
    <w:rsid w:val="00910140"/>
    <w:rsid w:val="0091241C"/>
    <w:rsid w:val="009131BD"/>
    <w:rsid w:val="009132EE"/>
    <w:rsid w:val="009133D5"/>
    <w:rsid w:val="0091424B"/>
    <w:rsid w:val="009144F2"/>
    <w:rsid w:val="0091495E"/>
    <w:rsid w:val="009156EE"/>
    <w:rsid w:val="00915F9C"/>
    <w:rsid w:val="0091669B"/>
    <w:rsid w:val="0091781B"/>
    <w:rsid w:val="00917F0A"/>
    <w:rsid w:val="0092080C"/>
    <w:rsid w:val="00922398"/>
    <w:rsid w:val="00923462"/>
    <w:rsid w:val="009245DC"/>
    <w:rsid w:val="00924FCC"/>
    <w:rsid w:val="00925C58"/>
    <w:rsid w:val="00926ABE"/>
    <w:rsid w:val="00927437"/>
    <w:rsid w:val="00927459"/>
    <w:rsid w:val="009319B3"/>
    <w:rsid w:val="0093259B"/>
    <w:rsid w:val="00932A2F"/>
    <w:rsid w:val="00933949"/>
    <w:rsid w:val="00934321"/>
    <w:rsid w:val="00934793"/>
    <w:rsid w:val="00936F01"/>
    <w:rsid w:val="009403A5"/>
    <w:rsid w:val="0094119C"/>
    <w:rsid w:val="0094159F"/>
    <w:rsid w:val="00941605"/>
    <w:rsid w:val="009426EC"/>
    <w:rsid w:val="00942C70"/>
    <w:rsid w:val="009436A3"/>
    <w:rsid w:val="00943986"/>
    <w:rsid w:val="00943A8A"/>
    <w:rsid w:val="0094428D"/>
    <w:rsid w:val="009475E5"/>
    <w:rsid w:val="009476BC"/>
    <w:rsid w:val="00950A29"/>
    <w:rsid w:val="009525A9"/>
    <w:rsid w:val="0095297D"/>
    <w:rsid w:val="00954986"/>
    <w:rsid w:val="00955186"/>
    <w:rsid w:val="009562A1"/>
    <w:rsid w:val="0095684B"/>
    <w:rsid w:val="009573B7"/>
    <w:rsid w:val="0095799A"/>
    <w:rsid w:val="00957A5F"/>
    <w:rsid w:val="00957B82"/>
    <w:rsid w:val="00957C5C"/>
    <w:rsid w:val="009603D8"/>
    <w:rsid w:val="009613F6"/>
    <w:rsid w:val="0096212D"/>
    <w:rsid w:val="009656FF"/>
    <w:rsid w:val="0096745B"/>
    <w:rsid w:val="009678F3"/>
    <w:rsid w:val="00967D21"/>
    <w:rsid w:val="0097287E"/>
    <w:rsid w:val="00975391"/>
    <w:rsid w:val="00975BAB"/>
    <w:rsid w:val="00975C10"/>
    <w:rsid w:val="00976239"/>
    <w:rsid w:val="00980560"/>
    <w:rsid w:val="00980929"/>
    <w:rsid w:val="009812C2"/>
    <w:rsid w:val="00981813"/>
    <w:rsid w:val="009833D8"/>
    <w:rsid w:val="00984FD9"/>
    <w:rsid w:val="00985B1C"/>
    <w:rsid w:val="00985C8B"/>
    <w:rsid w:val="00985DE3"/>
    <w:rsid w:val="00987818"/>
    <w:rsid w:val="00987B3C"/>
    <w:rsid w:val="00992112"/>
    <w:rsid w:val="00992129"/>
    <w:rsid w:val="0099220B"/>
    <w:rsid w:val="00992BE4"/>
    <w:rsid w:val="009952AA"/>
    <w:rsid w:val="00996027"/>
    <w:rsid w:val="00997409"/>
    <w:rsid w:val="009A265F"/>
    <w:rsid w:val="009A2AB9"/>
    <w:rsid w:val="009A35BA"/>
    <w:rsid w:val="009A3C34"/>
    <w:rsid w:val="009A69B8"/>
    <w:rsid w:val="009A710B"/>
    <w:rsid w:val="009A72F7"/>
    <w:rsid w:val="009B2C22"/>
    <w:rsid w:val="009B3E7E"/>
    <w:rsid w:val="009B5165"/>
    <w:rsid w:val="009B5934"/>
    <w:rsid w:val="009B5C1B"/>
    <w:rsid w:val="009B7F7F"/>
    <w:rsid w:val="009B7F8C"/>
    <w:rsid w:val="009C059C"/>
    <w:rsid w:val="009C2245"/>
    <w:rsid w:val="009C27F6"/>
    <w:rsid w:val="009C5F7E"/>
    <w:rsid w:val="009C6E94"/>
    <w:rsid w:val="009C7A85"/>
    <w:rsid w:val="009D0ABA"/>
    <w:rsid w:val="009D1718"/>
    <w:rsid w:val="009D2424"/>
    <w:rsid w:val="009D3512"/>
    <w:rsid w:val="009D3FB5"/>
    <w:rsid w:val="009D3FBF"/>
    <w:rsid w:val="009D5224"/>
    <w:rsid w:val="009E0390"/>
    <w:rsid w:val="009E32C4"/>
    <w:rsid w:val="009E58E3"/>
    <w:rsid w:val="009E5B86"/>
    <w:rsid w:val="009E61B1"/>
    <w:rsid w:val="009E7B82"/>
    <w:rsid w:val="009F01D6"/>
    <w:rsid w:val="009F4A1F"/>
    <w:rsid w:val="009F4B70"/>
    <w:rsid w:val="009F4B76"/>
    <w:rsid w:val="009F599B"/>
    <w:rsid w:val="009F6F19"/>
    <w:rsid w:val="00A011B7"/>
    <w:rsid w:val="00A01455"/>
    <w:rsid w:val="00A016A5"/>
    <w:rsid w:val="00A04D8D"/>
    <w:rsid w:val="00A05584"/>
    <w:rsid w:val="00A05DC0"/>
    <w:rsid w:val="00A06094"/>
    <w:rsid w:val="00A06CDB"/>
    <w:rsid w:val="00A06E7C"/>
    <w:rsid w:val="00A1084C"/>
    <w:rsid w:val="00A10C6C"/>
    <w:rsid w:val="00A13CC8"/>
    <w:rsid w:val="00A1418F"/>
    <w:rsid w:val="00A1476D"/>
    <w:rsid w:val="00A149DC"/>
    <w:rsid w:val="00A15A3B"/>
    <w:rsid w:val="00A16D3F"/>
    <w:rsid w:val="00A17F79"/>
    <w:rsid w:val="00A200BE"/>
    <w:rsid w:val="00A20750"/>
    <w:rsid w:val="00A21BE4"/>
    <w:rsid w:val="00A2252A"/>
    <w:rsid w:val="00A227CC"/>
    <w:rsid w:val="00A23EF9"/>
    <w:rsid w:val="00A24652"/>
    <w:rsid w:val="00A2584B"/>
    <w:rsid w:val="00A260DE"/>
    <w:rsid w:val="00A3192F"/>
    <w:rsid w:val="00A3198F"/>
    <w:rsid w:val="00A33CD8"/>
    <w:rsid w:val="00A342AA"/>
    <w:rsid w:val="00A377CE"/>
    <w:rsid w:val="00A41FF9"/>
    <w:rsid w:val="00A42723"/>
    <w:rsid w:val="00A427A6"/>
    <w:rsid w:val="00A441AA"/>
    <w:rsid w:val="00A462C2"/>
    <w:rsid w:val="00A46C88"/>
    <w:rsid w:val="00A50289"/>
    <w:rsid w:val="00A57E2B"/>
    <w:rsid w:val="00A60E79"/>
    <w:rsid w:val="00A61231"/>
    <w:rsid w:val="00A6205D"/>
    <w:rsid w:val="00A626E8"/>
    <w:rsid w:val="00A62A86"/>
    <w:rsid w:val="00A63C50"/>
    <w:rsid w:val="00A646D1"/>
    <w:rsid w:val="00A704B7"/>
    <w:rsid w:val="00A707DE"/>
    <w:rsid w:val="00A71AEE"/>
    <w:rsid w:val="00A71E3D"/>
    <w:rsid w:val="00A71F0B"/>
    <w:rsid w:val="00A721F0"/>
    <w:rsid w:val="00A7233C"/>
    <w:rsid w:val="00A723F7"/>
    <w:rsid w:val="00A7342E"/>
    <w:rsid w:val="00A77694"/>
    <w:rsid w:val="00A77F97"/>
    <w:rsid w:val="00A806D4"/>
    <w:rsid w:val="00A807F9"/>
    <w:rsid w:val="00A80954"/>
    <w:rsid w:val="00A80BC1"/>
    <w:rsid w:val="00A81242"/>
    <w:rsid w:val="00A82D6E"/>
    <w:rsid w:val="00A859EF"/>
    <w:rsid w:val="00A86FF8"/>
    <w:rsid w:val="00A8795C"/>
    <w:rsid w:val="00A87D0D"/>
    <w:rsid w:val="00A87D5A"/>
    <w:rsid w:val="00A9007A"/>
    <w:rsid w:val="00A90300"/>
    <w:rsid w:val="00A90F25"/>
    <w:rsid w:val="00A92CA2"/>
    <w:rsid w:val="00A95359"/>
    <w:rsid w:val="00A97A7A"/>
    <w:rsid w:val="00AA006C"/>
    <w:rsid w:val="00AA0A0A"/>
    <w:rsid w:val="00AA0BB5"/>
    <w:rsid w:val="00AA11C9"/>
    <w:rsid w:val="00AA25CD"/>
    <w:rsid w:val="00AA4452"/>
    <w:rsid w:val="00AA4E08"/>
    <w:rsid w:val="00AA6B85"/>
    <w:rsid w:val="00AB10FA"/>
    <w:rsid w:val="00AB1E4D"/>
    <w:rsid w:val="00AB2F80"/>
    <w:rsid w:val="00AB30E8"/>
    <w:rsid w:val="00AB50DA"/>
    <w:rsid w:val="00AB689E"/>
    <w:rsid w:val="00AB690F"/>
    <w:rsid w:val="00AB7BFD"/>
    <w:rsid w:val="00AC1176"/>
    <w:rsid w:val="00AC15DA"/>
    <w:rsid w:val="00AC2E55"/>
    <w:rsid w:val="00AC4641"/>
    <w:rsid w:val="00AC493F"/>
    <w:rsid w:val="00AC5DB0"/>
    <w:rsid w:val="00AC5EF6"/>
    <w:rsid w:val="00AC6748"/>
    <w:rsid w:val="00AC7496"/>
    <w:rsid w:val="00AC7C17"/>
    <w:rsid w:val="00AD0A94"/>
    <w:rsid w:val="00AD2F82"/>
    <w:rsid w:val="00AD363A"/>
    <w:rsid w:val="00AD3CA2"/>
    <w:rsid w:val="00AD4DB5"/>
    <w:rsid w:val="00AD608C"/>
    <w:rsid w:val="00AD613C"/>
    <w:rsid w:val="00AD786F"/>
    <w:rsid w:val="00AE2477"/>
    <w:rsid w:val="00AE493C"/>
    <w:rsid w:val="00AE5918"/>
    <w:rsid w:val="00AE5D45"/>
    <w:rsid w:val="00AE77BE"/>
    <w:rsid w:val="00AF0107"/>
    <w:rsid w:val="00AF1230"/>
    <w:rsid w:val="00AF1313"/>
    <w:rsid w:val="00AF215C"/>
    <w:rsid w:val="00AF2561"/>
    <w:rsid w:val="00AF4553"/>
    <w:rsid w:val="00AF4848"/>
    <w:rsid w:val="00AF71FB"/>
    <w:rsid w:val="00B00DE7"/>
    <w:rsid w:val="00B030C3"/>
    <w:rsid w:val="00B03C75"/>
    <w:rsid w:val="00B04079"/>
    <w:rsid w:val="00B05107"/>
    <w:rsid w:val="00B0670D"/>
    <w:rsid w:val="00B06E42"/>
    <w:rsid w:val="00B06E92"/>
    <w:rsid w:val="00B11419"/>
    <w:rsid w:val="00B1167D"/>
    <w:rsid w:val="00B126F3"/>
    <w:rsid w:val="00B159EB"/>
    <w:rsid w:val="00B16F1E"/>
    <w:rsid w:val="00B17A9C"/>
    <w:rsid w:val="00B22E2E"/>
    <w:rsid w:val="00B24E8D"/>
    <w:rsid w:val="00B25733"/>
    <w:rsid w:val="00B2680D"/>
    <w:rsid w:val="00B270F7"/>
    <w:rsid w:val="00B3053F"/>
    <w:rsid w:val="00B312B3"/>
    <w:rsid w:val="00B31689"/>
    <w:rsid w:val="00B3372D"/>
    <w:rsid w:val="00B338CA"/>
    <w:rsid w:val="00B34579"/>
    <w:rsid w:val="00B354A1"/>
    <w:rsid w:val="00B364A3"/>
    <w:rsid w:val="00B36D4B"/>
    <w:rsid w:val="00B3734A"/>
    <w:rsid w:val="00B37A43"/>
    <w:rsid w:val="00B40155"/>
    <w:rsid w:val="00B40696"/>
    <w:rsid w:val="00B41501"/>
    <w:rsid w:val="00B41AB5"/>
    <w:rsid w:val="00B4208C"/>
    <w:rsid w:val="00B4404B"/>
    <w:rsid w:val="00B460F5"/>
    <w:rsid w:val="00B4784C"/>
    <w:rsid w:val="00B50CE5"/>
    <w:rsid w:val="00B517B5"/>
    <w:rsid w:val="00B51913"/>
    <w:rsid w:val="00B520DE"/>
    <w:rsid w:val="00B5347F"/>
    <w:rsid w:val="00B54B7E"/>
    <w:rsid w:val="00B54E9F"/>
    <w:rsid w:val="00B55751"/>
    <w:rsid w:val="00B55E97"/>
    <w:rsid w:val="00B563B9"/>
    <w:rsid w:val="00B5649B"/>
    <w:rsid w:val="00B57CF7"/>
    <w:rsid w:val="00B621D1"/>
    <w:rsid w:val="00B62429"/>
    <w:rsid w:val="00B62B6A"/>
    <w:rsid w:val="00B63DC6"/>
    <w:rsid w:val="00B652D1"/>
    <w:rsid w:val="00B65351"/>
    <w:rsid w:val="00B679D1"/>
    <w:rsid w:val="00B70157"/>
    <w:rsid w:val="00B718F7"/>
    <w:rsid w:val="00B71EB2"/>
    <w:rsid w:val="00B748D1"/>
    <w:rsid w:val="00B74AF5"/>
    <w:rsid w:val="00B74DC2"/>
    <w:rsid w:val="00B76506"/>
    <w:rsid w:val="00B7731C"/>
    <w:rsid w:val="00B8554C"/>
    <w:rsid w:val="00B85F04"/>
    <w:rsid w:val="00B868EF"/>
    <w:rsid w:val="00B90E66"/>
    <w:rsid w:val="00B91AA0"/>
    <w:rsid w:val="00B92285"/>
    <w:rsid w:val="00B946BC"/>
    <w:rsid w:val="00B94ADC"/>
    <w:rsid w:val="00B96EA2"/>
    <w:rsid w:val="00B97F9F"/>
    <w:rsid w:val="00BA0106"/>
    <w:rsid w:val="00BA12E4"/>
    <w:rsid w:val="00BA28FD"/>
    <w:rsid w:val="00BA3265"/>
    <w:rsid w:val="00BA571D"/>
    <w:rsid w:val="00BA57C6"/>
    <w:rsid w:val="00BA5FC1"/>
    <w:rsid w:val="00BA6B1F"/>
    <w:rsid w:val="00BB0116"/>
    <w:rsid w:val="00BB099A"/>
    <w:rsid w:val="00BB18E1"/>
    <w:rsid w:val="00BB2D48"/>
    <w:rsid w:val="00BB2F9D"/>
    <w:rsid w:val="00BB3093"/>
    <w:rsid w:val="00BB4571"/>
    <w:rsid w:val="00BB597A"/>
    <w:rsid w:val="00BB7786"/>
    <w:rsid w:val="00BB7789"/>
    <w:rsid w:val="00BC0196"/>
    <w:rsid w:val="00BC164F"/>
    <w:rsid w:val="00BC1874"/>
    <w:rsid w:val="00BC2CCE"/>
    <w:rsid w:val="00BC3AB2"/>
    <w:rsid w:val="00BC4ECA"/>
    <w:rsid w:val="00BC5077"/>
    <w:rsid w:val="00BC5ED2"/>
    <w:rsid w:val="00BC7EC8"/>
    <w:rsid w:val="00BD1C35"/>
    <w:rsid w:val="00BD1F1C"/>
    <w:rsid w:val="00BD1F76"/>
    <w:rsid w:val="00BD24F0"/>
    <w:rsid w:val="00BD28E4"/>
    <w:rsid w:val="00BD2E89"/>
    <w:rsid w:val="00BD763B"/>
    <w:rsid w:val="00BD76F5"/>
    <w:rsid w:val="00BD7775"/>
    <w:rsid w:val="00BE0C60"/>
    <w:rsid w:val="00BE1081"/>
    <w:rsid w:val="00BE1160"/>
    <w:rsid w:val="00BE17C8"/>
    <w:rsid w:val="00BE1F04"/>
    <w:rsid w:val="00BE3A40"/>
    <w:rsid w:val="00BE3F3A"/>
    <w:rsid w:val="00BE6525"/>
    <w:rsid w:val="00BE66C0"/>
    <w:rsid w:val="00BF0650"/>
    <w:rsid w:val="00BF1C7F"/>
    <w:rsid w:val="00BF3C22"/>
    <w:rsid w:val="00BF43B4"/>
    <w:rsid w:val="00BF4BA9"/>
    <w:rsid w:val="00BF59C2"/>
    <w:rsid w:val="00BF5EA7"/>
    <w:rsid w:val="00BF632C"/>
    <w:rsid w:val="00BF6DF4"/>
    <w:rsid w:val="00BF7750"/>
    <w:rsid w:val="00BF789F"/>
    <w:rsid w:val="00C00941"/>
    <w:rsid w:val="00C0169F"/>
    <w:rsid w:val="00C016D8"/>
    <w:rsid w:val="00C01AB5"/>
    <w:rsid w:val="00C01BC0"/>
    <w:rsid w:val="00C033C5"/>
    <w:rsid w:val="00C043E4"/>
    <w:rsid w:val="00C0454F"/>
    <w:rsid w:val="00C04AC1"/>
    <w:rsid w:val="00C07D56"/>
    <w:rsid w:val="00C154A1"/>
    <w:rsid w:val="00C16465"/>
    <w:rsid w:val="00C169DB"/>
    <w:rsid w:val="00C16FFE"/>
    <w:rsid w:val="00C17555"/>
    <w:rsid w:val="00C20EBA"/>
    <w:rsid w:val="00C20F76"/>
    <w:rsid w:val="00C22FA1"/>
    <w:rsid w:val="00C2338A"/>
    <w:rsid w:val="00C23F82"/>
    <w:rsid w:val="00C241C8"/>
    <w:rsid w:val="00C243AB"/>
    <w:rsid w:val="00C24EFA"/>
    <w:rsid w:val="00C2503E"/>
    <w:rsid w:val="00C25C53"/>
    <w:rsid w:val="00C26FA0"/>
    <w:rsid w:val="00C2711D"/>
    <w:rsid w:val="00C273B7"/>
    <w:rsid w:val="00C2760E"/>
    <w:rsid w:val="00C309E0"/>
    <w:rsid w:val="00C31B0E"/>
    <w:rsid w:val="00C32D93"/>
    <w:rsid w:val="00C35A26"/>
    <w:rsid w:val="00C372DF"/>
    <w:rsid w:val="00C40501"/>
    <w:rsid w:val="00C40861"/>
    <w:rsid w:val="00C40A8A"/>
    <w:rsid w:val="00C428F5"/>
    <w:rsid w:val="00C42D6A"/>
    <w:rsid w:val="00C44368"/>
    <w:rsid w:val="00C4594B"/>
    <w:rsid w:val="00C50BB4"/>
    <w:rsid w:val="00C51BFA"/>
    <w:rsid w:val="00C51CEA"/>
    <w:rsid w:val="00C51EE0"/>
    <w:rsid w:val="00C524CF"/>
    <w:rsid w:val="00C52894"/>
    <w:rsid w:val="00C53182"/>
    <w:rsid w:val="00C540A8"/>
    <w:rsid w:val="00C54C27"/>
    <w:rsid w:val="00C55385"/>
    <w:rsid w:val="00C560D9"/>
    <w:rsid w:val="00C56F9D"/>
    <w:rsid w:val="00C5790D"/>
    <w:rsid w:val="00C57E21"/>
    <w:rsid w:val="00C600FE"/>
    <w:rsid w:val="00C61600"/>
    <w:rsid w:val="00C62D03"/>
    <w:rsid w:val="00C634A2"/>
    <w:rsid w:val="00C654E1"/>
    <w:rsid w:val="00C65CE3"/>
    <w:rsid w:val="00C678A0"/>
    <w:rsid w:val="00C70680"/>
    <w:rsid w:val="00C712F4"/>
    <w:rsid w:val="00C716C1"/>
    <w:rsid w:val="00C718D8"/>
    <w:rsid w:val="00C721EC"/>
    <w:rsid w:val="00C725BC"/>
    <w:rsid w:val="00C72ACC"/>
    <w:rsid w:val="00C72B96"/>
    <w:rsid w:val="00C7321C"/>
    <w:rsid w:val="00C74ADA"/>
    <w:rsid w:val="00C75632"/>
    <w:rsid w:val="00C8182E"/>
    <w:rsid w:val="00C82853"/>
    <w:rsid w:val="00C82BB5"/>
    <w:rsid w:val="00C83BA8"/>
    <w:rsid w:val="00C848E1"/>
    <w:rsid w:val="00C8548E"/>
    <w:rsid w:val="00C86C88"/>
    <w:rsid w:val="00C903BF"/>
    <w:rsid w:val="00C908A3"/>
    <w:rsid w:val="00C9216D"/>
    <w:rsid w:val="00C92DA8"/>
    <w:rsid w:val="00C92F99"/>
    <w:rsid w:val="00C92FF8"/>
    <w:rsid w:val="00C94609"/>
    <w:rsid w:val="00C948FC"/>
    <w:rsid w:val="00C94DE7"/>
    <w:rsid w:val="00C9524F"/>
    <w:rsid w:val="00C95554"/>
    <w:rsid w:val="00C956EA"/>
    <w:rsid w:val="00C9710D"/>
    <w:rsid w:val="00C97E1C"/>
    <w:rsid w:val="00CA081F"/>
    <w:rsid w:val="00CA0B03"/>
    <w:rsid w:val="00CA0F31"/>
    <w:rsid w:val="00CA117A"/>
    <w:rsid w:val="00CA1602"/>
    <w:rsid w:val="00CA30A9"/>
    <w:rsid w:val="00CA3372"/>
    <w:rsid w:val="00CA4803"/>
    <w:rsid w:val="00CA6E48"/>
    <w:rsid w:val="00CB0555"/>
    <w:rsid w:val="00CB0DA5"/>
    <w:rsid w:val="00CB0DCD"/>
    <w:rsid w:val="00CB1983"/>
    <w:rsid w:val="00CB23D8"/>
    <w:rsid w:val="00CB2ADE"/>
    <w:rsid w:val="00CC01C5"/>
    <w:rsid w:val="00CC14F4"/>
    <w:rsid w:val="00CC1A77"/>
    <w:rsid w:val="00CC3A51"/>
    <w:rsid w:val="00CC6EC0"/>
    <w:rsid w:val="00CC74AE"/>
    <w:rsid w:val="00CC7AB7"/>
    <w:rsid w:val="00CD0653"/>
    <w:rsid w:val="00CD0D89"/>
    <w:rsid w:val="00CD0F3E"/>
    <w:rsid w:val="00CD2BCB"/>
    <w:rsid w:val="00CD3648"/>
    <w:rsid w:val="00CD42E8"/>
    <w:rsid w:val="00CD523A"/>
    <w:rsid w:val="00CD5FE0"/>
    <w:rsid w:val="00CD6773"/>
    <w:rsid w:val="00CD764F"/>
    <w:rsid w:val="00CE13FA"/>
    <w:rsid w:val="00CE3444"/>
    <w:rsid w:val="00CE3F54"/>
    <w:rsid w:val="00CE4A36"/>
    <w:rsid w:val="00CE4B43"/>
    <w:rsid w:val="00CE4BFC"/>
    <w:rsid w:val="00CE5541"/>
    <w:rsid w:val="00CE7ABE"/>
    <w:rsid w:val="00CF17EB"/>
    <w:rsid w:val="00CF1B25"/>
    <w:rsid w:val="00CF27A3"/>
    <w:rsid w:val="00CF5BF2"/>
    <w:rsid w:val="00D005EB"/>
    <w:rsid w:val="00D00C55"/>
    <w:rsid w:val="00D02676"/>
    <w:rsid w:val="00D029FB"/>
    <w:rsid w:val="00D04F7A"/>
    <w:rsid w:val="00D06CF0"/>
    <w:rsid w:val="00D110B1"/>
    <w:rsid w:val="00D11846"/>
    <w:rsid w:val="00D11CC5"/>
    <w:rsid w:val="00D13B6D"/>
    <w:rsid w:val="00D141DF"/>
    <w:rsid w:val="00D17458"/>
    <w:rsid w:val="00D17FA0"/>
    <w:rsid w:val="00D2006E"/>
    <w:rsid w:val="00D22C31"/>
    <w:rsid w:val="00D24383"/>
    <w:rsid w:val="00D26CAD"/>
    <w:rsid w:val="00D26F9E"/>
    <w:rsid w:val="00D27B1F"/>
    <w:rsid w:val="00D33216"/>
    <w:rsid w:val="00D358D8"/>
    <w:rsid w:val="00D35CAD"/>
    <w:rsid w:val="00D37775"/>
    <w:rsid w:val="00D40712"/>
    <w:rsid w:val="00D44509"/>
    <w:rsid w:val="00D45DBC"/>
    <w:rsid w:val="00D46507"/>
    <w:rsid w:val="00D465C4"/>
    <w:rsid w:val="00D474E0"/>
    <w:rsid w:val="00D47D6A"/>
    <w:rsid w:val="00D47E5C"/>
    <w:rsid w:val="00D50506"/>
    <w:rsid w:val="00D52DBC"/>
    <w:rsid w:val="00D536F8"/>
    <w:rsid w:val="00D5385F"/>
    <w:rsid w:val="00D53C01"/>
    <w:rsid w:val="00D56E1D"/>
    <w:rsid w:val="00D600DF"/>
    <w:rsid w:val="00D611B4"/>
    <w:rsid w:val="00D64695"/>
    <w:rsid w:val="00D6543C"/>
    <w:rsid w:val="00D65860"/>
    <w:rsid w:val="00D65D48"/>
    <w:rsid w:val="00D661DA"/>
    <w:rsid w:val="00D666B7"/>
    <w:rsid w:val="00D66BFF"/>
    <w:rsid w:val="00D67461"/>
    <w:rsid w:val="00D7347E"/>
    <w:rsid w:val="00D745B0"/>
    <w:rsid w:val="00D75217"/>
    <w:rsid w:val="00D75851"/>
    <w:rsid w:val="00D7686E"/>
    <w:rsid w:val="00D7717F"/>
    <w:rsid w:val="00D776CA"/>
    <w:rsid w:val="00D805AC"/>
    <w:rsid w:val="00D8096F"/>
    <w:rsid w:val="00D8320C"/>
    <w:rsid w:val="00D854C3"/>
    <w:rsid w:val="00D85F77"/>
    <w:rsid w:val="00D8606C"/>
    <w:rsid w:val="00D93281"/>
    <w:rsid w:val="00D93727"/>
    <w:rsid w:val="00D93786"/>
    <w:rsid w:val="00D93B87"/>
    <w:rsid w:val="00D966F2"/>
    <w:rsid w:val="00DA0B62"/>
    <w:rsid w:val="00DA12D1"/>
    <w:rsid w:val="00DA1BB3"/>
    <w:rsid w:val="00DA21B7"/>
    <w:rsid w:val="00DA2A17"/>
    <w:rsid w:val="00DA3A3A"/>
    <w:rsid w:val="00DA4DF1"/>
    <w:rsid w:val="00DA56DB"/>
    <w:rsid w:val="00DA7AF2"/>
    <w:rsid w:val="00DA7BB7"/>
    <w:rsid w:val="00DA7C44"/>
    <w:rsid w:val="00DB2380"/>
    <w:rsid w:val="00DB26C3"/>
    <w:rsid w:val="00DB3A40"/>
    <w:rsid w:val="00DB5042"/>
    <w:rsid w:val="00DB6D06"/>
    <w:rsid w:val="00DB7842"/>
    <w:rsid w:val="00DB7CC0"/>
    <w:rsid w:val="00DC2163"/>
    <w:rsid w:val="00DC23BB"/>
    <w:rsid w:val="00DC2944"/>
    <w:rsid w:val="00DC3511"/>
    <w:rsid w:val="00DC51C7"/>
    <w:rsid w:val="00DC5DC7"/>
    <w:rsid w:val="00DC70F3"/>
    <w:rsid w:val="00DC7E51"/>
    <w:rsid w:val="00DD0575"/>
    <w:rsid w:val="00DD2021"/>
    <w:rsid w:val="00DD22B1"/>
    <w:rsid w:val="00DD3BAE"/>
    <w:rsid w:val="00DD3D39"/>
    <w:rsid w:val="00DD4052"/>
    <w:rsid w:val="00DD44AB"/>
    <w:rsid w:val="00DD4581"/>
    <w:rsid w:val="00DD48BA"/>
    <w:rsid w:val="00DD5318"/>
    <w:rsid w:val="00DD57DB"/>
    <w:rsid w:val="00DD6658"/>
    <w:rsid w:val="00DD67BE"/>
    <w:rsid w:val="00DD6A9F"/>
    <w:rsid w:val="00DD76ED"/>
    <w:rsid w:val="00DE1698"/>
    <w:rsid w:val="00DE16E7"/>
    <w:rsid w:val="00DE26BF"/>
    <w:rsid w:val="00DE3781"/>
    <w:rsid w:val="00DE56BE"/>
    <w:rsid w:val="00DE6C7D"/>
    <w:rsid w:val="00DE7C29"/>
    <w:rsid w:val="00DF0691"/>
    <w:rsid w:val="00DF185B"/>
    <w:rsid w:val="00DF20A2"/>
    <w:rsid w:val="00DF21EF"/>
    <w:rsid w:val="00DF291F"/>
    <w:rsid w:val="00DF3896"/>
    <w:rsid w:val="00DF41C8"/>
    <w:rsid w:val="00DF431E"/>
    <w:rsid w:val="00DF661E"/>
    <w:rsid w:val="00DF693D"/>
    <w:rsid w:val="00DF6B80"/>
    <w:rsid w:val="00E018FA"/>
    <w:rsid w:val="00E02050"/>
    <w:rsid w:val="00E02A08"/>
    <w:rsid w:val="00E02ED5"/>
    <w:rsid w:val="00E032F5"/>
    <w:rsid w:val="00E03E4B"/>
    <w:rsid w:val="00E051F9"/>
    <w:rsid w:val="00E05770"/>
    <w:rsid w:val="00E06716"/>
    <w:rsid w:val="00E067F9"/>
    <w:rsid w:val="00E07130"/>
    <w:rsid w:val="00E07D66"/>
    <w:rsid w:val="00E102F7"/>
    <w:rsid w:val="00E10945"/>
    <w:rsid w:val="00E11512"/>
    <w:rsid w:val="00E1178F"/>
    <w:rsid w:val="00E11CEB"/>
    <w:rsid w:val="00E13D95"/>
    <w:rsid w:val="00E13D97"/>
    <w:rsid w:val="00E14438"/>
    <w:rsid w:val="00E15219"/>
    <w:rsid w:val="00E15473"/>
    <w:rsid w:val="00E15E1B"/>
    <w:rsid w:val="00E16688"/>
    <w:rsid w:val="00E2042F"/>
    <w:rsid w:val="00E20CD3"/>
    <w:rsid w:val="00E20E43"/>
    <w:rsid w:val="00E21015"/>
    <w:rsid w:val="00E215A0"/>
    <w:rsid w:val="00E21835"/>
    <w:rsid w:val="00E21CEA"/>
    <w:rsid w:val="00E220E4"/>
    <w:rsid w:val="00E223E3"/>
    <w:rsid w:val="00E23513"/>
    <w:rsid w:val="00E236A6"/>
    <w:rsid w:val="00E23720"/>
    <w:rsid w:val="00E24315"/>
    <w:rsid w:val="00E2482E"/>
    <w:rsid w:val="00E26AF6"/>
    <w:rsid w:val="00E2708D"/>
    <w:rsid w:val="00E27909"/>
    <w:rsid w:val="00E32ED6"/>
    <w:rsid w:val="00E34261"/>
    <w:rsid w:val="00E349DF"/>
    <w:rsid w:val="00E35BA5"/>
    <w:rsid w:val="00E36C3B"/>
    <w:rsid w:val="00E37074"/>
    <w:rsid w:val="00E37B6E"/>
    <w:rsid w:val="00E40C34"/>
    <w:rsid w:val="00E40CE1"/>
    <w:rsid w:val="00E416B2"/>
    <w:rsid w:val="00E42AA7"/>
    <w:rsid w:val="00E43217"/>
    <w:rsid w:val="00E43BF3"/>
    <w:rsid w:val="00E45A27"/>
    <w:rsid w:val="00E46BDB"/>
    <w:rsid w:val="00E47B05"/>
    <w:rsid w:val="00E5004B"/>
    <w:rsid w:val="00E50C74"/>
    <w:rsid w:val="00E50DBF"/>
    <w:rsid w:val="00E53CD2"/>
    <w:rsid w:val="00E55E85"/>
    <w:rsid w:val="00E562D5"/>
    <w:rsid w:val="00E5644F"/>
    <w:rsid w:val="00E566C2"/>
    <w:rsid w:val="00E5707E"/>
    <w:rsid w:val="00E606CE"/>
    <w:rsid w:val="00E62875"/>
    <w:rsid w:val="00E638ED"/>
    <w:rsid w:val="00E63DA6"/>
    <w:rsid w:val="00E64BEC"/>
    <w:rsid w:val="00E657CC"/>
    <w:rsid w:val="00E6592B"/>
    <w:rsid w:val="00E65A3B"/>
    <w:rsid w:val="00E65CE0"/>
    <w:rsid w:val="00E65DE2"/>
    <w:rsid w:val="00E66133"/>
    <w:rsid w:val="00E669A5"/>
    <w:rsid w:val="00E677E8"/>
    <w:rsid w:val="00E67DAA"/>
    <w:rsid w:val="00E67E85"/>
    <w:rsid w:val="00E7058D"/>
    <w:rsid w:val="00E71D5D"/>
    <w:rsid w:val="00E7217F"/>
    <w:rsid w:val="00E72A2C"/>
    <w:rsid w:val="00E73D09"/>
    <w:rsid w:val="00E75519"/>
    <w:rsid w:val="00E7602E"/>
    <w:rsid w:val="00E761D0"/>
    <w:rsid w:val="00E77404"/>
    <w:rsid w:val="00E774E6"/>
    <w:rsid w:val="00E77912"/>
    <w:rsid w:val="00E80705"/>
    <w:rsid w:val="00E81E7A"/>
    <w:rsid w:val="00E824DC"/>
    <w:rsid w:val="00E863F8"/>
    <w:rsid w:val="00E86B7C"/>
    <w:rsid w:val="00E86EDB"/>
    <w:rsid w:val="00E8700D"/>
    <w:rsid w:val="00E876FE"/>
    <w:rsid w:val="00E87D78"/>
    <w:rsid w:val="00E909AD"/>
    <w:rsid w:val="00E92C16"/>
    <w:rsid w:val="00E92C5F"/>
    <w:rsid w:val="00E94480"/>
    <w:rsid w:val="00E94A4D"/>
    <w:rsid w:val="00E963AD"/>
    <w:rsid w:val="00EA023F"/>
    <w:rsid w:val="00EA0DB1"/>
    <w:rsid w:val="00EA15B2"/>
    <w:rsid w:val="00EA15BC"/>
    <w:rsid w:val="00EA19D5"/>
    <w:rsid w:val="00EA1BA2"/>
    <w:rsid w:val="00EA2220"/>
    <w:rsid w:val="00EA2CCB"/>
    <w:rsid w:val="00EA38E9"/>
    <w:rsid w:val="00EA3A5B"/>
    <w:rsid w:val="00EA4192"/>
    <w:rsid w:val="00EA6381"/>
    <w:rsid w:val="00EB03CF"/>
    <w:rsid w:val="00EB06F8"/>
    <w:rsid w:val="00EB1645"/>
    <w:rsid w:val="00EB37B1"/>
    <w:rsid w:val="00EB587F"/>
    <w:rsid w:val="00EB5EED"/>
    <w:rsid w:val="00EC2169"/>
    <w:rsid w:val="00EC3360"/>
    <w:rsid w:val="00EC4A0A"/>
    <w:rsid w:val="00EC565B"/>
    <w:rsid w:val="00EC6334"/>
    <w:rsid w:val="00ED04F6"/>
    <w:rsid w:val="00ED1A88"/>
    <w:rsid w:val="00ED1BEE"/>
    <w:rsid w:val="00ED1DE8"/>
    <w:rsid w:val="00ED2787"/>
    <w:rsid w:val="00ED3001"/>
    <w:rsid w:val="00ED541E"/>
    <w:rsid w:val="00ED55FF"/>
    <w:rsid w:val="00ED5F90"/>
    <w:rsid w:val="00EE196D"/>
    <w:rsid w:val="00EE1FE2"/>
    <w:rsid w:val="00EE3307"/>
    <w:rsid w:val="00EE50BC"/>
    <w:rsid w:val="00EE6532"/>
    <w:rsid w:val="00EF003A"/>
    <w:rsid w:val="00EF39F2"/>
    <w:rsid w:val="00EF5CF4"/>
    <w:rsid w:val="00F0272A"/>
    <w:rsid w:val="00F02939"/>
    <w:rsid w:val="00F069C1"/>
    <w:rsid w:val="00F06D46"/>
    <w:rsid w:val="00F0745E"/>
    <w:rsid w:val="00F07E9B"/>
    <w:rsid w:val="00F1321B"/>
    <w:rsid w:val="00F15C76"/>
    <w:rsid w:val="00F17318"/>
    <w:rsid w:val="00F2043D"/>
    <w:rsid w:val="00F21550"/>
    <w:rsid w:val="00F223DF"/>
    <w:rsid w:val="00F24020"/>
    <w:rsid w:val="00F24856"/>
    <w:rsid w:val="00F24F6A"/>
    <w:rsid w:val="00F2513F"/>
    <w:rsid w:val="00F26D0C"/>
    <w:rsid w:val="00F311E2"/>
    <w:rsid w:val="00F330BA"/>
    <w:rsid w:val="00F37EBF"/>
    <w:rsid w:val="00F401AD"/>
    <w:rsid w:val="00F401BF"/>
    <w:rsid w:val="00F41D38"/>
    <w:rsid w:val="00F420EE"/>
    <w:rsid w:val="00F43F88"/>
    <w:rsid w:val="00F442E8"/>
    <w:rsid w:val="00F447C8"/>
    <w:rsid w:val="00F44D3F"/>
    <w:rsid w:val="00F47582"/>
    <w:rsid w:val="00F475D9"/>
    <w:rsid w:val="00F4770F"/>
    <w:rsid w:val="00F5237E"/>
    <w:rsid w:val="00F532E8"/>
    <w:rsid w:val="00F53974"/>
    <w:rsid w:val="00F54479"/>
    <w:rsid w:val="00F546EE"/>
    <w:rsid w:val="00F54980"/>
    <w:rsid w:val="00F559E8"/>
    <w:rsid w:val="00F562AB"/>
    <w:rsid w:val="00F5637B"/>
    <w:rsid w:val="00F56534"/>
    <w:rsid w:val="00F56AE7"/>
    <w:rsid w:val="00F6010B"/>
    <w:rsid w:val="00F613C3"/>
    <w:rsid w:val="00F61AD3"/>
    <w:rsid w:val="00F627CC"/>
    <w:rsid w:val="00F6403D"/>
    <w:rsid w:val="00F64B1D"/>
    <w:rsid w:val="00F652D0"/>
    <w:rsid w:val="00F6589E"/>
    <w:rsid w:val="00F662FE"/>
    <w:rsid w:val="00F66D42"/>
    <w:rsid w:val="00F708A1"/>
    <w:rsid w:val="00F70EF6"/>
    <w:rsid w:val="00F71C51"/>
    <w:rsid w:val="00F71D3B"/>
    <w:rsid w:val="00F72427"/>
    <w:rsid w:val="00F726C4"/>
    <w:rsid w:val="00F72D55"/>
    <w:rsid w:val="00F734DB"/>
    <w:rsid w:val="00F73C96"/>
    <w:rsid w:val="00F75185"/>
    <w:rsid w:val="00F756E5"/>
    <w:rsid w:val="00F767AA"/>
    <w:rsid w:val="00F771CA"/>
    <w:rsid w:val="00F819A2"/>
    <w:rsid w:val="00F82708"/>
    <w:rsid w:val="00F83013"/>
    <w:rsid w:val="00F8424C"/>
    <w:rsid w:val="00F8618D"/>
    <w:rsid w:val="00F87872"/>
    <w:rsid w:val="00F87E35"/>
    <w:rsid w:val="00F9031D"/>
    <w:rsid w:val="00F91BDD"/>
    <w:rsid w:val="00F9247B"/>
    <w:rsid w:val="00F924D0"/>
    <w:rsid w:val="00F93056"/>
    <w:rsid w:val="00F94771"/>
    <w:rsid w:val="00F96129"/>
    <w:rsid w:val="00F979B3"/>
    <w:rsid w:val="00FA00C7"/>
    <w:rsid w:val="00FA1BF8"/>
    <w:rsid w:val="00FA272D"/>
    <w:rsid w:val="00FA31F0"/>
    <w:rsid w:val="00FA48E5"/>
    <w:rsid w:val="00FB0769"/>
    <w:rsid w:val="00FB0A0F"/>
    <w:rsid w:val="00FB34A3"/>
    <w:rsid w:val="00FB3B9D"/>
    <w:rsid w:val="00FB40BE"/>
    <w:rsid w:val="00FB742D"/>
    <w:rsid w:val="00FB7FB4"/>
    <w:rsid w:val="00FC03BC"/>
    <w:rsid w:val="00FC05C9"/>
    <w:rsid w:val="00FC19BC"/>
    <w:rsid w:val="00FC23F1"/>
    <w:rsid w:val="00FC44C6"/>
    <w:rsid w:val="00FC5F06"/>
    <w:rsid w:val="00FC6388"/>
    <w:rsid w:val="00FD0747"/>
    <w:rsid w:val="00FD1772"/>
    <w:rsid w:val="00FD1ECF"/>
    <w:rsid w:val="00FE0516"/>
    <w:rsid w:val="00FE1CC4"/>
    <w:rsid w:val="00FE2835"/>
    <w:rsid w:val="00FE4CDA"/>
    <w:rsid w:val="00FE6F22"/>
    <w:rsid w:val="00FF0029"/>
    <w:rsid w:val="00FF3179"/>
    <w:rsid w:val="00FF3746"/>
    <w:rsid w:val="00FF4B85"/>
    <w:rsid w:val="00FF4BFB"/>
    <w:rsid w:val="00FF4C6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9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95"/>
    <w:pPr>
      <w:bidi/>
    </w:pPr>
  </w:style>
  <w:style w:type="paragraph" w:styleId="1">
    <w:name w:val="heading 1"/>
    <w:basedOn w:val="10"/>
    <w:next w:val="10"/>
    <w:link w:val="11"/>
    <w:uiPriority w:val="9"/>
    <w:qFormat/>
    <w:rsid w:val="003540E6"/>
    <w:pPr>
      <w:keepNext/>
      <w:keepLines/>
      <w:spacing w:before="200"/>
      <w:contextualSpacing/>
      <w:outlineLvl w:val="0"/>
    </w:pPr>
    <w:rPr>
      <w:rFonts w:ascii="Trebuchet MS" w:eastAsia="Trebuchet MS" w:hAnsi="Trebuchet MS" w:cs="Trebuchet MS"/>
      <w:sz w:val="32"/>
    </w:rPr>
  </w:style>
  <w:style w:type="paragraph" w:styleId="2">
    <w:name w:val="heading 2"/>
    <w:basedOn w:val="10"/>
    <w:next w:val="10"/>
    <w:link w:val="20"/>
    <w:uiPriority w:val="9"/>
    <w:qFormat/>
    <w:rsid w:val="003540E6"/>
    <w:pPr>
      <w:keepNext/>
      <w:keepLines/>
      <w:spacing w:before="200"/>
      <w:contextualSpacing/>
      <w:outlineLvl w:val="1"/>
    </w:pPr>
    <w:rPr>
      <w:rFonts w:ascii="Trebuchet MS" w:eastAsia="Trebuchet MS" w:hAnsi="Trebuchet MS" w:cs="Trebuchet MS"/>
      <w:b/>
      <w:sz w:val="26"/>
    </w:rPr>
  </w:style>
  <w:style w:type="paragraph" w:styleId="3">
    <w:name w:val="heading 3"/>
    <w:basedOn w:val="10"/>
    <w:next w:val="10"/>
    <w:link w:val="30"/>
    <w:uiPriority w:val="9"/>
    <w:qFormat/>
    <w:rsid w:val="003540E6"/>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10"/>
    <w:next w:val="10"/>
    <w:rsid w:val="003540E6"/>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10"/>
    <w:next w:val="10"/>
    <w:rsid w:val="003540E6"/>
    <w:pPr>
      <w:keepNext/>
      <w:keepLines/>
      <w:spacing w:before="160"/>
      <w:contextualSpacing/>
      <w:outlineLvl w:val="4"/>
    </w:pPr>
    <w:rPr>
      <w:rFonts w:ascii="Trebuchet MS" w:eastAsia="Trebuchet MS" w:hAnsi="Trebuchet MS" w:cs="Trebuchet MS"/>
      <w:color w:val="666666"/>
    </w:rPr>
  </w:style>
  <w:style w:type="paragraph" w:styleId="6">
    <w:name w:val="heading 6"/>
    <w:basedOn w:val="10"/>
    <w:next w:val="10"/>
    <w:rsid w:val="003540E6"/>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רגיל1"/>
    <w:rsid w:val="003540E6"/>
  </w:style>
  <w:style w:type="table" w:customStyle="1" w:styleId="TableNormal1">
    <w:name w:val="Table Normal1"/>
    <w:rsid w:val="003540E6"/>
    <w:tblPr>
      <w:tblCellMar>
        <w:top w:w="0" w:type="dxa"/>
        <w:left w:w="0" w:type="dxa"/>
        <w:bottom w:w="0" w:type="dxa"/>
        <w:right w:w="0" w:type="dxa"/>
      </w:tblCellMar>
    </w:tblPr>
  </w:style>
  <w:style w:type="paragraph" w:styleId="a3">
    <w:name w:val="Title"/>
    <w:basedOn w:val="10"/>
    <w:next w:val="10"/>
    <w:rsid w:val="003540E6"/>
    <w:pPr>
      <w:keepNext/>
      <w:keepLines/>
      <w:contextualSpacing/>
    </w:pPr>
    <w:rPr>
      <w:rFonts w:ascii="Trebuchet MS" w:eastAsia="Trebuchet MS" w:hAnsi="Trebuchet MS" w:cs="Trebuchet MS"/>
      <w:sz w:val="42"/>
    </w:rPr>
  </w:style>
  <w:style w:type="paragraph" w:styleId="a4">
    <w:name w:val="Subtitle"/>
    <w:basedOn w:val="10"/>
    <w:next w:val="10"/>
    <w:rsid w:val="003540E6"/>
    <w:pPr>
      <w:keepNext/>
      <w:keepLines/>
      <w:spacing w:after="200"/>
      <w:contextualSpacing/>
    </w:pPr>
    <w:rPr>
      <w:rFonts w:ascii="Trebuchet MS" w:eastAsia="Trebuchet MS" w:hAnsi="Trebuchet MS" w:cs="Trebuchet MS"/>
      <w:i/>
      <w:color w:val="666666"/>
      <w:sz w:val="26"/>
    </w:rPr>
  </w:style>
  <w:style w:type="table" w:customStyle="1" w:styleId="7">
    <w:name w:val="7"/>
    <w:basedOn w:val="TableNormal1"/>
    <w:rsid w:val="003540E6"/>
    <w:tblPr>
      <w:tblStyleRowBandSize w:val="1"/>
      <w:tblStyleColBandSize w:val="1"/>
      <w:tblCellMar>
        <w:top w:w="0" w:type="dxa"/>
        <w:left w:w="0" w:type="dxa"/>
        <w:bottom w:w="0" w:type="dxa"/>
        <w:right w:w="0" w:type="dxa"/>
      </w:tblCellMar>
    </w:tblPr>
  </w:style>
  <w:style w:type="table" w:customStyle="1" w:styleId="60">
    <w:name w:val="6"/>
    <w:basedOn w:val="TableNormal1"/>
    <w:rsid w:val="003540E6"/>
    <w:tblPr>
      <w:tblStyleRowBandSize w:val="1"/>
      <w:tblStyleColBandSize w:val="1"/>
      <w:tblCellMar>
        <w:top w:w="0" w:type="dxa"/>
        <w:left w:w="0" w:type="dxa"/>
        <w:bottom w:w="0" w:type="dxa"/>
        <w:right w:w="0" w:type="dxa"/>
      </w:tblCellMar>
    </w:tblPr>
  </w:style>
  <w:style w:type="table" w:customStyle="1" w:styleId="50">
    <w:name w:val="5"/>
    <w:basedOn w:val="TableNormal1"/>
    <w:rsid w:val="003540E6"/>
    <w:tblPr>
      <w:tblStyleRowBandSize w:val="1"/>
      <w:tblStyleColBandSize w:val="1"/>
      <w:tblCellMar>
        <w:top w:w="0" w:type="dxa"/>
        <w:left w:w="0" w:type="dxa"/>
        <w:bottom w:w="0" w:type="dxa"/>
        <w:right w:w="0" w:type="dxa"/>
      </w:tblCellMar>
    </w:tblPr>
  </w:style>
  <w:style w:type="table" w:customStyle="1" w:styleId="40">
    <w:name w:val="4"/>
    <w:basedOn w:val="TableNormal1"/>
    <w:rsid w:val="003540E6"/>
    <w:tblPr>
      <w:tblStyleRowBandSize w:val="1"/>
      <w:tblStyleColBandSize w:val="1"/>
      <w:tblCellMar>
        <w:top w:w="0" w:type="dxa"/>
        <w:left w:w="0" w:type="dxa"/>
        <w:bottom w:w="0" w:type="dxa"/>
        <w:right w:w="0" w:type="dxa"/>
      </w:tblCellMar>
    </w:tblPr>
  </w:style>
  <w:style w:type="table" w:customStyle="1" w:styleId="31">
    <w:name w:val="3"/>
    <w:basedOn w:val="TableNormal1"/>
    <w:rsid w:val="003540E6"/>
    <w:tblPr>
      <w:tblStyleRowBandSize w:val="1"/>
      <w:tblStyleColBandSize w:val="1"/>
      <w:tblCellMar>
        <w:top w:w="0" w:type="dxa"/>
        <w:left w:w="0" w:type="dxa"/>
        <w:bottom w:w="0" w:type="dxa"/>
        <w:right w:w="0" w:type="dxa"/>
      </w:tblCellMar>
    </w:tblPr>
  </w:style>
  <w:style w:type="table" w:customStyle="1" w:styleId="21">
    <w:name w:val="2"/>
    <w:basedOn w:val="TableNormal1"/>
    <w:rsid w:val="003540E6"/>
    <w:tblPr>
      <w:tblStyleRowBandSize w:val="1"/>
      <w:tblStyleColBandSize w:val="1"/>
      <w:tblCellMar>
        <w:top w:w="0" w:type="dxa"/>
        <w:left w:w="0" w:type="dxa"/>
        <w:bottom w:w="0" w:type="dxa"/>
        <w:right w:w="0" w:type="dxa"/>
      </w:tblCellMar>
    </w:tblPr>
  </w:style>
  <w:style w:type="table" w:customStyle="1" w:styleId="12">
    <w:name w:val="1"/>
    <w:basedOn w:val="TableNormal1"/>
    <w:rsid w:val="003540E6"/>
    <w:tblPr>
      <w:tblStyleRowBandSize w:val="1"/>
      <w:tblStyleColBandSize w:val="1"/>
      <w:tblCellMar>
        <w:top w:w="0" w:type="dxa"/>
        <w:left w:w="0" w:type="dxa"/>
        <w:bottom w:w="0" w:type="dxa"/>
        <w:right w:w="0" w:type="dxa"/>
      </w:tblCellMar>
    </w:tblPr>
  </w:style>
  <w:style w:type="paragraph" w:styleId="a5">
    <w:name w:val="Balloon Text"/>
    <w:basedOn w:val="a"/>
    <w:link w:val="a6"/>
    <w:uiPriority w:val="99"/>
    <w:semiHidden/>
    <w:unhideWhenUsed/>
    <w:rsid w:val="001F4003"/>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4003"/>
    <w:rPr>
      <w:rFonts w:ascii="Tahoma" w:hAnsi="Tahoma" w:cs="Tahoma"/>
      <w:sz w:val="16"/>
      <w:szCs w:val="16"/>
    </w:rPr>
  </w:style>
  <w:style w:type="character" w:customStyle="1" w:styleId="11">
    <w:name w:val="Заголовок 1 Знак"/>
    <w:basedOn w:val="a0"/>
    <w:link w:val="1"/>
    <w:uiPriority w:val="9"/>
    <w:rsid w:val="00681BB8"/>
    <w:rPr>
      <w:rFonts w:ascii="Trebuchet MS" w:eastAsia="Trebuchet MS" w:hAnsi="Trebuchet MS" w:cs="Trebuchet MS"/>
      <w:sz w:val="32"/>
    </w:rPr>
  </w:style>
  <w:style w:type="character" w:customStyle="1" w:styleId="20">
    <w:name w:val="Заголовок 2 Знак"/>
    <w:basedOn w:val="a0"/>
    <w:link w:val="2"/>
    <w:uiPriority w:val="9"/>
    <w:rsid w:val="00681BB8"/>
    <w:rPr>
      <w:rFonts w:ascii="Trebuchet MS" w:eastAsia="Trebuchet MS" w:hAnsi="Trebuchet MS" w:cs="Trebuchet MS"/>
      <w:b/>
      <w:sz w:val="26"/>
    </w:rPr>
  </w:style>
  <w:style w:type="character" w:customStyle="1" w:styleId="30">
    <w:name w:val="Заголовок 3 Знак"/>
    <w:basedOn w:val="a0"/>
    <w:link w:val="3"/>
    <w:uiPriority w:val="9"/>
    <w:rsid w:val="00681BB8"/>
    <w:rPr>
      <w:rFonts w:ascii="Trebuchet MS" w:eastAsia="Trebuchet MS" w:hAnsi="Trebuchet MS" w:cs="Trebuchet MS"/>
      <w:b/>
      <w:color w:val="666666"/>
      <w:sz w:val="24"/>
    </w:rPr>
  </w:style>
  <w:style w:type="paragraph" w:styleId="a7">
    <w:name w:val="List Paragraph"/>
    <w:basedOn w:val="a"/>
    <w:link w:val="a8"/>
    <w:uiPriority w:val="34"/>
    <w:qFormat/>
    <w:rsid w:val="00681BB8"/>
    <w:pPr>
      <w:spacing w:after="200"/>
      <w:ind w:left="720"/>
      <w:contextualSpacing/>
    </w:pPr>
    <w:rPr>
      <w:rFonts w:ascii="Calibri" w:eastAsia="Calibri" w:hAnsi="Calibri"/>
      <w:color w:val="auto"/>
      <w:szCs w:val="22"/>
    </w:rPr>
  </w:style>
  <w:style w:type="paragraph" w:styleId="a9">
    <w:name w:val="header"/>
    <w:basedOn w:val="a"/>
    <w:link w:val="aa"/>
    <w:uiPriority w:val="99"/>
    <w:unhideWhenUsed/>
    <w:rsid w:val="00681BB8"/>
    <w:pPr>
      <w:tabs>
        <w:tab w:val="center" w:pos="4320"/>
        <w:tab w:val="right" w:pos="8640"/>
      </w:tabs>
      <w:spacing w:line="240" w:lineRule="auto"/>
    </w:pPr>
    <w:rPr>
      <w:rFonts w:ascii="Calibri" w:eastAsia="Calibri" w:hAnsi="Calibri"/>
      <w:color w:val="auto"/>
      <w:szCs w:val="22"/>
    </w:rPr>
  </w:style>
  <w:style w:type="character" w:customStyle="1" w:styleId="aa">
    <w:name w:val="Верхний колонтитул Знак"/>
    <w:basedOn w:val="a0"/>
    <w:link w:val="a9"/>
    <w:uiPriority w:val="99"/>
    <w:rsid w:val="00681BB8"/>
    <w:rPr>
      <w:rFonts w:ascii="Calibri" w:eastAsia="Calibri" w:hAnsi="Calibri"/>
      <w:color w:val="auto"/>
      <w:szCs w:val="22"/>
    </w:rPr>
  </w:style>
  <w:style w:type="paragraph" w:styleId="ab">
    <w:name w:val="footer"/>
    <w:basedOn w:val="a"/>
    <w:link w:val="ac"/>
    <w:uiPriority w:val="99"/>
    <w:unhideWhenUsed/>
    <w:rsid w:val="00681BB8"/>
    <w:pPr>
      <w:tabs>
        <w:tab w:val="center" w:pos="4320"/>
        <w:tab w:val="right" w:pos="8640"/>
      </w:tabs>
      <w:spacing w:line="240" w:lineRule="auto"/>
    </w:pPr>
    <w:rPr>
      <w:rFonts w:ascii="Calibri" w:eastAsia="Calibri" w:hAnsi="Calibri"/>
      <w:color w:val="auto"/>
      <w:szCs w:val="22"/>
    </w:rPr>
  </w:style>
  <w:style w:type="character" w:customStyle="1" w:styleId="ac">
    <w:name w:val="Нижний колонтитул Знак"/>
    <w:basedOn w:val="a0"/>
    <w:link w:val="ab"/>
    <w:uiPriority w:val="99"/>
    <w:rsid w:val="00681BB8"/>
    <w:rPr>
      <w:rFonts w:ascii="Calibri" w:eastAsia="Calibri" w:hAnsi="Calibri"/>
      <w:color w:val="auto"/>
      <w:szCs w:val="22"/>
    </w:rPr>
  </w:style>
  <w:style w:type="character" w:customStyle="1" w:styleId="Heading1">
    <w:name w:val="Heading #1_"/>
    <w:link w:val="Heading10"/>
    <w:uiPriority w:val="99"/>
    <w:locked/>
    <w:rsid w:val="00681BB8"/>
    <w:rPr>
      <w:b/>
      <w:sz w:val="26"/>
      <w:shd w:val="clear" w:color="auto" w:fill="FFFFFF"/>
    </w:rPr>
  </w:style>
  <w:style w:type="paragraph" w:customStyle="1" w:styleId="Heading10">
    <w:name w:val="Heading #1"/>
    <w:basedOn w:val="a"/>
    <w:link w:val="Heading1"/>
    <w:uiPriority w:val="99"/>
    <w:rsid w:val="00681BB8"/>
    <w:pPr>
      <w:shd w:val="clear" w:color="auto" w:fill="FFFFFF"/>
      <w:bidi w:val="0"/>
      <w:spacing w:after="720" w:line="240" w:lineRule="atLeast"/>
      <w:outlineLvl w:val="0"/>
    </w:pPr>
    <w:rPr>
      <w:b/>
      <w:sz w:val="26"/>
    </w:rPr>
  </w:style>
  <w:style w:type="numbering" w:customStyle="1" w:styleId="NoList1">
    <w:name w:val="No List1"/>
    <w:next w:val="a2"/>
    <w:uiPriority w:val="99"/>
    <w:semiHidden/>
    <w:unhideWhenUsed/>
    <w:rsid w:val="00681BB8"/>
  </w:style>
  <w:style w:type="table" w:customStyle="1" w:styleId="TableGrid1">
    <w:name w:val="Table Grid1"/>
    <w:basedOn w:val="a1"/>
    <w:next w:val="ad"/>
    <w:uiPriority w:val="59"/>
    <w:rsid w:val="00681BB8"/>
    <w:pPr>
      <w:spacing w:line="240" w:lineRule="auto"/>
    </w:pPr>
    <w:rPr>
      <w:rFonts w:asciiTheme="minorHAnsi" w:eastAsia="Times New Roman" w:hAnsiTheme="minorHAnsi"/>
      <w:color w:val="auto"/>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681BB8"/>
    <w:pPr>
      <w:spacing w:line="240" w:lineRule="auto"/>
    </w:pPr>
    <w:rPr>
      <w:rFonts w:asciiTheme="minorHAnsi" w:eastAsiaTheme="minorHAnsi" w:hAnsiTheme="minorHAnsi" w:cstheme="minorBidi"/>
      <w:color w:val="auto"/>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68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eastAsia="Times New Roman" w:hAnsi="Courier New" w:cs="Courier New"/>
      <w:color w:val="auto"/>
      <w:sz w:val="20"/>
      <w:lang w:bidi="ar-SA"/>
    </w:rPr>
  </w:style>
  <w:style w:type="character" w:customStyle="1" w:styleId="HTML0">
    <w:name w:val="Стандартный HTML Знак"/>
    <w:basedOn w:val="a0"/>
    <w:link w:val="HTML"/>
    <w:uiPriority w:val="99"/>
    <w:rsid w:val="00681BB8"/>
    <w:rPr>
      <w:rFonts w:ascii="Courier New" w:eastAsia="Times New Roman" w:hAnsi="Courier New" w:cs="Courier New"/>
      <w:color w:val="auto"/>
      <w:sz w:val="20"/>
      <w:lang w:bidi="ar-SA"/>
    </w:rPr>
  </w:style>
  <w:style w:type="character" w:styleId="ae">
    <w:name w:val="Hyperlink"/>
    <w:basedOn w:val="a0"/>
    <w:uiPriority w:val="99"/>
    <w:unhideWhenUsed/>
    <w:rsid w:val="00681BB8"/>
    <w:rPr>
      <w:color w:val="0000FF" w:themeColor="hyperlink"/>
      <w:u w:val="single"/>
    </w:rPr>
  </w:style>
  <w:style w:type="paragraph" w:styleId="af">
    <w:name w:val="Normal (Web)"/>
    <w:basedOn w:val="a"/>
    <w:uiPriority w:val="99"/>
    <w:unhideWhenUsed/>
    <w:rsid w:val="00681BB8"/>
    <w:pPr>
      <w:bidi w:val="0"/>
      <w:spacing w:before="100" w:beforeAutospacing="1" w:after="100" w:afterAutospacing="1" w:line="240" w:lineRule="auto"/>
    </w:pPr>
    <w:rPr>
      <w:rFonts w:ascii="Times New Roman" w:eastAsia="Times New Roman" w:hAnsi="Times New Roman" w:cs="Times New Roman"/>
      <w:color w:val="auto"/>
      <w:sz w:val="24"/>
      <w:szCs w:val="24"/>
      <w:lang w:bidi="ar-SA"/>
    </w:rPr>
  </w:style>
  <w:style w:type="character" w:customStyle="1" w:styleId="lessonplan">
    <w:name w:val="lessonplan"/>
    <w:basedOn w:val="a0"/>
    <w:rsid w:val="00681BB8"/>
  </w:style>
  <w:style w:type="character" w:customStyle="1" w:styleId="apple-converted-space">
    <w:name w:val="apple-converted-space"/>
    <w:basedOn w:val="a0"/>
    <w:rsid w:val="00681BB8"/>
  </w:style>
  <w:style w:type="character" w:customStyle="1" w:styleId="blackheader">
    <w:name w:val="blackheader"/>
    <w:basedOn w:val="a0"/>
    <w:rsid w:val="00681BB8"/>
  </w:style>
  <w:style w:type="character" w:customStyle="1" w:styleId="subheader">
    <w:name w:val="subheader"/>
    <w:basedOn w:val="a0"/>
    <w:rsid w:val="00681BB8"/>
  </w:style>
  <w:style w:type="character" w:styleId="af0">
    <w:name w:val="Strong"/>
    <w:basedOn w:val="a0"/>
    <w:uiPriority w:val="22"/>
    <w:qFormat/>
    <w:rsid w:val="00681BB8"/>
    <w:rPr>
      <w:b/>
      <w:bCs/>
    </w:rPr>
  </w:style>
  <w:style w:type="character" w:customStyle="1" w:styleId="ecbig2">
    <w:name w:val="ecbig2"/>
    <w:basedOn w:val="a0"/>
    <w:rsid w:val="00681BB8"/>
  </w:style>
  <w:style w:type="character" w:customStyle="1" w:styleId="reference-text">
    <w:name w:val="reference-text"/>
    <w:basedOn w:val="a0"/>
    <w:rsid w:val="00681BB8"/>
  </w:style>
  <w:style w:type="character" w:customStyle="1" w:styleId="mw-headline">
    <w:name w:val="mw-headline"/>
    <w:basedOn w:val="a0"/>
    <w:rsid w:val="00681BB8"/>
  </w:style>
  <w:style w:type="paragraph" w:customStyle="1" w:styleId="HeadUni">
    <w:name w:val="HeadUni"/>
    <w:basedOn w:val="a"/>
    <w:link w:val="HeadUniChar"/>
    <w:qFormat/>
    <w:rsid w:val="00640B90"/>
    <w:pPr>
      <w:bidi w:val="0"/>
      <w:spacing w:line="360" w:lineRule="auto"/>
      <w:ind w:right="26"/>
      <w:jc w:val="center"/>
    </w:pPr>
    <w:rPr>
      <w:rFonts w:asciiTheme="majorBidi" w:eastAsiaTheme="minorHAnsi" w:hAnsiTheme="majorBidi" w:cstheme="majorBidi"/>
      <w:b/>
      <w:bCs/>
      <w:color w:val="auto"/>
      <w:sz w:val="28"/>
      <w:szCs w:val="28"/>
      <w:lang w:val="en-GB"/>
    </w:rPr>
  </w:style>
  <w:style w:type="character" w:customStyle="1" w:styleId="HeadUniChar">
    <w:name w:val="HeadUni Char"/>
    <w:basedOn w:val="a0"/>
    <w:link w:val="HeadUni"/>
    <w:rsid w:val="00640B90"/>
    <w:rPr>
      <w:rFonts w:asciiTheme="majorBidi" w:eastAsiaTheme="minorHAnsi" w:hAnsiTheme="majorBidi" w:cstheme="majorBidi"/>
      <w:b/>
      <w:bCs/>
      <w:color w:val="auto"/>
      <w:sz w:val="28"/>
      <w:szCs w:val="28"/>
      <w:lang w:val="en-GB"/>
    </w:rPr>
  </w:style>
  <w:style w:type="paragraph" w:customStyle="1" w:styleId="Default">
    <w:name w:val="Default"/>
    <w:rsid w:val="00086C0A"/>
    <w:pPr>
      <w:autoSpaceDE w:val="0"/>
      <w:autoSpaceDN w:val="0"/>
      <w:adjustRightInd w:val="0"/>
      <w:spacing w:line="240" w:lineRule="auto"/>
    </w:pPr>
    <w:rPr>
      <w:rFonts w:ascii="Times New Roman" w:hAnsi="Times New Roman" w:cs="Times New Roman"/>
      <w:sz w:val="24"/>
      <w:szCs w:val="24"/>
    </w:rPr>
  </w:style>
  <w:style w:type="table" w:customStyle="1" w:styleId="TableNormal11">
    <w:name w:val="Table Normal11"/>
    <w:rsid w:val="0011483F"/>
    <w:tblPr>
      <w:tblCellMar>
        <w:top w:w="0" w:type="dxa"/>
        <w:left w:w="0" w:type="dxa"/>
        <w:bottom w:w="0" w:type="dxa"/>
        <w:right w:w="0" w:type="dxa"/>
      </w:tblCellMar>
    </w:tblPr>
  </w:style>
  <w:style w:type="character" w:styleId="af1">
    <w:name w:val="Emphasis"/>
    <w:basedOn w:val="a0"/>
    <w:uiPriority w:val="20"/>
    <w:qFormat/>
    <w:rsid w:val="00E34261"/>
    <w:rPr>
      <w:i/>
      <w:iCs/>
    </w:rPr>
  </w:style>
  <w:style w:type="paragraph" w:styleId="af2">
    <w:name w:val="TOC Heading"/>
    <w:basedOn w:val="1"/>
    <w:next w:val="a"/>
    <w:uiPriority w:val="39"/>
    <w:unhideWhenUsed/>
    <w:qFormat/>
    <w:rsid w:val="00A2252A"/>
    <w:pPr>
      <w:bidi/>
      <w:spacing w:before="240" w:line="259" w:lineRule="auto"/>
      <w:contextualSpacing w:val="0"/>
      <w:outlineLvl w:val="9"/>
    </w:pPr>
    <w:rPr>
      <w:rFonts w:asciiTheme="majorHAnsi" w:eastAsiaTheme="majorEastAsia" w:hAnsiTheme="majorHAnsi" w:cstheme="majorBidi"/>
      <w:color w:val="365F91" w:themeColor="accent1" w:themeShade="BF"/>
      <w:szCs w:val="32"/>
      <w:rtl/>
      <w:cs/>
    </w:rPr>
  </w:style>
  <w:style w:type="paragraph" w:styleId="13">
    <w:name w:val="toc 1"/>
    <w:basedOn w:val="a"/>
    <w:next w:val="a"/>
    <w:autoRedefine/>
    <w:uiPriority w:val="39"/>
    <w:unhideWhenUsed/>
    <w:rsid w:val="00A2252A"/>
    <w:pPr>
      <w:spacing w:after="100"/>
    </w:pPr>
  </w:style>
  <w:style w:type="paragraph" w:styleId="22">
    <w:name w:val="toc 2"/>
    <w:basedOn w:val="a"/>
    <w:next w:val="a"/>
    <w:autoRedefine/>
    <w:uiPriority w:val="39"/>
    <w:unhideWhenUsed/>
    <w:rsid w:val="002161A7"/>
    <w:pPr>
      <w:tabs>
        <w:tab w:val="right" w:leader="dot" w:pos="9350"/>
      </w:tabs>
      <w:bidi w:val="0"/>
      <w:spacing w:after="100"/>
    </w:pPr>
    <w:rPr>
      <w:rFonts w:asciiTheme="majorBidi" w:hAnsiTheme="majorBidi" w:cstheme="majorBidi"/>
      <w:sz w:val="24"/>
      <w:szCs w:val="22"/>
    </w:rPr>
  </w:style>
  <w:style w:type="paragraph" w:styleId="32">
    <w:name w:val="toc 3"/>
    <w:basedOn w:val="a"/>
    <w:next w:val="a"/>
    <w:autoRedefine/>
    <w:uiPriority w:val="39"/>
    <w:unhideWhenUsed/>
    <w:rsid w:val="00C25C53"/>
    <w:pPr>
      <w:tabs>
        <w:tab w:val="left" w:pos="1320"/>
        <w:tab w:val="right" w:leader="dot" w:pos="9350"/>
      </w:tabs>
      <w:bidi w:val="0"/>
      <w:spacing w:after="100" w:line="360" w:lineRule="auto"/>
      <w:jc w:val="both"/>
    </w:pPr>
    <w:rPr>
      <w:rFonts w:asciiTheme="majorBidi" w:hAnsiTheme="majorBidi" w:cstheme="majorBidi"/>
      <w:noProof/>
      <w:color w:val="auto"/>
      <w:sz w:val="24"/>
      <w:szCs w:val="24"/>
    </w:rPr>
  </w:style>
  <w:style w:type="paragraph" w:customStyle="1" w:styleId="EListBullet">
    <w:name w:val="EListBullet"/>
    <w:basedOn w:val="a"/>
    <w:link w:val="EListBulletChar"/>
    <w:qFormat/>
    <w:rsid w:val="00E50DBF"/>
    <w:pPr>
      <w:numPr>
        <w:numId w:val="5"/>
      </w:numPr>
      <w:bidi w:val="0"/>
      <w:spacing w:line="360" w:lineRule="auto"/>
      <w:ind w:right="26"/>
      <w:jc w:val="both"/>
    </w:pPr>
    <w:rPr>
      <w:rFonts w:ascii="Times New Roman" w:eastAsia="Times New Roman" w:hAnsi="Times New Roman" w:cs="Times New Roman"/>
      <w:color w:val="auto"/>
      <w:sz w:val="24"/>
      <w:szCs w:val="24"/>
      <w:lang w:val="en-GB"/>
    </w:rPr>
  </w:style>
  <w:style w:type="character" w:customStyle="1" w:styleId="EListBulletChar">
    <w:name w:val="EListBullet Char"/>
    <w:basedOn w:val="a0"/>
    <w:link w:val="EListBullet"/>
    <w:rsid w:val="00E50DBF"/>
    <w:rPr>
      <w:rFonts w:ascii="Times New Roman" w:eastAsia="Times New Roman" w:hAnsi="Times New Roman" w:cs="Times New Roman"/>
      <w:color w:val="auto"/>
      <w:sz w:val="24"/>
      <w:szCs w:val="24"/>
      <w:lang w:val="en-GB"/>
    </w:rPr>
  </w:style>
  <w:style w:type="paragraph" w:customStyle="1" w:styleId="ElistNumb">
    <w:name w:val="ElistNumb"/>
    <w:basedOn w:val="a"/>
    <w:link w:val="ElistNumbChar"/>
    <w:qFormat/>
    <w:rsid w:val="009B7F7F"/>
    <w:pPr>
      <w:numPr>
        <w:numId w:val="11"/>
      </w:numPr>
      <w:bidi w:val="0"/>
      <w:spacing w:line="360" w:lineRule="auto"/>
      <w:ind w:left="0" w:right="26" w:firstLine="284"/>
      <w:jc w:val="both"/>
    </w:pPr>
    <w:rPr>
      <w:rFonts w:asciiTheme="majorBidi" w:eastAsiaTheme="minorHAnsi" w:hAnsiTheme="majorBidi" w:cstheme="majorBidi"/>
      <w:color w:val="auto"/>
      <w:sz w:val="24"/>
      <w:szCs w:val="24"/>
      <w:lang w:val="en-GB"/>
    </w:rPr>
  </w:style>
  <w:style w:type="character" w:customStyle="1" w:styleId="ElistNumbChar">
    <w:name w:val="ElistNumb Char"/>
    <w:basedOn w:val="a0"/>
    <w:link w:val="ElistNumb"/>
    <w:rsid w:val="009B7F7F"/>
    <w:rPr>
      <w:rFonts w:asciiTheme="majorBidi" w:eastAsiaTheme="minorHAnsi" w:hAnsiTheme="majorBidi" w:cstheme="majorBidi"/>
      <w:color w:val="auto"/>
      <w:sz w:val="24"/>
      <w:szCs w:val="24"/>
      <w:lang w:val="en-GB"/>
    </w:rPr>
  </w:style>
  <w:style w:type="character" w:customStyle="1" w:styleId="mw-editsection">
    <w:name w:val="mw-editsection"/>
    <w:basedOn w:val="a0"/>
    <w:rsid w:val="006818AF"/>
  </w:style>
  <w:style w:type="character" w:customStyle="1" w:styleId="mw-editsection-bracket">
    <w:name w:val="mw-editsection-bracket"/>
    <w:basedOn w:val="a0"/>
    <w:rsid w:val="006818AF"/>
  </w:style>
  <w:style w:type="character" w:styleId="af3">
    <w:name w:val="annotation reference"/>
    <w:basedOn w:val="a0"/>
    <w:uiPriority w:val="99"/>
    <w:semiHidden/>
    <w:unhideWhenUsed/>
    <w:rsid w:val="00740DD3"/>
    <w:rPr>
      <w:sz w:val="16"/>
      <w:szCs w:val="16"/>
    </w:rPr>
  </w:style>
  <w:style w:type="paragraph" w:styleId="af4">
    <w:name w:val="annotation text"/>
    <w:basedOn w:val="a"/>
    <w:link w:val="af5"/>
    <w:uiPriority w:val="99"/>
    <w:semiHidden/>
    <w:unhideWhenUsed/>
    <w:rsid w:val="00740DD3"/>
    <w:pPr>
      <w:spacing w:line="240" w:lineRule="auto"/>
    </w:pPr>
    <w:rPr>
      <w:sz w:val="20"/>
    </w:rPr>
  </w:style>
  <w:style w:type="character" w:customStyle="1" w:styleId="af5">
    <w:name w:val="Текст примечания Знак"/>
    <w:basedOn w:val="a0"/>
    <w:link w:val="af4"/>
    <w:uiPriority w:val="99"/>
    <w:semiHidden/>
    <w:rsid w:val="00740DD3"/>
    <w:rPr>
      <w:sz w:val="20"/>
    </w:rPr>
  </w:style>
  <w:style w:type="paragraph" w:styleId="af6">
    <w:name w:val="annotation subject"/>
    <w:basedOn w:val="af4"/>
    <w:next w:val="af4"/>
    <w:link w:val="af7"/>
    <w:uiPriority w:val="99"/>
    <w:semiHidden/>
    <w:unhideWhenUsed/>
    <w:rsid w:val="00740DD3"/>
    <w:rPr>
      <w:b/>
      <w:bCs/>
    </w:rPr>
  </w:style>
  <w:style w:type="character" w:customStyle="1" w:styleId="af7">
    <w:name w:val="Тема примечания Знак"/>
    <w:basedOn w:val="af5"/>
    <w:link w:val="af6"/>
    <w:uiPriority w:val="99"/>
    <w:semiHidden/>
    <w:rsid w:val="00740DD3"/>
    <w:rPr>
      <w:b/>
      <w:bCs/>
      <w:sz w:val="20"/>
    </w:rPr>
  </w:style>
  <w:style w:type="character" w:customStyle="1" w:styleId="authorsname">
    <w:name w:val="authors__name"/>
    <w:basedOn w:val="a0"/>
    <w:rsid w:val="000A4620"/>
  </w:style>
  <w:style w:type="character" w:customStyle="1" w:styleId="authorscontact">
    <w:name w:val="authors__contact"/>
    <w:basedOn w:val="a0"/>
    <w:rsid w:val="000A4620"/>
  </w:style>
  <w:style w:type="character" w:customStyle="1" w:styleId="booktitle">
    <w:name w:val="booktitle"/>
    <w:basedOn w:val="a0"/>
    <w:rsid w:val="000A4620"/>
  </w:style>
  <w:style w:type="character" w:customStyle="1" w:styleId="page-numbers-info">
    <w:name w:val="page-numbers-info"/>
    <w:basedOn w:val="a0"/>
    <w:rsid w:val="000A4620"/>
  </w:style>
  <w:style w:type="paragraph" w:styleId="af8">
    <w:name w:val="No Spacing"/>
    <w:uiPriority w:val="1"/>
    <w:qFormat/>
    <w:rsid w:val="001F020D"/>
    <w:pPr>
      <w:bidi/>
      <w:spacing w:line="240" w:lineRule="auto"/>
    </w:pPr>
  </w:style>
  <w:style w:type="character" w:customStyle="1" w:styleId="af9">
    <w:name w:val="Колонтитул"/>
    <w:basedOn w:val="a0"/>
    <w:rsid w:val="00134016"/>
    <w:rPr>
      <w:rFonts w:ascii="Arial" w:eastAsia="Arial" w:hAnsi="Arial" w:cs="Arial"/>
      <w:b/>
      <w:bCs/>
      <w:i w:val="0"/>
      <w:iCs w:val="0"/>
      <w:smallCaps w:val="0"/>
      <w:strike w:val="0"/>
      <w:color w:val="000000"/>
      <w:spacing w:val="0"/>
      <w:w w:val="100"/>
      <w:position w:val="0"/>
      <w:sz w:val="34"/>
      <w:szCs w:val="34"/>
      <w:u w:val="single"/>
      <w:lang w:val="en-US" w:eastAsia="en-US" w:bidi="en-US"/>
    </w:rPr>
  </w:style>
  <w:style w:type="character" w:customStyle="1" w:styleId="afa">
    <w:name w:val="Колонтитул + Малые прописные"/>
    <w:basedOn w:val="a0"/>
    <w:rsid w:val="00134016"/>
    <w:rPr>
      <w:rFonts w:ascii="Arial" w:eastAsia="Arial" w:hAnsi="Arial" w:cs="Arial"/>
      <w:b/>
      <w:bCs/>
      <w:i w:val="0"/>
      <w:iCs w:val="0"/>
      <w:smallCaps/>
      <w:strike w:val="0"/>
      <w:color w:val="000000"/>
      <w:spacing w:val="0"/>
      <w:w w:val="100"/>
      <w:position w:val="0"/>
      <w:sz w:val="34"/>
      <w:szCs w:val="34"/>
      <w:u w:val="single"/>
      <w:lang w:val="en-US" w:eastAsia="en-US" w:bidi="en-US"/>
    </w:rPr>
  </w:style>
  <w:style w:type="character" w:customStyle="1" w:styleId="23">
    <w:name w:val="Колонтитул (2)"/>
    <w:basedOn w:val="a0"/>
    <w:rsid w:val="00134016"/>
    <w:rPr>
      <w:rFonts w:ascii="Arial" w:eastAsia="Arial" w:hAnsi="Arial" w:cs="Arial"/>
      <w:b w:val="0"/>
      <w:bCs w:val="0"/>
      <w:i w:val="0"/>
      <w:iCs w:val="0"/>
      <w:smallCaps w:val="0"/>
      <w:strike w:val="0"/>
      <w:color w:val="000000"/>
      <w:spacing w:val="0"/>
      <w:w w:val="100"/>
      <w:position w:val="0"/>
      <w:sz w:val="30"/>
      <w:szCs w:val="30"/>
      <w:u w:val="single"/>
      <w:lang w:val="en-US" w:eastAsia="en-US" w:bidi="en-US"/>
    </w:rPr>
  </w:style>
  <w:style w:type="character" w:customStyle="1" w:styleId="a8">
    <w:name w:val="Абзац списка Знак"/>
    <w:link w:val="a7"/>
    <w:uiPriority w:val="34"/>
    <w:locked/>
    <w:rsid w:val="002A6722"/>
    <w:rPr>
      <w:rFonts w:ascii="Calibri" w:eastAsia="Calibri" w:hAnsi="Calibri"/>
      <w:color w:val="auto"/>
      <w:szCs w:val="22"/>
    </w:rPr>
  </w:style>
  <w:style w:type="character" w:customStyle="1" w:styleId="A00">
    <w:name w:val="A0"/>
    <w:uiPriority w:val="99"/>
    <w:rsid w:val="00853D70"/>
    <w:rPr>
      <w:color w:val="000000"/>
      <w:sz w:val="18"/>
    </w:rPr>
  </w:style>
  <w:style w:type="character" w:customStyle="1" w:styleId="A50">
    <w:name w:val="A5"/>
    <w:uiPriority w:val="99"/>
    <w:rsid w:val="00853D70"/>
    <w:rPr>
      <w:rFonts w:cs="Minion Pro"/>
      <w:color w:val="000000"/>
      <w:sz w:val="22"/>
      <w:szCs w:val="22"/>
    </w:rPr>
  </w:style>
  <w:style w:type="paragraph" w:styleId="afb">
    <w:name w:val="Block Text"/>
    <w:basedOn w:val="a"/>
    <w:uiPriority w:val="99"/>
    <w:rsid w:val="00DA7C44"/>
    <w:pPr>
      <w:bidi w:val="0"/>
      <w:spacing w:line="360" w:lineRule="auto"/>
      <w:ind w:left="-426" w:right="-624" w:firstLine="720"/>
    </w:pPr>
    <w:rPr>
      <w:rFonts w:ascii="Times New Roman" w:eastAsia="Times New Roman" w:hAnsi="Times New Roman" w:cs="Times New Roman"/>
      <w:color w:val="auto"/>
      <w:sz w:val="28"/>
      <w:lang w:val="ro-RO" w:eastAsia="ro-RO" w:bidi="ar-SA"/>
    </w:rPr>
  </w:style>
  <w:style w:type="character" w:customStyle="1" w:styleId="afc">
    <w:name w:val="Основной текст Знак"/>
    <w:basedOn w:val="a0"/>
    <w:link w:val="afd"/>
    <w:rsid w:val="00AA4E08"/>
    <w:rPr>
      <w:sz w:val="26"/>
      <w:szCs w:val="26"/>
      <w:shd w:val="clear" w:color="auto" w:fill="FFFFFF"/>
    </w:rPr>
  </w:style>
  <w:style w:type="paragraph" w:styleId="afd">
    <w:name w:val="Body Text"/>
    <w:basedOn w:val="a"/>
    <w:link w:val="afc"/>
    <w:rsid w:val="00AA4E08"/>
    <w:pPr>
      <w:widowControl w:val="0"/>
      <w:shd w:val="clear" w:color="auto" w:fill="FFFFFF"/>
      <w:bidi w:val="0"/>
      <w:spacing w:before="300" w:line="480" w:lineRule="exact"/>
      <w:ind w:hanging="720"/>
      <w:jc w:val="both"/>
    </w:pPr>
    <w:rPr>
      <w:sz w:val="26"/>
      <w:szCs w:val="26"/>
    </w:rPr>
  </w:style>
  <w:style w:type="character" w:customStyle="1" w:styleId="14">
    <w:name w:val="Основной текст Знак1"/>
    <w:basedOn w:val="a0"/>
    <w:uiPriority w:val="99"/>
    <w:semiHidden/>
    <w:rsid w:val="00AA4E08"/>
  </w:style>
  <w:style w:type="character" w:customStyle="1" w:styleId="afe">
    <w:name w:val="Основной текст + Полужирный"/>
    <w:aliases w:val="Курсив,Основной текст + 9,5 pt,Полужирный,Основной текст (3) + Dotum,Интервал 0 pt,Курсив2"/>
    <w:basedOn w:val="afc"/>
    <w:rsid w:val="00AA4E08"/>
    <w:rPr>
      <w:sz w:val="26"/>
      <w:szCs w:val="26"/>
      <w:shd w:val="clear" w:color="auto" w:fill="FFFFFF"/>
    </w:rPr>
  </w:style>
  <w:style w:type="character" w:customStyle="1" w:styleId="label">
    <w:name w:val="label"/>
    <w:basedOn w:val="a0"/>
    <w:rsid w:val="00925C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695"/>
    <w:pPr>
      <w:bidi/>
    </w:pPr>
  </w:style>
  <w:style w:type="paragraph" w:styleId="1">
    <w:name w:val="heading 1"/>
    <w:basedOn w:val="10"/>
    <w:next w:val="10"/>
    <w:link w:val="11"/>
    <w:uiPriority w:val="9"/>
    <w:qFormat/>
    <w:rsid w:val="003540E6"/>
    <w:pPr>
      <w:keepNext/>
      <w:keepLines/>
      <w:spacing w:before="200"/>
      <w:contextualSpacing/>
      <w:outlineLvl w:val="0"/>
    </w:pPr>
    <w:rPr>
      <w:rFonts w:ascii="Trebuchet MS" w:eastAsia="Trebuchet MS" w:hAnsi="Trebuchet MS" w:cs="Trebuchet MS"/>
      <w:sz w:val="32"/>
    </w:rPr>
  </w:style>
  <w:style w:type="paragraph" w:styleId="2">
    <w:name w:val="heading 2"/>
    <w:basedOn w:val="10"/>
    <w:next w:val="10"/>
    <w:link w:val="20"/>
    <w:uiPriority w:val="9"/>
    <w:qFormat/>
    <w:rsid w:val="003540E6"/>
    <w:pPr>
      <w:keepNext/>
      <w:keepLines/>
      <w:spacing w:before="200"/>
      <w:contextualSpacing/>
      <w:outlineLvl w:val="1"/>
    </w:pPr>
    <w:rPr>
      <w:rFonts w:ascii="Trebuchet MS" w:eastAsia="Trebuchet MS" w:hAnsi="Trebuchet MS" w:cs="Trebuchet MS"/>
      <w:b/>
      <w:sz w:val="26"/>
    </w:rPr>
  </w:style>
  <w:style w:type="paragraph" w:styleId="3">
    <w:name w:val="heading 3"/>
    <w:basedOn w:val="10"/>
    <w:next w:val="10"/>
    <w:link w:val="30"/>
    <w:uiPriority w:val="9"/>
    <w:qFormat/>
    <w:rsid w:val="003540E6"/>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10"/>
    <w:next w:val="10"/>
    <w:rsid w:val="003540E6"/>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10"/>
    <w:next w:val="10"/>
    <w:rsid w:val="003540E6"/>
    <w:pPr>
      <w:keepNext/>
      <w:keepLines/>
      <w:spacing w:before="160"/>
      <w:contextualSpacing/>
      <w:outlineLvl w:val="4"/>
    </w:pPr>
    <w:rPr>
      <w:rFonts w:ascii="Trebuchet MS" w:eastAsia="Trebuchet MS" w:hAnsi="Trebuchet MS" w:cs="Trebuchet MS"/>
      <w:color w:val="666666"/>
    </w:rPr>
  </w:style>
  <w:style w:type="paragraph" w:styleId="6">
    <w:name w:val="heading 6"/>
    <w:basedOn w:val="10"/>
    <w:next w:val="10"/>
    <w:rsid w:val="003540E6"/>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רגיל1"/>
    <w:rsid w:val="003540E6"/>
  </w:style>
  <w:style w:type="table" w:customStyle="1" w:styleId="TableNormal1">
    <w:name w:val="Table Normal1"/>
    <w:rsid w:val="003540E6"/>
    <w:tblPr>
      <w:tblCellMar>
        <w:top w:w="0" w:type="dxa"/>
        <w:left w:w="0" w:type="dxa"/>
        <w:bottom w:w="0" w:type="dxa"/>
        <w:right w:w="0" w:type="dxa"/>
      </w:tblCellMar>
    </w:tblPr>
  </w:style>
  <w:style w:type="paragraph" w:styleId="a3">
    <w:name w:val="Title"/>
    <w:basedOn w:val="10"/>
    <w:next w:val="10"/>
    <w:rsid w:val="003540E6"/>
    <w:pPr>
      <w:keepNext/>
      <w:keepLines/>
      <w:contextualSpacing/>
    </w:pPr>
    <w:rPr>
      <w:rFonts w:ascii="Trebuchet MS" w:eastAsia="Trebuchet MS" w:hAnsi="Trebuchet MS" w:cs="Trebuchet MS"/>
      <w:sz w:val="42"/>
    </w:rPr>
  </w:style>
  <w:style w:type="paragraph" w:styleId="a4">
    <w:name w:val="Subtitle"/>
    <w:basedOn w:val="10"/>
    <w:next w:val="10"/>
    <w:rsid w:val="003540E6"/>
    <w:pPr>
      <w:keepNext/>
      <w:keepLines/>
      <w:spacing w:after="200"/>
      <w:contextualSpacing/>
    </w:pPr>
    <w:rPr>
      <w:rFonts w:ascii="Trebuchet MS" w:eastAsia="Trebuchet MS" w:hAnsi="Trebuchet MS" w:cs="Trebuchet MS"/>
      <w:i/>
      <w:color w:val="666666"/>
      <w:sz w:val="26"/>
    </w:rPr>
  </w:style>
  <w:style w:type="table" w:customStyle="1" w:styleId="7">
    <w:name w:val="7"/>
    <w:basedOn w:val="TableNormal1"/>
    <w:rsid w:val="003540E6"/>
    <w:tblPr>
      <w:tblStyleRowBandSize w:val="1"/>
      <w:tblStyleColBandSize w:val="1"/>
      <w:tblCellMar>
        <w:top w:w="0" w:type="dxa"/>
        <w:left w:w="0" w:type="dxa"/>
        <w:bottom w:w="0" w:type="dxa"/>
        <w:right w:w="0" w:type="dxa"/>
      </w:tblCellMar>
    </w:tblPr>
  </w:style>
  <w:style w:type="table" w:customStyle="1" w:styleId="60">
    <w:name w:val="6"/>
    <w:basedOn w:val="TableNormal1"/>
    <w:rsid w:val="003540E6"/>
    <w:tblPr>
      <w:tblStyleRowBandSize w:val="1"/>
      <w:tblStyleColBandSize w:val="1"/>
      <w:tblCellMar>
        <w:top w:w="0" w:type="dxa"/>
        <w:left w:w="0" w:type="dxa"/>
        <w:bottom w:w="0" w:type="dxa"/>
        <w:right w:w="0" w:type="dxa"/>
      </w:tblCellMar>
    </w:tblPr>
  </w:style>
  <w:style w:type="table" w:customStyle="1" w:styleId="50">
    <w:name w:val="5"/>
    <w:basedOn w:val="TableNormal1"/>
    <w:rsid w:val="003540E6"/>
    <w:tblPr>
      <w:tblStyleRowBandSize w:val="1"/>
      <w:tblStyleColBandSize w:val="1"/>
      <w:tblCellMar>
        <w:top w:w="0" w:type="dxa"/>
        <w:left w:w="0" w:type="dxa"/>
        <w:bottom w:w="0" w:type="dxa"/>
        <w:right w:w="0" w:type="dxa"/>
      </w:tblCellMar>
    </w:tblPr>
  </w:style>
  <w:style w:type="table" w:customStyle="1" w:styleId="40">
    <w:name w:val="4"/>
    <w:basedOn w:val="TableNormal1"/>
    <w:rsid w:val="003540E6"/>
    <w:tblPr>
      <w:tblStyleRowBandSize w:val="1"/>
      <w:tblStyleColBandSize w:val="1"/>
      <w:tblCellMar>
        <w:top w:w="0" w:type="dxa"/>
        <w:left w:w="0" w:type="dxa"/>
        <w:bottom w:w="0" w:type="dxa"/>
        <w:right w:w="0" w:type="dxa"/>
      </w:tblCellMar>
    </w:tblPr>
  </w:style>
  <w:style w:type="table" w:customStyle="1" w:styleId="31">
    <w:name w:val="3"/>
    <w:basedOn w:val="TableNormal1"/>
    <w:rsid w:val="003540E6"/>
    <w:tblPr>
      <w:tblStyleRowBandSize w:val="1"/>
      <w:tblStyleColBandSize w:val="1"/>
      <w:tblCellMar>
        <w:top w:w="0" w:type="dxa"/>
        <w:left w:w="0" w:type="dxa"/>
        <w:bottom w:w="0" w:type="dxa"/>
        <w:right w:w="0" w:type="dxa"/>
      </w:tblCellMar>
    </w:tblPr>
  </w:style>
  <w:style w:type="table" w:customStyle="1" w:styleId="21">
    <w:name w:val="2"/>
    <w:basedOn w:val="TableNormal1"/>
    <w:rsid w:val="003540E6"/>
    <w:tblPr>
      <w:tblStyleRowBandSize w:val="1"/>
      <w:tblStyleColBandSize w:val="1"/>
      <w:tblCellMar>
        <w:top w:w="0" w:type="dxa"/>
        <w:left w:w="0" w:type="dxa"/>
        <w:bottom w:w="0" w:type="dxa"/>
        <w:right w:w="0" w:type="dxa"/>
      </w:tblCellMar>
    </w:tblPr>
  </w:style>
  <w:style w:type="table" w:customStyle="1" w:styleId="12">
    <w:name w:val="1"/>
    <w:basedOn w:val="TableNormal1"/>
    <w:rsid w:val="003540E6"/>
    <w:tblPr>
      <w:tblStyleRowBandSize w:val="1"/>
      <w:tblStyleColBandSize w:val="1"/>
      <w:tblCellMar>
        <w:top w:w="0" w:type="dxa"/>
        <w:left w:w="0" w:type="dxa"/>
        <w:bottom w:w="0" w:type="dxa"/>
        <w:right w:w="0" w:type="dxa"/>
      </w:tblCellMar>
    </w:tblPr>
  </w:style>
  <w:style w:type="paragraph" w:styleId="a5">
    <w:name w:val="Balloon Text"/>
    <w:basedOn w:val="a"/>
    <w:link w:val="a6"/>
    <w:uiPriority w:val="99"/>
    <w:semiHidden/>
    <w:unhideWhenUsed/>
    <w:rsid w:val="001F4003"/>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4003"/>
    <w:rPr>
      <w:rFonts w:ascii="Tahoma" w:hAnsi="Tahoma" w:cs="Tahoma"/>
      <w:sz w:val="16"/>
      <w:szCs w:val="16"/>
    </w:rPr>
  </w:style>
  <w:style w:type="character" w:customStyle="1" w:styleId="11">
    <w:name w:val="Заголовок 1 Знак"/>
    <w:basedOn w:val="a0"/>
    <w:link w:val="1"/>
    <w:uiPriority w:val="9"/>
    <w:rsid w:val="00681BB8"/>
    <w:rPr>
      <w:rFonts w:ascii="Trebuchet MS" w:eastAsia="Trebuchet MS" w:hAnsi="Trebuchet MS" w:cs="Trebuchet MS"/>
      <w:sz w:val="32"/>
    </w:rPr>
  </w:style>
  <w:style w:type="character" w:customStyle="1" w:styleId="20">
    <w:name w:val="Заголовок 2 Знак"/>
    <w:basedOn w:val="a0"/>
    <w:link w:val="2"/>
    <w:uiPriority w:val="9"/>
    <w:rsid w:val="00681BB8"/>
    <w:rPr>
      <w:rFonts w:ascii="Trebuchet MS" w:eastAsia="Trebuchet MS" w:hAnsi="Trebuchet MS" w:cs="Trebuchet MS"/>
      <w:b/>
      <w:sz w:val="26"/>
    </w:rPr>
  </w:style>
  <w:style w:type="character" w:customStyle="1" w:styleId="30">
    <w:name w:val="Заголовок 3 Знак"/>
    <w:basedOn w:val="a0"/>
    <w:link w:val="3"/>
    <w:uiPriority w:val="9"/>
    <w:rsid w:val="00681BB8"/>
    <w:rPr>
      <w:rFonts w:ascii="Trebuchet MS" w:eastAsia="Trebuchet MS" w:hAnsi="Trebuchet MS" w:cs="Trebuchet MS"/>
      <w:b/>
      <w:color w:val="666666"/>
      <w:sz w:val="24"/>
    </w:rPr>
  </w:style>
  <w:style w:type="paragraph" w:styleId="a7">
    <w:name w:val="List Paragraph"/>
    <w:basedOn w:val="a"/>
    <w:link w:val="a8"/>
    <w:uiPriority w:val="34"/>
    <w:qFormat/>
    <w:rsid w:val="00681BB8"/>
    <w:pPr>
      <w:spacing w:after="200"/>
      <w:ind w:left="720"/>
      <w:contextualSpacing/>
    </w:pPr>
    <w:rPr>
      <w:rFonts w:ascii="Calibri" w:eastAsia="Calibri" w:hAnsi="Calibri"/>
      <w:color w:val="auto"/>
      <w:szCs w:val="22"/>
    </w:rPr>
  </w:style>
  <w:style w:type="paragraph" w:styleId="a9">
    <w:name w:val="header"/>
    <w:basedOn w:val="a"/>
    <w:link w:val="aa"/>
    <w:uiPriority w:val="99"/>
    <w:unhideWhenUsed/>
    <w:rsid w:val="00681BB8"/>
    <w:pPr>
      <w:tabs>
        <w:tab w:val="center" w:pos="4320"/>
        <w:tab w:val="right" w:pos="8640"/>
      </w:tabs>
      <w:spacing w:line="240" w:lineRule="auto"/>
    </w:pPr>
    <w:rPr>
      <w:rFonts w:ascii="Calibri" w:eastAsia="Calibri" w:hAnsi="Calibri"/>
      <w:color w:val="auto"/>
      <w:szCs w:val="22"/>
    </w:rPr>
  </w:style>
  <w:style w:type="character" w:customStyle="1" w:styleId="aa">
    <w:name w:val="Верхний колонтитул Знак"/>
    <w:basedOn w:val="a0"/>
    <w:link w:val="a9"/>
    <w:uiPriority w:val="99"/>
    <w:rsid w:val="00681BB8"/>
    <w:rPr>
      <w:rFonts w:ascii="Calibri" w:eastAsia="Calibri" w:hAnsi="Calibri"/>
      <w:color w:val="auto"/>
      <w:szCs w:val="22"/>
    </w:rPr>
  </w:style>
  <w:style w:type="paragraph" w:styleId="ab">
    <w:name w:val="footer"/>
    <w:basedOn w:val="a"/>
    <w:link w:val="ac"/>
    <w:uiPriority w:val="99"/>
    <w:unhideWhenUsed/>
    <w:rsid w:val="00681BB8"/>
    <w:pPr>
      <w:tabs>
        <w:tab w:val="center" w:pos="4320"/>
        <w:tab w:val="right" w:pos="8640"/>
      </w:tabs>
      <w:spacing w:line="240" w:lineRule="auto"/>
    </w:pPr>
    <w:rPr>
      <w:rFonts w:ascii="Calibri" w:eastAsia="Calibri" w:hAnsi="Calibri"/>
      <w:color w:val="auto"/>
      <w:szCs w:val="22"/>
    </w:rPr>
  </w:style>
  <w:style w:type="character" w:customStyle="1" w:styleId="ac">
    <w:name w:val="Нижний колонтитул Знак"/>
    <w:basedOn w:val="a0"/>
    <w:link w:val="ab"/>
    <w:uiPriority w:val="99"/>
    <w:rsid w:val="00681BB8"/>
    <w:rPr>
      <w:rFonts w:ascii="Calibri" w:eastAsia="Calibri" w:hAnsi="Calibri"/>
      <w:color w:val="auto"/>
      <w:szCs w:val="22"/>
    </w:rPr>
  </w:style>
  <w:style w:type="character" w:customStyle="1" w:styleId="Heading1">
    <w:name w:val="Heading #1_"/>
    <w:link w:val="Heading10"/>
    <w:uiPriority w:val="99"/>
    <w:locked/>
    <w:rsid w:val="00681BB8"/>
    <w:rPr>
      <w:b/>
      <w:sz w:val="26"/>
      <w:shd w:val="clear" w:color="auto" w:fill="FFFFFF"/>
    </w:rPr>
  </w:style>
  <w:style w:type="paragraph" w:customStyle="1" w:styleId="Heading10">
    <w:name w:val="Heading #1"/>
    <w:basedOn w:val="a"/>
    <w:link w:val="Heading1"/>
    <w:uiPriority w:val="99"/>
    <w:rsid w:val="00681BB8"/>
    <w:pPr>
      <w:shd w:val="clear" w:color="auto" w:fill="FFFFFF"/>
      <w:bidi w:val="0"/>
      <w:spacing w:after="720" w:line="240" w:lineRule="atLeast"/>
      <w:outlineLvl w:val="0"/>
    </w:pPr>
    <w:rPr>
      <w:b/>
      <w:sz w:val="26"/>
    </w:rPr>
  </w:style>
  <w:style w:type="numbering" w:customStyle="1" w:styleId="NoList1">
    <w:name w:val="No List1"/>
    <w:next w:val="a2"/>
    <w:uiPriority w:val="99"/>
    <w:semiHidden/>
    <w:unhideWhenUsed/>
    <w:rsid w:val="00681BB8"/>
  </w:style>
  <w:style w:type="table" w:customStyle="1" w:styleId="TableGrid1">
    <w:name w:val="Table Grid1"/>
    <w:basedOn w:val="a1"/>
    <w:next w:val="ad"/>
    <w:uiPriority w:val="59"/>
    <w:rsid w:val="00681BB8"/>
    <w:pPr>
      <w:spacing w:line="240" w:lineRule="auto"/>
    </w:pPr>
    <w:rPr>
      <w:rFonts w:asciiTheme="minorHAnsi" w:eastAsia="Times New Roman" w:hAnsiTheme="minorHAnsi"/>
      <w:color w:val="auto"/>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681BB8"/>
    <w:pPr>
      <w:spacing w:line="240" w:lineRule="auto"/>
    </w:pPr>
    <w:rPr>
      <w:rFonts w:asciiTheme="minorHAnsi" w:eastAsiaTheme="minorHAnsi" w:hAnsiTheme="minorHAnsi" w:cstheme="minorBidi"/>
      <w:color w:val="auto"/>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681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eastAsia="Times New Roman" w:hAnsi="Courier New" w:cs="Courier New"/>
      <w:color w:val="auto"/>
      <w:sz w:val="20"/>
      <w:lang w:bidi="ar-SA"/>
    </w:rPr>
  </w:style>
  <w:style w:type="character" w:customStyle="1" w:styleId="HTML0">
    <w:name w:val="Стандартный HTML Знак"/>
    <w:basedOn w:val="a0"/>
    <w:link w:val="HTML"/>
    <w:uiPriority w:val="99"/>
    <w:rsid w:val="00681BB8"/>
    <w:rPr>
      <w:rFonts w:ascii="Courier New" w:eastAsia="Times New Roman" w:hAnsi="Courier New" w:cs="Courier New"/>
      <w:color w:val="auto"/>
      <w:sz w:val="20"/>
      <w:lang w:bidi="ar-SA"/>
    </w:rPr>
  </w:style>
  <w:style w:type="character" w:styleId="ae">
    <w:name w:val="Hyperlink"/>
    <w:basedOn w:val="a0"/>
    <w:uiPriority w:val="99"/>
    <w:unhideWhenUsed/>
    <w:rsid w:val="00681BB8"/>
    <w:rPr>
      <w:color w:val="0000FF" w:themeColor="hyperlink"/>
      <w:u w:val="single"/>
    </w:rPr>
  </w:style>
  <w:style w:type="paragraph" w:styleId="af">
    <w:name w:val="Normal (Web)"/>
    <w:basedOn w:val="a"/>
    <w:uiPriority w:val="99"/>
    <w:unhideWhenUsed/>
    <w:rsid w:val="00681BB8"/>
    <w:pPr>
      <w:bidi w:val="0"/>
      <w:spacing w:before="100" w:beforeAutospacing="1" w:after="100" w:afterAutospacing="1" w:line="240" w:lineRule="auto"/>
    </w:pPr>
    <w:rPr>
      <w:rFonts w:ascii="Times New Roman" w:eastAsia="Times New Roman" w:hAnsi="Times New Roman" w:cs="Times New Roman"/>
      <w:color w:val="auto"/>
      <w:sz w:val="24"/>
      <w:szCs w:val="24"/>
      <w:lang w:bidi="ar-SA"/>
    </w:rPr>
  </w:style>
  <w:style w:type="character" w:customStyle="1" w:styleId="lessonplan">
    <w:name w:val="lessonplan"/>
    <w:basedOn w:val="a0"/>
    <w:rsid w:val="00681BB8"/>
  </w:style>
  <w:style w:type="character" w:customStyle="1" w:styleId="apple-converted-space">
    <w:name w:val="apple-converted-space"/>
    <w:basedOn w:val="a0"/>
    <w:rsid w:val="00681BB8"/>
  </w:style>
  <w:style w:type="character" w:customStyle="1" w:styleId="blackheader">
    <w:name w:val="blackheader"/>
    <w:basedOn w:val="a0"/>
    <w:rsid w:val="00681BB8"/>
  </w:style>
  <w:style w:type="character" w:customStyle="1" w:styleId="subheader">
    <w:name w:val="subheader"/>
    <w:basedOn w:val="a0"/>
    <w:rsid w:val="00681BB8"/>
  </w:style>
  <w:style w:type="character" w:styleId="af0">
    <w:name w:val="Strong"/>
    <w:basedOn w:val="a0"/>
    <w:uiPriority w:val="22"/>
    <w:qFormat/>
    <w:rsid w:val="00681BB8"/>
    <w:rPr>
      <w:b/>
      <w:bCs/>
    </w:rPr>
  </w:style>
  <w:style w:type="character" w:customStyle="1" w:styleId="ecbig2">
    <w:name w:val="ecbig2"/>
    <w:basedOn w:val="a0"/>
    <w:rsid w:val="00681BB8"/>
  </w:style>
  <w:style w:type="character" w:customStyle="1" w:styleId="reference-text">
    <w:name w:val="reference-text"/>
    <w:basedOn w:val="a0"/>
    <w:rsid w:val="00681BB8"/>
  </w:style>
  <w:style w:type="character" w:customStyle="1" w:styleId="mw-headline">
    <w:name w:val="mw-headline"/>
    <w:basedOn w:val="a0"/>
    <w:rsid w:val="00681BB8"/>
  </w:style>
  <w:style w:type="paragraph" w:customStyle="1" w:styleId="HeadUni">
    <w:name w:val="HeadUni"/>
    <w:basedOn w:val="a"/>
    <w:link w:val="HeadUniChar"/>
    <w:qFormat/>
    <w:rsid w:val="00640B90"/>
    <w:pPr>
      <w:bidi w:val="0"/>
      <w:spacing w:line="360" w:lineRule="auto"/>
      <w:ind w:right="26"/>
      <w:jc w:val="center"/>
    </w:pPr>
    <w:rPr>
      <w:rFonts w:asciiTheme="majorBidi" w:eastAsiaTheme="minorHAnsi" w:hAnsiTheme="majorBidi" w:cstheme="majorBidi"/>
      <w:b/>
      <w:bCs/>
      <w:color w:val="auto"/>
      <w:sz w:val="28"/>
      <w:szCs w:val="28"/>
      <w:lang w:val="en-GB"/>
    </w:rPr>
  </w:style>
  <w:style w:type="character" w:customStyle="1" w:styleId="HeadUniChar">
    <w:name w:val="HeadUni Char"/>
    <w:basedOn w:val="a0"/>
    <w:link w:val="HeadUni"/>
    <w:rsid w:val="00640B90"/>
    <w:rPr>
      <w:rFonts w:asciiTheme="majorBidi" w:eastAsiaTheme="minorHAnsi" w:hAnsiTheme="majorBidi" w:cstheme="majorBidi"/>
      <w:b/>
      <w:bCs/>
      <w:color w:val="auto"/>
      <w:sz w:val="28"/>
      <w:szCs w:val="28"/>
      <w:lang w:val="en-GB"/>
    </w:rPr>
  </w:style>
  <w:style w:type="paragraph" w:customStyle="1" w:styleId="Default">
    <w:name w:val="Default"/>
    <w:rsid w:val="00086C0A"/>
    <w:pPr>
      <w:autoSpaceDE w:val="0"/>
      <w:autoSpaceDN w:val="0"/>
      <w:adjustRightInd w:val="0"/>
      <w:spacing w:line="240" w:lineRule="auto"/>
    </w:pPr>
    <w:rPr>
      <w:rFonts w:ascii="Times New Roman" w:hAnsi="Times New Roman" w:cs="Times New Roman"/>
      <w:sz w:val="24"/>
      <w:szCs w:val="24"/>
    </w:rPr>
  </w:style>
  <w:style w:type="table" w:customStyle="1" w:styleId="TableNormal11">
    <w:name w:val="Table Normal11"/>
    <w:rsid w:val="0011483F"/>
    <w:tblPr>
      <w:tblCellMar>
        <w:top w:w="0" w:type="dxa"/>
        <w:left w:w="0" w:type="dxa"/>
        <w:bottom w:w="0" w:type="dxa"/>
        <w:right w:w="0" w:type="dxa"/>
      </w:tblCellMar>
    </w:tblPr>
  </w:style>
  <w:style w:type="character" w:styleId="af1">
    <w:name w:val="Emphasis"/>
    <w:basedOn w:val="a0"/>
    <w:uiPriority w:val="20"/>
    <w:qFormat/>
    <w:rsid w:val="00E34261"/>
    <w:rPr>
      <w:i/>
      <w:iCs/>
    </w:rPr>
  </w:style>
  <w:style w:type="paragraph" w:styleId="af2">
    <w:name w:val="TOC Heading"/>
    <w:basedOn w:val="1"/>
    <w:next w:val="a"/>
    <w:uiPriority w:val="39"/>
    <w:unhideWhenUsed/>
    <w:qFormat/>
    <w:rsid w:val="00A2252A"/>
    <w:pPr>
      <w:bidi/>
      <w:spacing w:before="240" w:line="259" w:lineRule="auto"/>
      <w:contextualSpacing w:val="0"/>
      <w:outlineLvl w:val="9"/>
    </w:pPr>
    <w:rPr>
      <w:rFonts w:asciiTheme="majorHAnsi" w:eastAsiaTheme="majorEastAsia" w:hAnsiTheme="majorHAnsi" w:cstheme="majorBidi"/>
      <w:color w:val="365F91" w:themeColor="accent1" w:themeShade="BF"/>
      <w:szCs w:val="32"/>
      <w:rtl/>
      <w:cs/>
    </w:rPr>
  </w:style>
  <w:style w:type="paragraph" w:styleId="13">
    <w:name w:val="toc 1"/>
    <w:basedOn w:val="a"/>
    <w:next w:val="a"/>
    <w:autoRedefine/>
    <w:uiPriority w:val="39"/>
    <w:unhideWhenUsed/>
    <w:rsid w:val="00A2252A"/>
    <w:pPr>
      <w:spacing w:after="100"/>
    </w:pPr>
  </w:style>
  <w:style w:type="paragraph" w:styleId="22">
    <w:name w:val="toc 2"/>
    <w:basedOn w:val="a"/>
    <w:next w:val="a"/>
    <w:autoRedefine/>
    <w:uiPriority w:val="39"/>
    <w:unhideWhenUsed/>
    <w:rsid w:val="002161A7"/>
    <w:pPr>
      <w:tabs>
        <w:tab w:val="right" w:leader="dot" w:pos="9350"/>
      </w:tabs>
      <w:bidi w:val="0"/>
      <w:spacing w:after="100"/>
    </w:pPr>
    <w:rPr>
      <w:rFonts w:asciiTheme="majorBidi" w:hAnsiTheme="majorBidi" w:cstheme="majorBidi"/>
      <w:sz w:val="24"/>
      <w:szCs w:val="22"/>
    </w:rPr>
  </w:style>
  <w:style w:type="paragraph" w:styleId="32">
    <w:name w:val="toc 3"/>
    <w:basedOn w:val="a"/>
    <w:next w:val="a"/>
    <w:autoRedefine/>
    <w:uiPriority w:val="39"/>
    <w:unhideWhenUsed/>
    <w:rsid w:val="00C25C53"/>
    <w:pPr>
      <w:tabs>
        <w:tab w:val="left" w:pos="1320"/>
        <w:tab w:val="right" w:leader="dot" w:pos="9350"/>
      </w:tabs>
      <w:bidi w:val="0"/>
      <w:spacing w:after="100" w:line="360" w:lineRule="auto"/>
      <w:jc w:val="both"/>
    </w:pPr>
    <w:rPr>
      <w:rFonts w:asciiTheme="majorBidi" w:hAnsiTheme="majorBidi" w:cstheme="majorBidi"/>
      <w:noProof/>
      <w:color w:val="auto"/>
      <w:sz w:val="24"/>
      <w:szCs w:val="24"/>
    </w:rPr>
  </w:style>
  <w:style w:type="paragraph" w:customStyle="1" w:styleId="EListBullet">
    <w:name w:val="EListBullet"/>
    <w:basedOn w:val="a"/>
    <w:link w:val="EListBulletChar"/>
    <w:qFormat/>
    <w:rsid w:val="00E50DBF"/>
    <w:pPr>
      <w:numPr>
        <w:numId w:val="5"/>
      </w:numPr>
      <w:bidi w:val="0"/>
      <w:spacing w:line="360" w:lineRule="auto"/>
      <w:ind w:right="26"/>
      <w:jc w:val="both"/>
    </w:pPr>
    <w:rPr>
      <w:rFonts w:ascii="Times New Roman" w:eastAsia="Times New Roman" w:hAnsi="Times New Roman" w:cs="Times New Roman"/>
      <w:color w:val="auto"/>
      <w:sz w:val="24"/>
      <w:szCs w:val="24"/>
      <w:lang w:val="en-GB"/>
    </w:rPr>
  </w:style>
  <w:style w:type="character" w:customStyle="1" w:styleId="EListBulletChar">
    <w:name w:val="EListBullet Char"/>
    <w:basedOn w:val="a0"/>
    <w:link w:val="EListBullet"/>
    <w:rsid w:val="00E50DBF"/>
    <w:rPr>
      <w:rFonts w:ascii="Times New Roman" w:eastAsia="Times New Roman" w:hAnsi="Times New Roman" w:cs="Times New Roman"/>
      <w:color w:val="auto"/>
      <w:sz w:val="24"/>
      <w:szCs w:val="24"/>
      <w:lang w:val="en-GB"/>
    </w:rPr>
  </w:style>
  <w:style w:type="paragraph" w:customStyle="1" w:styleId="ElistNumb">
    <w:name w:val="ElistNumb"/>
    <w:basedOn w:val="a"/>
    <w:link w:val="ElistNumbChar"/>
    <w:qFormat/>
    <w:rsid w:val="009B7F7F"/>
    <w:pPr>
      <w:numPr>
        <w:numId w:val="11"/>
      </w:numPr>
      <w:bidi w:val="0"/>
      <w:spacing w:line="360" w:lineRule="auto"/>
      <w:ind w:left="0" w:right="26" w:firstLine="284"/>
      <w:jc w:val="both"/>
    </w:pPr>
    <w:rPr>
      <w:rFonts w:asciiTheme="majorBidi" w:eastAsiaTheme="minorHAnsi" w:hAnsiTheme="majorBidi" w:cstheme="majorBidi"/>
      <w:color w:val="auto"/>
      <w:sz w:val="24"/>
      <w:szCs w:val="24"/>
      <w:lang w:val="en-GB"/>
    </w:rPr>
  </w:style>
  <w:style w:type="character" w:customStyle="1" w:styleId="ElistNumbChar">
    <w:name w:val="ElistNumb Char"/>
    <w:basedOn w:val="a0"/>
    <w:link w:val="ElistNumb"/>
    <w:rsid w:val="009B7F7F"/>
    <w:rPr>
      <w:rFonts w:asciiTheme="majorBidi" w:eastAsiaTheme="minorHAnsi" w:hAnsiTheme="majorBidi" w:cstheme="majorBidi"/>
      <w:color w:val="auto"/>
      <w:sz w:val="24"/>
      <w:szCs w:val="24"/>
      <w:lang w:val="en-GB"/>
    </w:rPr>
  </w:style>
  <w:style w:type="character" w:customStyle="1" w:styleId="mw-editsection">
    <w:name w:val="mw-editsection"/>
    <w:basedOn w:val="a0"/>
    <w:rsid w:val="006818AF"/>
  </w:style>
  <w:style w:type="character" w:customStyle="1" w:styleId="mw-editsection-bracket">
    <w:name w:val="mw-editsection-bracket"/>
    <w:basedOn w:val="a0"/>
    <w:rsid w:val="006818AF"/>
  </w:style>
  <w:style w:type="character" w:styleId="af3">
    <w:name w:val="annotation reference"/>
    <w:basedOn w:val="a0"/>
    <w:uiPriority w:val="99"/>
    <w:semiHidden/>
    <w:unhideWhenUsed/>
    <w:rsid w:val="00740DD3"/>
    <w:rPr>
      <w:sz w:val="16"/>
      <w:szCs w:val="16"/>
    </w:rPr>
  </w:style>
  <w:style w:type="paragraph" w:styleId="af4">
    <w:name w:val="annotation text"/>
    <w:basedOn w:val="a"/>
    <w:link w:val="af5"/>
    <w:uiPriority w:val="99"/>
    <w:semiHidden/>
    <w:unhideWhenUsed/>
    <w:rsid w:val="00740DD3"/>
    <w:pPr>
      <w:spacing w:line="240" w:lineRule="auto"/>
    </w:pPr>
    <w:rPr>
      <w:sz w:val="20"/>
    </w:rPr>
  </w:style>
  <w:style w:type="character" w:customStyle="1" w:styleId="af5">
    <w:name w:val="Текст примечания Знак"/>
    <w:basedOn w:val="a0"/>
    <w:link w:val="af4"/>
    <w:uiPriority w:val="99"/>
    <w:semiHidden/>
    <w:rsid w:val="00740DD3"/>
    <w:rPr>
      <w:sz w:val="20"/>
    </w:rPr>
  </w:style>
  <w:style w:type="paragraph" w:styleId="af6">
    <w:name w:val="annotation subject"/>
    <w:basedOn w:val="af4"/>
    <w:next w:val="af4"/>
    <w:link w:val="af7"/>
    <w:uiPriority w:val="99"/>
    <w:semiHidden/>
    <w:unhideWhenUsed/>
    <w:rsid w:val="00740DD3"/>
    <w:rPr>
      <w:b/>
      <w:bCs/>
    </w:rPr>
  </w:style>
  <w:style w:type="character" w:customStyle="1" w:styleId="af7">
    <w:name w:val="Тема примечания Знак"/>
    <w:basedOn w:val="af5"/>
    <w:link w:val="af6"/>
    <w:uiPriority w:val="99"/>
    <w:semiHidden/>
    <w:rsid w:val="00740DD3"/>
    <w:rPr>
      <w:b/>
      <w:bCs/>
      <w:sz w:val="20"/>
    </w:rPr>
  </w:style>
  <w:style w:type="character" w:customStyle="1" w:styleId="authorsname">
    <w:name w:val="authors__name"/>
    <w:basedOn w:val="a0"/>
    <w:rsid w:val="000A4620"/>
  </w:style>
  <w:style w:type="character" w:customStyle="1" w:styleId="authorscontact">
    <w:name w:val="authors__contact"/>
    <w:basedOn w:val="a0"/>
    <w:rsid w:val="000A4620"/>
  </w:style>
  <w:style w:type="character" w:customStyle="1" w:styleId="booktitle">
    <w:name w:val="booktitle"/>
    <w:basedOn w:val="a0"/>
    <w:rsid w:val="000A4620"/>
  </w:style>
  <w:style w:type="character" w:customStyle="1" w:styleId="page-numbers-info">
    <w:name w:val="page-numbers-info"/>
    <w:basedOn w:val="a0"/>
    <w:rsid w:val="000A4620"/>
  </w:style>
  <w:style w:type="paragraph" w:styleId="af8">
    <w:name w:val="No Spacing"/>
    <w:uiPriority w:val="1"/>
    <w:qFormat/>
    <w:rsid w:val="001F020D"/>
    <w:pPr>
      <w:bidi/>
      <w:spacing w:line="240" w:lineRule="auto"/>
    </w:pPr>
  </w:style>
  <w:style w:type="character" w:customStyle="1" w:styleId="af9">
    <w:name w:val="Колонтитул"/>
    <w:basedOn w:val="a0"/>
    <w:rsid w:val="00134016"/>
    <w:rPr>
      <w:rFonts w:ascii="Arial" w:eastAsia="Arial" w:hAnsi="Arial" w:cs="Arial"/>
      <w:b/>
      <w:bCs/>
      <w:i w:val="0"/>
      <w:iCs w:val="0"/>
      <w:smallCaps w:val="0"/>
      <w:strike w:val="0"/>
      <w:color w:val="000000"/>
      <w:spacing w:val="0"/>
      <w:w w:val="100"/>
      <w:position w:val="0"/>
      <w:sz w:val="34"/>
      <w:szCs w:val="34"/>
      <w:u w:val="single"/>
      <w:lang w:val="en-US" w:eastAsia="en-US" w:bidi="en-US"/>
    </w:rPr>
  </w:style>
  <w:style w:type="character" w:customStyle="1" w:styleId="afa">
    <w:name w:val="Колонтитул + Малые прописные"/>
    <w:basedOn w:val="a0"/>
    <w:rsid w:val="00134016"/>
    <w:rPr>
      <w:rFonts w:ascii="Arial" w:eastAsia="Arial" w:hAnsi="Arial" w:cs="Arial"/>
      <w:b/>
      <w:bCs/>
      <w:i w:val="0"/>
      <w:iCs w:val="0"/>
      <w:smallCaps/>
      <w:strike w:val="0"/>
      <w:color w:val="000000"/>
      <w:spacing w:val="0"/>
      <w:w w:val="100"/>
      <w:position w:val="0"/>
      <w:sz w:val="34"/>
      <w:szCs w:val="34"/>
      <w:u w:val="single"/>
      <w:lang w:val="en-US" w:eastAsia="en-US" w:bidi="en-US"/>
    </w:rPr>
  </w:style>
  <w:style w:type="character" w:customStyle="1" w:styleId="23">
    <w:name w:val="Колонтитул (2)"/>
    <w:basedOn w:val="a0"/>
    <w:rsid w:val="00134016"/>
    <w:rPr>
      <w:rFonts w:ascii="Arial" w:eastAsia="Arial" w:hAnsi="Arial" w:cs="Arial"/>
      <w:b w:val="0"/>
      <w:bCs w:val="0"/>
      <w:i w:val="0"/>
      <w:iCs w:val="0"/>
      <w:smallCaps w:val="0"/>
      <w:strike w:val="0"/>
      <w:color w:val="000000"/>
      <w:spacing w:val="0"/>
      <w:w w:val="100"/>
      <w:position w:val="0"/>
      <w:sz w:val="30"/>
      <w:szCs w:val="30"/>
      <w:u w:val="single"/>
      <w:lang w:val="en-US" w:eastAsia="en-US" w:bidi="en-US"/>
    </w:rPr>
  </w:style>
  <w:style w:type="character" w:customStyle="1" w:styleId="a8">
    <w:name w:val="Абзац списка Знак"/>
    <w:link w:val="a7"/>
    <w:uiPriority w:val="34"/>
    <w:locked/>
    <w:rsid w:val="002A6722"/>
    <w:rPr>
      <w:rFonts w:ascii="Calibri" w:eastAsia="Calibri" w:hAnsi="Calibri"/>
      <w:color w:val="auto"/>
      <w:szCs w:val="22"/>
    </w:rPr>
  </w:style>
  <w:style w:type="character" w:customStyle="1" w:styleId="A00">
    <w:name w:val="A0"/>
    <w:uiPriority w:val="99"/>
    <w:rsid w:val="00853D70"/>
    <w:rPr>
      <w:color w:val="000000"/>
      <w:sz w:val="18"/>
    </w:rPr>
  </w:style>
  <w:style w:type="character" w:customStyle="1" w:styleId="A50">
    <w:name w:val="A5"/>
    <w:uiPriority w:val="99"/>
    <w:rsid w:val="00853D70"/>
    <w:rPr>
      <w:rFonts w:cs="Minion Pro"/>
      <w:color w:val="000000"/>
      <w:sz w:val="22"/>
      <w:szCs w:val="22"/>
    </w:rPr>
  </w:style>
  <w:style w:type="paragraph" w:styleId="afb">
    <w:name w:val="Block Text"/>
    <w:basedOn w:val="a"/>
    <w:uiPriority w:val="99"/>
    <w:rsid w:val="00DA7C44"/>
    <w:pPr>
      <w:bidi w:val="0"/>
      <w:spacing w:line="360" w:lineRule="auto"/>
      <w:ind w:left="-426" w:right="-624" w:firstLine="720"/>
    </w:pPr>
    <w:rPr>
      <w:rFonts w:ascii="Times New Roman" w:eastAsia="Times New Roman" w:hAnsi="Times New Roman" w:cs="Times New Roman"/>
      <w:color w:val="auto"/>
      <w:sz w:val="28"/>
      <w:lang w:val="ro-RO" w:eastAsia="ro-RO" w:bidi="ar-SA"/>
    </w:rPr>
  </w:style>
  <w:style w:type="character" w:customStyle="1" w:styleId="afc">
    <w:name w:val="Основной текст Знак"/>
    <w:basedOn w:val="a0"/>
    <w:link w:val="afd"/>
    <w:rsid w:val="00AA4E08"/>
    <w:rPr>
      <w:sz w:val="26"/>
      <w:szCs w:val="26"/>
      <w:shd w:val="clear" w:color="auto" w:fill="FFFFFF"/>
    </w:rPr>
  </w:style>
  <w:style w:type="paragraph" w:styleId="afd">
    <w:name w:val="Body Text"/>
    <w:basedOn w:val="a"/>
    <w:link w:val="afc"/>
    <w:rsid w:val="00AA4E08"/>
    <w:pPr>
      <w:widowControl w:val="0"/>
      <w:shd w:val="clear" w:color="auto" w:fill="FFFFFF"/>
      <w:bidi w:val="0"/>
      <w:spacing w:before="300" w:line="480" w:lineRule="exact"/>
      <w:ind w:hanging="720"/>
      <w:jc w:val="both"/>
    </w:pPr>
    <w:rPr>
      <w:sz w:val="26"/>
      <w:szCs w:val="26"/>
    </w:rPr>
  </w:style>
  <w:style w:type="character" w:customStyle="1" w:styleId="14">
    <w:name w:val="Основной текст Знак1"/>
    <w:basedOn w:val="a0"/>
    <w:uiPriority w:val="99"/>
    <w:semiHidden/>
    <w:rsid w:val="00AA4E08"/>
  </w:style>
  <w:style w:type="character" w:customStyle="1" w:styleId="afe">
    <w:name w:val="Основной текст + Полужирный"/>
    <w:aliases w:val="Курсив,Основной текст + 9,5 pt,Полужирный,Основной текст (3) + Dotum,Интервал 0 pt,Курсив2"/>
    <w:basedOn w:val="afc"/>
    <w:rsid w:val="00AA4E08"/>
    <w:rPr>
      <w:sz w:val="26"/>
      <w:szCs w:val="26"/>
      <w:shd w:val="clear" w:color="auto" w:fill="FFFFFF"/>
    </w:rPr>
  </w:style>
  <w:style w:type="character" w:customStyle="1" w:styleId="label">
    <w:name w:val="label"/>
    <w:basedOn w:val="a0"/>
    <w:rsid w:val="00925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0514">
      <w:bodyDiv w:val="1"/>
      <w:marLeft w:val="0"/>
      <w:marRight w:val="0"/>
      <w:marTop w:val="0"/>
      <w:marBottom w:val="0"/>
      <w:divBdr>
        <w:top w:val="none" w:sz="0" w:space="0" w:color="auto"/>
        <w:left w:val="none" w:sz="0" w:space="0" w:color="auto"/>
        <w:bottom w:val="none" w:sz="0" w:space="0" w:color="auto"/>
        <w:right w:val="none" w:sz="0" w:space="0" w:color="auto"/>
      </w:divBdr>
      <w:divsChild>
        <w:div w:id="34086719">
          <w:marLeft w:val="0"/>
          <w:marRight w:val="0"/>
          <w:marTop w:val="0"/>
          <w:marBottom w:val="0"/>
          <w:divBdr>
            <w:top w:val="none" w:sz="0" w:space="0" w:color="auto"/>
            <w:left w:val="none" w:sz="0" w:space="0" w:color="auto"/>
            <w:bottom w:val="none" w:sz="0" w:space="0" w:color="auto"/>
            <w:right w:val="none" w:sz="0" w:space="0" w:color="auto"/>
          </w:divBdr>
          <w:divsChild>
            <w:div w:id="114176527">
              <w:marLeft w:val="0"/>
              <w:marRight w:val="0"/>
              <w:marTop w:val="0"/>
              <w:marBottom w:val="0"/>
              <w:divBdr>
                <w:top w:val="none" w:sz="0" w:space="0" w:color="auto"/>
                <w:left w:val="none" w:sz="0" w:space="0" w:color="auto"/>
                <w:bottom w:val="none" w:sz="0" w:space="0" w:color="auto"/>
                <w:right w:val="none" w:sz="0" w:space="0" w:color="auto"/>
              </w:divBdr>
              <w:divsChild>
                <w:div w:id="1481001095">
                  <w:marLeft w:val="0"/>
                  <w:marRight w:val="0"/>
                  <w:marTop w:val="0"/>
                  <w:marBottom w:val="0"/>
                  <w:divBdr>
                    <w:top w:val="none" w:sz="0" w:space="0" w:color="auto"/>
                    <w:left w:val="none" w:sz="0" w:space="0" w:color="auto"/>
                    <w:bottom w:val="none" w:sz="0" w:space="0" w:color="auto"/>
                    <w:right w:val="none" w:sz="0" w:space="0" w:color="auto"/>
                  </w:divBdr>
                  <w:divsChild>
                    <w:div w:id="352457651">
                      <w:marLeft w:val="0"/>
                      <w:marRight w:val="0"/>
                      <w:marTop w:val="0"/>
                      <w:marBottom w:val="0"/>
                      <w:divBdr>
                        <w:top w:val="none" w:sz="0" w:space="0" w:color="auto"/>
                        <w:left w:val="none" w:sz="0" w:space="0" w:color="auto"/>
                        <w:bottom w:val="none" w:sz="0" w:space="0" w:color="auto"/>
                        <w:right w:val="none" w:sz="0" w:space="0" w:color="auto"/>
                      </w:divBdr>
                      <w:divsChild>
                        <w:div w:id="1571695383">
                          <w:marLeft w:val="0"/>
                          <w:marRight w:val="0"/>
                          <w:marTop w:val="0"/>
                          <w:marBottom w:val="0"/>
                          <w:divBdr>
                            <w:top w:val="none" w:sz="0" w:space="0" w:color="auto"/>
                            <w:left w:val="none" w:sz="0" w:space="0" w:color="auto"/>
                            <w:bottom w:val="none" w:sz="0" w:space="0" w:color="auto"/>
                            <w:right w:val="none" w:sz="0" w:space="0" w:color="auto"/>
                          </w:divBdr>
                          <w:divsChild>
                            <w:div w:id="1990092072">
                              <w:marLeft w:val="0"/>
                              <w:marRight w:val="300"/>
                              <w:marTop w:val="180"/>
                              <w:marBottom w:val="0"/>
                              <w:divBdr>
                                <w:top w:val="none" w:sz="0" w:space="0" w:color="auto"/>
                                <w:left w:val="none" w:sz="0" w:space="0" w:color="auto"/>
                                <w:bottom w:val="none" w:sz="0" w:space="0" w:color="auto"/>
                                <w:right w:val="none" w:sz="0" w:space="0" w:color="auto"/>
                              </w:divBdr>
                              <w:divsChild>
                                <w:div w:id="15556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861087">
          <w:marLeft w:val="0"/>
          <w:marRight w:val="0"/>
          <w:marTop w:val="0"/>
          <w:marBottom w:val="0"/>
          <w:divBdr>
            <w:top w:val="none" w:sz="0" w:space="0" w:color="auto"/>
            <w:left w:val="none" w:sz="0" w:space="0" w:color="auto"/>
            <w:bottom w:val="none" w:sz="0" w:space="0" w:color="auto"/>
            <w:right w:val="none" w:sz="0" w:space="0" w:color="auto"/>
          </w:divBdr>
          <w:divsChild>
            <w:div w:id="877938415">
              <w:marLeft w:val="0"/>
              <w:marRight w:val="0"/>
              <w:marTop w:val="0"/>
              <w:marBottom w:val="0"/>
              <w:divBdr>
                <w:top w:val="none" w:sz="0" w:space="0" w:color="auto"/>
                <w:left w:val="none" w:sz="0" w:space="0" w:color="auto"/>
                <w:bottom w:val="none" w:sz="0" w:space="0" w:color="auto"/>
                <w:right w:val="none" w:sz="0" w:space="0" w:color="auto"/>
              </w:divBdr>
              <w:divsChild>
                <w:div w:id="1176768958">
                  <w:marLeft w:val="0"/>
                  <w:marRight w:val="0"/>
                  <w:marTop w:val="0"/>
                  <w:marBottom w:val="0"/>
                  <w:divBdr>
                    <w:top w:val="none" w:sz="0" w:space="0" w:color="auto"/>
                    <w:left w:val="none" w:sz="0" w:space="0" w:color="auto"/>
                    <w:bottom w:val="none" w:sz="0" w:space="0" w:color="auto"/>
                    <w:right w:val="none" w:sz="0" w:space="0" w:color="auto"/>
                  </w:divBdr>
                  <w:divsChild>
                    <w:div w:id="556164638">
                      <w:marLeft w:val="0"/>
                      <w:marRight w:val="0"/>
                      <w:marTop w:val="0"/>
                      <w:marBottom w:val="0"/>
                      <w:divBdr>
                        <w:top w:val="none" w:sz="0" w:space="0" w:color="auto"/>
                        <w:left w:val="none" w:sz="0" w:space="0" w:color="auto"/>
                        <w:bottom w:val="none" w:sz="0" w:space="0" w:color="auto"/>
                        <w:right w:val="none" w:sz="0" w:space="0" w:color="auto"/>
                      </w:divBdr>
                      <w:divsChild>
                        <w:div w:id="12561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482205">
      <w:bodyDiv w:val="1"/>
      <w:marLeft w:val="0"/>
      <w:marRight w:val="0"/>
      <w:marTop w:val="0"/>
      <w:marBottom w:val="0"/>
      <w:divBdr>
        <w:top w:val="none" w:sz="0" w:space="0" w:color="auto"/>
        <w:left w:val="none" w:sz="0" w:space="0" w:color="auto"/>
        <w:bottom w:val="none" w:sz="0" w:space="0" w:color="auto"/>
        <w:right w:val="none" w:sz="0" w:space="0" w:color="auto"/>
      </w:divBdr>
    </w:div>
    <w:div w:id="563680868">
      <w:bodyDiv w:val="1"/>
      <w:marLeft w:val="0"/>
      <w:marRight w:val="0"/>
      <w:marTop w:val="0"/>
      <w:marBottom w:val="0"/>
      <w:divBdr>
        <w:top w:val="none" w:sz="0" w:space="0" w:color="auto"/>
        <w:left w:val="none" w:sz="0" w:space="0" w:color="auto"/>
        <w:bottom w:val="none" w:sz="0" w:space="0" w:color="auto"/>
        <w:right w:val="none" w:sz="0" w:space="0" w:color="auto"/>
      </w:divBdr>
    </w:div>
    <w:div w:id="667556662">
      <w:bodyDiv w:val="1"/>
      <w:marLeft w:val="0"/>
      <w:marRight w:val="0"/>
      <w:marTop w:val="0"/>
      <w:marBottom w:val="0"/>
      <w:divBdr>
        <w:top w:val="none" w:sz="0" w:space="0" w:color="auto"/>
        <w:left w:val="none" w:sz="0" w:space="0" w:color="auto"/>
        <w:bottom w:val="none" w:sz="0" w:space="0" w:color="auto"/>
        <w:right w:val="none" w:sz="0" w:space="0" w:color="auto"/>
      </w:divBdr>
      <w:divsChild>
        <w:div w:id="977950689">
          <w:marLeft w:val="0"/>
          <w:marRight w:val="0"/>
          <w:marTop w:val="0"/>
          <w:marBottom w:val="0"/>
          <w:divBdr>
            <w:top w:val="none" w:sz="0" w:space="0" w:color="auto"/>
            <w:left w:val="none" w:sz="0" w:space="0" w:color="auto"/>
            <w:bottom w:val="none" w:sz="0" w:space="0" w:color="auto"/>
            <w:right w:val="none" w:sz="0" w:space="0" w:color="auto"/>
          </w:divBdr>
          <w:divsChild>
            <w:div w:id="1364862623">
              <w:marLeft w:val="0"/>
              <w:marRight w:val="0"/>
              <w:marTop w:val="0"/>
              <w:marBottom w:val="0"/>
              <w:divBdr>
                <w:top w:val="none" w:sz="0" w:space="0" w:color="auto"/>
                <w:left w:val="none" w:sz="0" w:space="0" w:color="auto"/>
                <w:bottom w:val="none" w:sz="0" w:space="0" w:color="auto"/>
                <w:right w:val="none" w:sz="0" w:space="0" w:color="auto"/>
              </w:divBdr>
              <w:divsChild>
                <w:div w:id="1886016493">
                  <w:marLeft w:val="0"/>
                  <w:marRight w:val="0"/>
                  <w:marTop w:val="0"/>
                  <w:marBottom w:val="0"/>
                  <w:divBdr>
                    <w:top w:val="none" w:sz="0" w:space="0" w:color="auto"/>
                    <w:left w:val="none" w:sz="0" w:space="0" w:color="auto"/>
                    <w:bottom w:val="none" w:sz="0" w:space="0" w:color="auto"/>
                    <w:right w:val="none" w:sz="0" w:space="0" w:color="auto"/>
                  </w:divBdr>
                  <w:divsChild>
                    <w:div w:id="2014019452">
                      <w:marLeft w:val="0"/>
                      <w:marRight w:val="0"/>
                      <w:marTop w:val="0"/>
                      <w:marBottom w:val="0"/>
                      <w:divBdr>
                        <w:top w:val="none" w:sz="0" w:space="0" w:color="auto"/>
                        <w:left w:val="none" w:sz="0" w:space="0" w:color="auto"/>
                        <w:bottom w:val="none" w:sz="0" w:space="0" w:color="auto"/>
                        <w:right w:val="none" w:sz="0" w:space="0" w:color="auto"/>
                      </w:divBdr>
                      <w:divsChild>
                        <w:div w:id="1501849737">
                          <w:marLeft w:val="0"/>
                          <w:marRight w:val="0"/>
                          <w:marTop w:val="0"/>
                          <w:marBottom w:val="0"/>
                          <w:divBdr>
                            <w:top w:val="none" w:sz="0" w:space="0" w:color="auto"/>
                            <w:left w:val="none" w:sz="0" w:space="0" w:color="auto"/>
                            <w:bottom w:val="none" w:sz="0" w:space="0" w:color="auto"/>
                            <w:right w:val="none" w:sz="0" w:space="0" w:color="auto"/>
                          </w:divBdr>
                          <w:divsChild>
                            <w:div w:id="1268848867">
                              <w:marLeft w:val="0"/>
                              <w:marRight w:val="300"/>
                              <w:marTop w:val="180"/>
                              <w:marBottom w:val="0"/>
                              <w:divBdr>
                                <w:top w:val="none" w:sz="0" w:space="0" w:color="auto"/>
                                <w:left w:val="none" w:sz="0" w:space="0" w:color="auto"/>
                                <w:bottom w:val="none" w:sz="0" w:space="0" w:color="auto"/>
                                <w:right w:val="none" w:sz="0" w:space="0" w:color="auto"/>
                              </w:divBdr>
                              <w:divsChild>
                                <w:div w:id="3949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813434">
          <w:marLeft w:val="0"/>
          <w:marRight w:val="0"/>
          <w:marTop w:val="0"/>
          <w:marBottom w:val="0"/>
          <w:divBdr>
            <w:top w:val="none" w:sz="0" w:space="0" w:color="auto"/>
            <w:left w:val="none" w:sz="0" w:space="0" w:color="auto"/>
            <w:bottom w:val="none" w:sz="0" w:space="0" w:color="auto"/>
            <w:right w:val="none" w:sz="0" w:space="0" w:color="auto"/>
          </w:divBdr>
          <w:divsChild>
            <w:div w:id="1875381000">
              <w:marLeft w:val="0"/>
              <w:marRight w:val="0"/>
              <w:marTop w:val="0"/>
              <w:marBottom w:val="0"/>
              <w:divBdr>
                <w:top w:val="none" w:sz="0" w:space="0" w:color="auto"/>
                <w:left w:val="none" w:sz="0" w:space="0" w:color="auto"/>
                <w:bottom w:val="none" w:sz="0" w:space="0" w:color="auto"/>
                <w:right w:val="none" w:sz="0" w:space="0" w:color="auto"/>
              </w:divBdr>
              <w:divsChild>
                <w:div w:id="2058771175">
                  <w:marLeft w:val="0"/>
                  <w:marRight w:val="0"/>
                  <w:marTop w:val="0"/>
                  <w:marBottom w:val="0"/>
                  <w:divBdr>
                    <w:top w:val="none" w:sz="0" w:space="0" w:color="auto"/>
                    <w:left w:val="none" w:sz="0" w:space="0" w:color="auto"/>
                    <w:bottom w:val="none" w:sz="0" w:space="0" w:color="auto"/>
                    <w:right w:val="none" w:sz="0" w:space="0" w:color="auto"/>
                  </w:divBdr>
                  <w:divsChild>
                    <w:div w:id="462970836">
                      <w:marLeft w:val="0"/>
                      <w:marRight w:val="0"/>
                      <w:marTop w:val="0"/>
                      <w:marBottom w:val="0"/>
                      <w:divBdr>
                        <w:top w:val="none" w:sz="0" w:space="0" w:color="auto"/>
                        <w:left w:val="none" w:sz="0" w:space="0" w:color="auto"/>
                        <w:bottom w:val="none" w:sz="0" w:space="0" w:color="auto"/>
                        <w:right w:val="none" w:sz="0" w:space="0" w:color="auto"/>
                      </w:divBdr>
                      <w:divsChild>
                        <w:div w:id="21369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793144">
      <w:bodyDiv w:val="1"/>
      <w:marLeft w:val="0"/>
      <w:marRight w:val="0"/>
      <w:marTop w:val="0"/>
      <w:marBottom w:val="0"/>
      <w:divBdr>
        <w:top w:val="none" w:sz="0" w:space="0" w:color="auto"/>
        <w:left w:val="none" w:sz="0" w:space="0" w:color="auto"/>
        <w:bottom w:val="none" w:sz="0" w:space="0" w:color="auto"/>
        <w:right w:val="none" w:sz="0" w:space="0" w:color="auto"/>
      </w:divBdr>
      <w:divsChild>
        <w:div w:id="586157588">
          <w:marLeft w:val="0"/>
          <w:marRight w:val="0"/>
          <w:marTop w:val="0"/>
          <w:marBottom w:val="0"/>
          <w:divBdr>
            <w:top w:val="none" w:sz="0" w:space="0" w:color="auto"/>
            <w:left w:val="none" w:sz="0" w:space="0" w:color="auto"/>
            <w:bottom w:val="none" w:sz="0" w:space="0" w:color="auto"/>
            <w:right w:val="none" w:sz="0" w:space="0" w:color="auto"/>
          </w:divBdr>
          <w:divsChild>
            <w:div w:id="611523310">
              <w:marLeft w:val="0"/>
              <w:marRight w:val="0"/>
              <w:marTop w:val="0"/>
              <w:marBottom w:val="0"/>
              <w:divBdr>
                <w:top w:val="none" w:sz="0" w:space="0" w:color="auto"/>
                <w:left w:val="none" w:sz="0" w:space="0" w:color="auto"/>
                <w:bottom w:val="none" w:sz="0" w:space="0" w:color="auto"/>
                <w:right w:val="none" w:sz="0" w:space="0" w:color="auto"/>
              </w:divBdr>
              <w:divsChild>
                <w:div w:id="836842734">
                  <w:marLeft w:val="0"/>
                  <w:marRight w:val="0"/>
                  <w:marTop w:val="0"/>
                  <w:marBottom w:val="0"/>
                  <w:divBdr>
                    <w:top w:val="none" w:sz="0" w:space="0" w:color="auto"/>
                    <w:left w:val="none" w:sz="0" w:space="0" w:color="auto"/>
                    <w:bottom w:val="none" w:sz="0" w:space="0" w:color="auto"/>
                    <w:right w:val="none" w:sz="0" w:space="0" w:color="auto"/>
                  </w:divBdr>
                  <w:divsChild>
                    <w:div w:id="1187525477">
                      <w:marLeft w:val="0"/>
                      <w:marRight w:val="0"/>
                      <w:marTop w:val="0"/>
                      <w:marBottom w:val="0"/>
                      <w:divBdr>
                        <w:top w:val="none" w:sz="0" w:space="0" w:color="auto"/>
                        <w:left w:val="none" w:sz="0" w:space="0" w:color="auto"/>
                        <w:bottom w:val="none" w:sz="0" w:space="0" w:color="auto"/>
                        <w:right w:val="none" w:sz="0" w:space="0" w:color="auto"/>
                      </w:divBdr>
                      <w:divsChild>
                        <w:div w:id="11811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95002">
          <w:marLeft w:val="0"/>
          <w:marRight w:val="0"/>
          <w:marTop w:val="0"/>
          <w:marBottom w:val="0"/>
          <w:divBdr>
            <w:top w:val="none" w:sz="0" w:space="0" w:color="auto"/>
            <w:left w:val="none" w:sz="0" w:space="0" w:color="auto"/>
            <w:bottom w:val="none" w:sz="0" w:space="0" w:color="auto"/>
            <w:right w:val="none" w:sz="0" w:space="0" w:color="auto"/>
          </w:divBdr>
          <w:divsChild>
            <w:div w:id="451751875">
              <w:marLeft w:val="0"/>
              <w:marRight w:val="0"/>
              <w:marTop w:val="0"/>
              <w:marBottom w:val="0"/>
              <w:divBdr>
                <w:top w:val="none" w:sz="0" w:space="0" w:color="auto"/>
                <w:left w:val="none" w:sz="0" w:space="0" w:color="auto"/>
                <w:bottom w:val="none" w:sz="0" w:space="0" w:color="auto"/>
                <w:right w:val="none" w:sz="0" w:space="0" w:color="auto"/>
              </w:divBdr>
              <w:divsChild>
                <w:div w:id="857625493">
                  <w:marLeft w:val="0"/>
                  <w:marRight w:val="0"/>
                  <w:marTop w:val="0"/>
                  <w:marBottom w:val="0"/>
                  <w:divBdr>
                    <w:top w:val="none" w:sz="0" w:space="0" w:color="auto"/>
                    <w:left w:val="none" w:sz="0" w:space="0" w:color="auto"/>
                    <w:bottom w:val="none" w:sz="0" w:space="0" w:color="auto"/>
                    <w:right w:val="none" w:sz="0" w:space="0" w:color="auto"/>
                  </w:divBdr>
                  <w:divsChild>
                    <w:div w:id="1087072605">
                      <w:marLeft w:val="0"/>
                      <w:marRight w:val="0"/>
                      <w:marTop w:val="0"/>
                      <w:marBottom w:val="0"/>
                      <w:divBdr>
                        <w:top w:val="none" w:sz="0" w:space="0" w:color="auto"/>
                        <w:left w:val="none" w:sz="0" w:space="0" w:color="auto"/>
                        <w:bottom w:val="none" w:sz="0" w:space="0" w:color="auto"/>
                        <w:right w:val="none" w:sz="0" w:space="0" w:color="auto"/>
                      </w:divBdr>
                      <w:divsChild>
                        <w:div w:id="880092968">
                          <w:marLeft w:val="0"/>
                          <w:marRight w:val="0"/>
                          <w:marTop w:val="0"/>
                          <w:marBottom w:val="0"/>
                          <w:divBdr>
                            <w:top w:val="none" w:sz="0" w:space="0" w:color="auto"/>
                            <w:left w:val="none" w:sz="0" w:space="0" w:color="auto"/>
                            <w:bottom w:val="none" w:sz="0" w:space="0" w:color="auto"/>
                            <w:right w:val="none" w:sz="0" w:space="0" w:color="auto"/>
                          </w:divBdr>
                          <w:divsChild>
                            <w:div w:id="1075052675">
                              <w:marLeft w:val="0"/>
                              <w:marRight w:val="300"/>
                              <w:marTop w:val="180"/>
                              <w:marBottom w:val="0"/>
                              <w:divBdr>
                                <w:top w:val="none" w:sz="0" w:space="0" w:color="auto"/>
                                <w:left w:val="none" w:sz="0" w:space="0" w:color="auto"/>
                                <w:bottom w:val="none" w:sz="0" w:space="0" w:color="auto"/>
                                <w:right w:val="none" w:sz="0" w:space="0" w:color="auto"/>
                              </w:divBdr>
                              <w:divsChild>
                                <w:div w:id="10642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491286">
      <w:bodyDiv w:val="1"/>
      <w:marLeft w:val="0"/>
      <w:marRight w:val="0"/>
      <w:marTop w:val="0"/>
      <w:marBottom w:val="0"/>
      <w:divBdr>
        <w:top w:val="none" w:sz="0" w:space="0" w:color="auto"/>
        <w:left w:val="none" w:sz="0" w:space="0" w:color="auto"/>
        <w:bottom w:val="none" w:sz="0" w:space="0" w:color="auto"/>
        <w:right w:val="none" w:sz="0" w:space="0" w:color="auto"/>
      </w:divBdr>
      <w:divsChild>
        <w:div w:id="341976451">
          <w:marLeft w:val="0"/>
          <w:marRight w:val="0"/>
          <w:marTop w:val="0"/>
          <w:marBottom w:val="0"/>
          <w:divBdr>
            <w:top w:val="none" w:sz="0" w:space="0" w:color="auto"/>
            <w:left w:val="none" w:sz="0" w:space="0" w:color="auto"/>
            <w:bottom w:val="none" w:sz="0" w:space="0" w:color="auto"/>
            <w:right w:val="none" w:sz="0" w:space="0" w:color="auto"/>
          </w:divBdr>
          <w:divsChild>
            <w:div w:id="1308241263">
              <w:marLeft w:val="0"/>
              <w:marRight w:val="0"/>
              <w:marTop w:val="0"/>
              <w:marBottom w:val="0"/>
              <w:divBdr>
                <w:top w:val="none" w:sz="0" w:space="0" w:color="auto"/>
                <w:left w:val="none" w:sz="0" w:space="0" w:color="auto"/>
                <w:bottom w:val="none" w:sz="0" w:space="0" w:color="auto"/>
                <w:right w:val="none" w:sz="0" w:space="0" w:color="auto"/>
              </w:divBdr>
              <w:divsChild>
                <w:div w:id="1441955814">
                  <w:marLeft w:val="0"/>
                  <w:marRight w:val="0"/>
                  <w:marTop w:val="0"/>
                  <w:marBottom w:val="0"/>
                  <w:divBdr>
                    <w:top w:val="none" w:sz="0" w:space="0" w:color="auto"/>
                    <w:left w:val="none" w:sz="0" w:space="0" w:color="auto"/>
                    <w:bottom w:val="none" w:sz="0" w:space="0" w:color="auto"/>
                    <w:right w:val="none" w:sz="0" w:space="0" w:color="auto"/>
                  </w:divBdr>
                  <w:divsChild>
                    <w:div w:id="1785419561">
                      <w:marLeft w:val="0"/>
                      <w:marRight w:val="0"/>
                      <w:marTop w:val="0"/>
                      <w:marBottom w:val="0"/>
                      <w:divBdr>
                        <w:top w:val="none" w:sz="0" w:space="0" w:color="auto"/>
                        <w:left w:val="none" w:sz="0" w:space="0" w:color="auto"/>
                        <w:bottom w:val="none" w:sz="0" w:space="0" w:color="auto"/>
                        <w:right w:val="none" w:sz="0" w:space="0" w:color="auto"/>
                      </w:divBdr>
                      <w:divsChild>
                        <w:div w:id="16263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2302">
          <w:marLeft w:val="0"/>
          <w:marRight w:val="0"/>
          <w:marTop w:val="0"/>
          <w:marBottom w:val="0"/>
          <w:divBdr>
            <w:top w:val="none" w:sz="0" w:space="0" w:color="auto"/>
            <w:left w:val="none" w:sz="0" w:space="0" w:color="auto"/>
            <w:bottom w:val="none" w:sz="0" w:space="0" w:color="auto"/>
            <w:right w:val="none" w:sz="0" w:space="0" w:color="auto"/>
          </w:divBdr>
          <w:divsChild>
            <w:div w:id="2011908417">
              <w:marLeft w:val="0"/>
              <w:marRight w:val="0"/>
              <w:marTop w:val="0"/>
              <w:marBottom w:val="0"/>
              <w:divBdr>
                <w:top w:val="none" w:sz="0" w:space="0" w:color="auto"/>
                <w:left w:val="none" w:sz="0" w:space="0" w:color="auto"/>
                <w:bottom w:val="none" w:sz="0" w:space="0" w:color="auto"/>
                <w:right w:val="none" w:sz="0" w:space="0" w:color="auto"/>
              </w:divBdr>
              <w:divsChild>
                <w:div w:id="235745156">
                  <w:marLeft w:val="0"/>
                  <w:marRight w:val="0"/>
                  <w:marTop w:val="0"/>
                  <w:marBottom w:val="0"/>
                  <w:divBdr>
                    <w:top w:val="none" w:sz="0" w:space="0" w:color="auto"/>
                    <w:left w:val="none" w:sz="0" w:space="0" w:color="auto"/>
                    <w:bottom w:val="none" w:sz="0" w:space="0" w:color="auto"/>
                    <w:right w:val="none" w:sz="0" w:space="0" w:color="auto"/>
                  </w:divBdr>
                  <w:divsChild>
                    <w:div w:id="1852067465">
                      <w:marLeft w:val="0"/>
                      <w:marRight w:val="0"/>
                      <w:marTop w:val="0"/>
                      <w:marBottom w:val="0"/>
                      <w:divBdr>
                        <w:top w:val="none" w:sz="0" w:space="0" w:color="auto"/>
                        <w:left w:val="none" w:sz="0" w:space="0" w:color="auto"/>
                        <w:bottom w:val="none" w:sz="0" w:space="0" w:color="auto"/>
                        <w:right w:val="none" w:sz="0" w:space="0" w:color="auto"/>
                      </w:divBdr>
                      <w:divsChild>
                        <w:div w:id="993726034">
                          <w:marLeft w:val="0"/>
                          <w:marRight w:val="0"/>
                          <w:marTop w:val="0"/>
                          <w:marBottom w:val="0"/>
                          <w:divBdr>
                            <w:top w:val="none" w:sz="0" w:space="0" w:color="auto"/>
                            <w:left w:val="none" w:sz="0" w:space="0" w:color="auto"/>
                            <w:bottom w:val="none" w:sz="0" w:space="0" w:color="auto"/>
                            <w:right w:val="none" w:sz="0" w:space="0" w:color="auto"/>
                          </w:divBdr>
                          <w:divsChild>
                            <w:div w:id="1783720829">
                              <w:marLeft w:val="0"/>
                              <w:marRight w:val="300"/>
                              <w:marTop w:val="180"/>
                              <w:marBottom w:val="0"/>
                              <w:divBdr>
                                <w:top w:val="none" w:sz="0" w:space="0" w:color="auto"/>
                                <w:left w:val="none" w:sz="0" w:space="0" w:color="auto"/>
                                <w:bottom w:val="none" w:sz="0" w:space="0" w:color="auto"/>
                                <w:right w:val="none" w:sz="0" w:space="0" w:color="auto"/>
                              </w:divBdr>
                              <w:divsChild>
                                <w:div w:id="10828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011731">
      <w:bodyDiv w:val="1"/>
      <w:marLeft w:val="0"/>
      <w:marRight w:val="0"/>
      <w:marTop w:val="0"/>
      <w:marBottom w:val="0"/>
      <w:divBdr>
        <w:top w:val="none" w:sz="0" w:space="0" w:color="auto"/>
        <w:left w:val="none" w:sz="0" w:space="0" w:color="auto"/>
        <w:bottom w:val="none" w:sz="0" w:space="0" w:color="auto"/>
        <w:right w:val="none" w:sz="0" w:space="0" w:color="auto"/>
      </w:divBdr>
    </w:div>
    <w:div w:id="1586374349">
      <w:bodyDiv w:val="1"/>
      <w:marLeft w:val="0"/>
      <w:marRight w:val="0"/>
      <w:marTop w:val="0"/>
      <w:marBottom w:val="0"/>
      <w:divBdr>
        <w:top w:val="none" w:sz="0" w:space="0" w:color="auto"/>
        <w:left w:val="none" w:sz="0" w:space="0" w:color="auto"/>
        <w:bottom w:val="none" w:sz="0" w:space="0" w:color="auto"/>
        <w:right w:val="none" w:sz="0" w:space="0" w:color="auto"/>
      </w:divBdr>
    </w:div>
    <w:div w:id="1724138511">
      <w:bodyDiv w:val="1"/>
      <w:marLeft w:val="0"/>
      <w:marRight w:val="0"/>
      <w:marTop w:val="0"/>
      <w:marBottom w:val="0"/>
      <w:divBdr>
        <w:top w:val="none" w:sz="0" w:space="0" w:color="auto"/>
        <w:left w:val="none" w:sz="0" w:space="0" w:color="auto"/>
        <w:bottom w:val="none" w:sz="0" w:space="0" w:color="auto"/>
        <w:right w:val="none" w:sz="0" w:space="0" w:color="auto"/>
      </w:divBdr>
      <w:divsChild>
        <w:div w:id="1067725440">
          <w:marLeft w:val="0"/>
          <w:marRight w:val="0"/>
          <w:marTop w:val="0"/>
          <w:marBottom w:val="0"/>
          <w:divBdr>
            <w:top w:val="none" w:sz="0" w:space="0" w:color="auto"/>
            <w:left w:val="none" w:sz="0" w:space="0" w:color="auto"/>
            <w:bottom w:val="none" w:sz="0" w:space="0" w:color="auto"/>
            <w:right w:val="none" w:sz="0" w:space="0" w:color="auto"/>
          </w:divBdr>
          <w:divsChild>
            <w:div w:id="1336834585">
              <w:marLeft w:val="0"/>
              <w:marRight w:val="0"/>
              <w:marTop w:val="0"/>
              <w:marBottom w:val="0"/>
              <w:divBdr>
                <w:top w:val="none" w:sz="0" w:space="0" w:color="auto"/>
                <w:left w:val="none" w:sz="0" w:space="0" w:color="auto"/>
                <w:bottom w:val="none" w:sz="0" w:space="0" w:color="auto"/>
                <w:right w:val="none" w:sz="0" w:space="0" w:color="auto"/>
              </w:divBdr>
              <w:divsChild>
                <w:div w:id="1197500432">
                  <w:marLeft w:val="0"/>
                  <w:marRight w:val="0"/>
                  <w:marTop w:val="0"/>
                  <w:marBottom w:val="0"/>
                  <w:divBdr>
                    <w:top w:val="none" w:sz="0" w:space="0" w:color="auto"/>
                    <w:left w:val="none" w:sz="0" w:space="0" w:color="auto"/>
                    <w:bottom w:val="none" w:sz="0" w:space="0" w:color="auto"/>
                    <w:right w:val="none" w:sz="0" w:space="0" w:color="auto"/>
                  </w:divBdr>
                  <w:divsChild>
                    <w:div w:id="1081607637">
                      <w:marLeft w:val="0"/>
                      <w:marRight w:val="0"/>
                      <w:marTop w:val="0"/>
                      <w:marBottom w:val="0"/>
                      <w:divBdr>
                        <w:top w:val="none" w:sz="0" w:space="0" w:color="auto"/>
                        <w:left w:val="none" w:sz="0" w:space="0" w:color="auto"/>
                        <w:bottom w:val="none" w:sz="0" w:space="0" w:color="auto"/>
                        <w:right w:val="none" w:sz="0" w:space="0" w:color="auto"/>
                      </w:divBdr>
                      <w:divsChild>
                        <w:div w:id="1130788103">
                          <w:marLeft w:val="0"/>
                          <w:marRight w:val="0"/>
                          <w:marTop w:val="0"/>
                          <w:marBottom w:val="0"/>
                          <w:divBdr>
                            <w:top w:val="none" w:sz="0" w:space="0" w:color="auto"/>
                            <w:left w:val="none" w:sz="0" w:space="0" w:color="auto"/>
                            <w:bottom w:val="none" w:sz="0" w:space="0" w:color="auto"/>
                            <w:right w:val="none" w:sz="0" w:space="0" w:color="auto"/>
                          </w:divBdr>
                          <w:divsChild>
                            <w:div w:id="516895716">
                              <w:marLeft w:val="0"/>
                              <w:marRight w:val="300"/>
                              <w:marTop w:val="180"/>
                              <w:marBottom w:val="0"/>
                              <w:divBdr>
                                <w:top w:val="none" w:sz="0" w:space="0" w:color="auto"/>
                                <w:left w:val="none" w:sz="0" w:space="0" w:color="auto"/>
                                <w:bottom w:val="none" w:sz="0" w:space="0" w:color="auto"/>
                                <w:right w:val="none" w:sz="0" w:space="0" w:color="auto"/>
                              </w:divBdr>
                              <w:divsChild>
                                <w:div w:id="14351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173445">
          <w:marLeft w:val="0"/>
          <w:marRight w:val="0"/>
          <w:marTop w:val="0"/>
          <w:marBottom w:val="0"/>
          <w:divBdr>
            <w:top w:val="none" w:sz="0" w:space="0" w:color="auto"/>
            <w:left w:val="none" w:sz="0" w:space="0" w:color="auto"/>
            <w:bottom w:val="none" w:sz="0" w:space="0" w:color="auto"/>
            <w:right w:val="none" w:sz="0" w:space="0" w:color="auto"/>
          </w:divBdr>
          <w:divsChild>
            <w:div w:id="700400777">
              <w:marLeft w:val="0"/>
              <w:marRight w:val="0"/>
              <w:marTop w:val="0"/>
              <w:marBottom w:val="0"/>
              <w:divBdr>
                <w:top w:val="none" w:sz="0" w:space="0" w:color="auto"/>
                <w:left w:val="none" w:sz="0" w:space="0" w:color="auto"/>
                <w:bottom w:val="none" w:sz="0" w:space="0" w:color="auto"/>
                <w:right w:val="none" w:sz="0" w:space="0" w:color="auto"/>
              </w:divBdr>
              <w:divsChild>
                <w:div w:id="1870139097">
                  <w:marLeft w:val="0"/>
                  <w:marRight w:val="0"/>
                  <w:marTop w:val="0"/>
                  <w:marBottom w:val="0"/>
                  <w:divBdr>
                    <w:top w:val="none" w:sz="0" w:space="0" w:color="auto"/>
                    <w:left w:val="none" w:sz="0" w:space="0" w:color="auto"/>
                    <w:bottom w:val="none" w:sz="0" w:space="0" w:color="auto"/>
                    <w:right w:val="none" w:sz="0" w:space="0" w:color="auto"/>
                  </w:divBdr>
                  <w:divsChild>
                    <w:div w:id="79564277">
                      <w:marLeft w:val="0"/>
                      <w:marRight w:val="0"/>
                      <w:marTop w:val="0"/>
                      <w:marBottom w:val="0"/>
                      <w:divBdr>
                        <w:top w:val="none" w:sz="0" w:space="0" w:color="auto"/>
                        <w:left w:val="none" w:sz="0" w:space="0" w:color="auto"/>
                        <w:bottom w:val="none" w:sz="0" w:space="0" w:color="auto"/>
                        <w:right w:val="none" w:sz="0" w:space="0" w:color="auto"/>
                      </w:divBdr>
                      <w:divsChild>
                        <w:div w:id="20279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1604">
      <w:bodyDiv w:val="1"/>
      <w:marLeft w:val="0"/>
      <w:marRight w:val="0"/>
      <w:marTop w:val="0"/>
      <w:marBottom w:val="0"/>
      <w:divBdr>
        <w:top w:val="none" w:sz="0" w:space="0" w:color="auto"/>
        <w:left w:val="none" w:sz="0" w:space="0" w:color="auto"/>
        <w:bottom w:val="none" w:sz="0" w:space="0" w:color="auto"/>
        <w:right w:val="none" w:sz="0" w:space="0" w:color="auto"/>
      </w:divBdr>
    </w:div>
    <w:div w:id="2065369993">
      <w:bodyDiv w:val="1"/>
      <w:marLeft w:val="0"/>
      <w:marRight w:val="0"/>
      <w:marTop w:val="0"/>
      <w:marBottom w:val="0"/>
      <w:divBdr>
        <w:top w:val="none" w:sz="0" w:space="0" w:color="auto"/>
        <w:left w:val="none" w:sz="0" w:space="0" w:color="auto"/>
        <w:bottom w:val="none" w:sz="0" w:space="0" w:color="auto"/>
        <w:right w:val="none" w:sz="0" w:space="0" w:color="auto"/>
      </w:divBdr>
      <w:divsChild>
        <w:div w:id="438332095">
          <w:marLeft w:val="0"/>
          <w:marRight w:val="0"/>
          <w:marTop w:val="0"/>
          <w:marBottom w:val="0"/>
          <w:divBdr>
            <w:top w:val="none" w:sz="0" w:space="0" w:color="auto"/>
            <w:left w:val="none" w:sz="0" w:space="0" w:color="auto"/>
            <w:bottom w:val="none" w:sz="0" w:space="0" w:color="auto"/>
            <w:right w:val="none" w:sz="0" w:space="0" w:color="auto"/>
          </w:divBdr>
          <w:divsChild>
            <w:div w:id="1615791318">
              <w:marLeft w:val="0"/>
              <w:marRight w:val="0"/>
              <w:marTop w:val="0"/>
              <w:marBottom w:val="0"/>
              <w:divBdr>
                <w:top w:val="none" w:sz="0" w:space="0" w:color="auto"/>
                <w:left w:val="none" w:sz="0" w:space="0" w:color="auto"/>
                <w:bottom w:val="none" w:sz="0" w:space="0" w:color="auto"/>
                <w:right w:val="none" w:sz="0" w:space="0" w:color="auto"/>
              </w:divBdr>
              <w:divsChild>
                <w:div w:id="1846548931">
                  <w:marLeft w:val="0"/>
                  <w:marRight w:val="0"/>
                  <w:marTop w:val="0"/>
                  <w:marBottom w:val="0"/>
                  <w:divBdr>
                    <w:top w:val="none" w:sz="0" w:space="0" w:color="auto"/>
                    <w:left w:val="none" w:sz="0" w:space="0" w:color="auto"/>
                    <w:bottom w:val="none" w:sz="0" w:space="0" w:color="auto"/>
                    <w:right w:val="none" w:sz="0" w:space="0" w:color="auto"/>
                  </w:divBdr>
                  <w:divsChild>
                    <w:div w:id="1878157412">
                      <w:marLeft w:val="0"/>
                      <w:marRight w:val="0"/>
                      <w:marTop w:val="0"/>
                      <w:marBottom w:val="0"/>
                      <w:divBdr>
                        <w:top w:val="none" w:sz="0" w:space="0" w:color="auto"/>
                        <w:left w:val="none" w:sz="0" w:space="0" w:color="auto"/>
                        <w:bottom w:val="none" w:sz="0" w:space="0" w:color="auto"/>
                        <w:right w:val="none" w:sz="0" w:space="0" w:color="auto"/>
                      </w:divBdr>
                      <w:divsChild>
                        <w:div w:id="324820741">
                          <w:marLeft w:val="0"/>
                          <w:marRight w:val="0"/>
                          <w:marTop w:val="0"/>
                          <w:marBottom w:val="0"/>
                          <w:divBdr>
                            <w:top w:val="none" w:sz="0" w:space="0" w:color="auto"/>
                            <w:left w:val="none" w:sz="0" w:space="0" w:color="auto"/>
                            <w:bottom w:val="none" w:sz="0" w:space="0" w:color="auto"/>
                            <w:right w:val="none" w:sz="0" w:space="0" w:color="auto"/>
                          </w:divBdr>
                          <w:divsChild>
                            <w:div w:id="452291722">
                              <w:marLeft w:val="0"/>
                              <w:marRight w:val="300"/>
                              <w:marTop w:val="180"/>
                              <w:marBottom w:val="0"/>
                              <w:divBdr>
                                <w:top w:val="none" w:sz="0" w:space="0" w:color="auto"/>
                                <w:left w:val="none" w:sz="0" w:space="0" w:color="auto"/>
                                <w:bottom w:val="none" w:sz="0" w:space="0" w:color="auto"/>
                                <w:right w:val="none" w:sz="0" w:space="0" w:color="auto"/>
                              </w:divBdr>
                              <w:divsChild>
                                <w:div w:id="6063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69469">
          <w:marLeft w:val="0"/>
          <w:marRight w:val="0"/>
          <w:marTop w:val="0"/>
          <w:marBottom w:val="0"/>
          <w:divBdr>
            <w:top w:val="none" w:sz="0" w:space="0" w:color="auto"/>
            <w:left w:val="none" w:sz="0" w:space="0" w:color="auto"/>
            <w:bottom w:val="none" w:sz="0" w:space="0" w:color="auto"/>
            <w:right w:val="none" w:sz="0" w:space="0" w:color="auto"/>
          </w:divBdr>
          <w:divsChild>
            <w:div w:id="886793435">
              <w:marLeft w:val="0"/>
              <w:marRight w:val="0"/>
              <w:marTop w:val="0"/>
              <w:marBottom w:val="0"/>
              <w:divBdr>
                <w:top w:val="none" w:sz="0" w:space="0" w:color="auto"/>
                <w:left w:val="none" w:sz="0" w:space="0" w:color="auto"/>
                <w:bottom w:val="none" w:sz="0" w:space="0" w:color="auto"/>
                <w:right w:val="none" w:sz="0" w:space="0" w:color="auto"/>
              </w:divBdr>
              <w:divsChild>
                <w:div w:id="1196191389">
                  <w:marLeft w:val="0"/>
                  <w:marRight w:val="0"/>
                  <w:marTop w:val="0"/>
                  <w:marBottom w:val="0"/>
                  <w:divBdr>
                    <w:top w:val="none" w:sz="0" w:space="0" w:color="auto"/>
                    <w:left w:val="none" w:sz="0" w:space="0" w:color="auto"/>
                    <w:bottom w:val="none" w:sz="0" w:space="0" w:color="auto"/>
                    <w:right w:val="none" w:sz="0" w:space="0" w:color="auto"/>
                  </w:divBdr>
                  <w:divsChild>
                    <w:div w:id="2108765833">
                      <w:marLeft w:val="0"/>
                      <w:marRight w:val="0"/>
                      <w:marTop w:val="0"/>
                      <w:marBottom w:val="0"/>
                      <w:divBdr>
                        <w:top w:val="none" w:sz="0" w:space="0" w:color="auto"/>
                        <w:left w:val="none" w:sz="0" w:space="0" w:color="auto"/>
                        <w:bottom w:val="none" w:sz="0" w:space="0" w:color="auto"/>
                        <w:right w:val="none" w:sz="0" w:space="0" w:color="auto"/>
                      </w:divBdr>
                      <w:divsChild>
                        <w:div w:id="12223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978-3-030-21029-8" TargetMode="External"/><Relationship Id="rId18" Type="http://schemas.openxmlformats.org/officeDocument/2006/relationships/hyperlink" Target="https://ibn.idsi.md/sites/default/files/imag_file/Probleme%20actuale%20ale%20didacticii%20stiintelor%20reale%20-%20ed.2-a%20-%202018%20-%20USTir%20-%20V.%202-103-109.pdf" TargetMode="External"/><Relationship Id="rId26" Type="http://schemas.openxmlformats.org/officeDocument/2006/relationships/chart" Target="charts/chart1.xml"/><Relationship Id="rId39" Type="http://schemas.openxmlformats.org/officeDocument/2006/relationships/chart" Target="charts/chart14.xml"/><Relationship Id="rId21" Type="http://schemas.openxmlformats.org/officeDocument/2006/relationships/footer" Target="footer1.xml"/><Relationship Id="rId34" Type="http://schemas.openxmlformats.org/officeDocument/2006/relationships/chart" Target="charts/chart9.xml"/><Relationship Id="rId42" Type="http://schemas.openxmlformats.org/officeDocument/2006/relationships/chart" Target="charts/chart17.xml"/><Relationship Id="rId47" Type="http://schemas.openxmlformats.org/officeDocument/2006/relationships/chart" Target="charts/chart22.xml"/><Relationship Id="rId50" Type="http://schemas.openxmlformats.org/officeDocument/2006/relationships/hyperlink" Target="http://www.jstor.org/stable/40318744" TargetMode="External"/><Relationship Id="rId55" Type="http://schemas.openxmlformats.org/officeDocument/2006/relationships/hyperlink" Target="https://openlibrary.org/publishers/Wayne_State_University_Press"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publish.iupress.indiana.edu/read/music-education-and-religion/section/638611b3-69b4-453c-8be2-c82cfe020097" TargetMode="External"/><Relationship Id="rId20" Type="http://schemas.openxmlformats.org/officeDocument/2006/relationships/header" Target="header2.xml"/><Relationship Id="rId29" Type="http://schemas.openxmlformats.org/officeDocument/2006/relationships/chart" Target="charts/chart4.xml"/><Relationship Id="rId41" Type="http://schemas.openxmlformats.org/officeDocument/2006/relationships/chart" Target="charts/chart16.xml"/><Relationship Id="rId54" Type="http://schemas.openxmlformats.org/officeDocument/2006/relationships/hyperlink" Target="http://www.jstor.org/stable/33447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cd.org.il/site/wp-content/uplo%20ads%20/%202013/12%20/%20Article-and-decision-making-.pdf" TargetMode="External"/><Relationship Id="rId24" Type="http://schemas.openxmlformats.org/officeDocument/2006/relationships/footer" Target="footer3.xml"/><Relationship Id="rId32" Type="http://schemas.openxmlformats.org/officeDocument/2006/relationships/chart" Target="charts/chart7.xml"/><Relationship Id="rId37" Type="http://schemas.openxmlformats.org/officeDocument/2006/relationships/chart" Target="charts/chart12.xml"/><Relationship Id="rId40" Type="http://schemas.openxmlformats.org/officeDocument/2006/relationships/chart" Target="charts/chart15.xml"/><Relationship Id="rId45" Type="http://schemas.openxmlformats.org/officeDocument/2006/relationships/chart" Target="charts/chart20.xml"/><Relationship Id="rId53" Type="http://schemas.openxmlformats.org/officeDocument/2006/relationships/hyperlink" Target="http://www.jstor.org/stable/1170653" TargetMode="External"/><Relationship Id="rId58" Type="http://schemas.openxmlformats.org/officeDocument/2006/relationships/hyperlink" Target="http://mcd.org.il/site/wp-content/uplo%20ads%20/%202013/12%20/%20Article-and-decision-making-.pdf" TargetMode="External"/><Relationship Id="rId5" Type="http://schemas.openxmlformats.org/officeDocument/2006/relationships/settings" Target="settings.xml"/><Relationship Id="rId15" Type="http://schemas.openxmlformats.org/officeDocument/2006/relationships/hyperlink" Target="https://10times.com/critical-perspectives-on-music" TargetMode="External"/><Relationship Id="rId23" Type="http://schemas.openxmlformats.org/officeDocument/2006/relationships/header" Target="header3.xml"/><Relationship Id="rId28" Type="http://schemas.openxmlformats.org/officeDocument/2006/relationships/chart" Target="charts/chart3.xml"/><Relationship Id="rId36" Type="http://schemas.openxmlformats.org/officeDocument/2006/relationships/chart" Target="charts/chart11.xml"/><Relationship Id="rId49" Type="http://schemas.openxmlformats.org/officeDocument/2006/relationships/hyperlink" Target="http://www.jstor.org/stable/40319260" TargetMode="External"/><Relationship Id="rId57" Type="http://schemas.openxmlformats.org/officeDocument/2006/relationships/hyperlink" Target="http://www.panet.co.il/online/articles/" TargetMode="External"/><Relationship Id="rId61" Type="http://schemas.openxmlformats.org/officeDocument/2006/relationships/theme" Target="theme/theme1.xml"/><Relationship Id="rId10" Type="http://schemas.openxmlformats.org/officeDocument/2006/relationships/hyperlink" Target="https://ibn.idsi.md/sites/default/files/imag_file/The%20correlation%20between%20music%20and%20elementary%20school%20disciplines%20%28English%2C%20mathematics%20and%20religion%29.pdf" TargetMode="External"/><Relationship Id="rId19" Type="http://schemas.openxmlformats.org/officeDocument/2006/relationships/header" Target="header1.xml"/><Relationship Id="rId31" Type="http://schemas.openxmlformats.org/officeDocument/2006/relationships/chart" Target="charts/chart6.xml"/><Relationship Id="rId44" Type="http://schemas.openxmlformats.org/officeDocument/2006/relationships/chart" Target="charts/chart19.xml"/><Relationship Id="rId52" Type="http://schemas.openxmlformats.org/officeDocument/2006/relationships/hyperlink" Target="http://audreymerrell.net/INTASC/INTASC6/the%20benefits%20of%20incorporating%20music.pdf"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bn.idsi.md/sites/default/files/imag_file/The%20impact%20of%20music%20upon%20attention%20attitude.pdf" TargetMode="External"/><Relationship Id="rId14" Type="http://schemas.openxmlformats.org/officeDocument/2006/relationships/hyperlink" Target="https://library.oapen.org/bitstream/id/6e784890-4ffa-4c3b-99a4-b17c3c71c6c0/1007053.pdf" TargetMode="External"/><Relationship Id="rId22" Type="http://schemas.openxmlformats.org/officeDocument/2006/relationships/footer" Target="footer2.xm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chart" Target="charts/chart10.xml"/><Relationship Id="rId43" Type="http://schemas.openxmlformats.org/officeDocument/2006/relationships/chart" Target="charts/chart18.xml"/><Relationship Id="rId48" Type="http://schemas.openxmlformats.org/officeDocument/2006/relationships/chart" Target="charts/chart23.xml"/><Relationship Id="rId56" Type="http://schemas.openxmlformats.org/officeDocument/2006/relationships/hyperlink" Target="http://www.education.gov.il/tochniyot_limudim/mafteach/edna.htm" TargetMode="External"/><Relationship Id="rId8" Type="http://schemas.openxmlformats.org/officeDocument/2006/relationships/endnotes" Target="endnotes.xml"/><Relationship Id="rId51" Type="http://schemas.openxmlformats.org/officeDocument/2006/relationships/hyperlink" Target="http://www.jstor.org/stable/3398074" TargetMode="External"/><Relationship Id="rId3" Type="http://schemas.openxmlformats.org/officeDocument/2006/relationships/styles" Target="styles.xml"/><Relationship Id="rId12" Type="http://schemas.openxmlformats.org/officeDocument/2006/relationships/hyperlink" Target="https://link.springer.com/chapter/10.1007/978-3-030-21029-8_3" TargetMode="External"/><Relationship Id="rId17" Type="http://schemas.openxmlformats.org/officeDocument/2006/relationships/hyperlink" Target="https://www.researchgate.net/publication/352059011_Improvements_in_Cognition_and_Educational_Attainment_as_a_Result_of_Integrating_Music_into_Science_Teaching_in_Elementary_School" TargetMode="External"/><Relationship Id="rId25" Type="http://schemas.openxmlformats.org/officeDocument/2006/relationships/image" Target="media/image1.png"/><Relationship Id="rId33" Type="http://schemas.openxmlformats.org/officeDocument/2006/relationships/chart" Target="charts/chart8.xml"/><Relationship Id="rId38" Type="http://schemas.openxmlformats.org/officeDocument/2006/relationships/chart" Target="charts/chart13.xml"/><Relationship Id="rId46" Type="http://schemas.openxmlformats.org/officeDocument/2006/relationships/chart" Target="charts/chart21.xml"/><Relationship Id="rId59" Type="http://schemas.openxmlformats.org/officeDocument/2006/relationships/hyperlink" Target="mailto:belalmusica@gmail.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mader\Documents\doctorate%20bilal%202019\september%202019\august%202020\data%20doctorate%20bela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tomader\Documents\doctorate%20bilal%202019\september%202019\august%202020\data%20doctorate%20bela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tomader\Documents\doctorate%20bilal%202019\september%202019\august%202020\data%20doctorate%20bela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tomader\Documents\doctorate%20bilal%202019\september%202019\august%202020\data%20doctorate%20bela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tomader\Documents\doctorate%20bilal%202019\september%202019\august%202020\data%20doctorate%20bela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tomader\Documents\doctorate%20bilal%202019\september%202019\august%202020\data%20doctorate%20bela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tomader\Documents\doctorate%20bilal%202019\september%202019\august%202020\data%20doctorate%20bela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tomader\Documents\doctorate%20bilal%202019\september%202019\august%202020\data%20doctorate%20belal.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tomader\Documents\doctorate%20bilal%202019\september%202019\august%202020\data%20doctorate%20belal.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tomader\Documents\doctorate%20bilal%202019\september%202019\august%202020\data%20doctorate%20belal.xlsx" TargetMode="External"/></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tomader\Documents\doctorate%20bilal%202019\september%202019\august%202020\data%20doctorate%20belal.xlsx" TargetMode="External"/></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tomader\Documents\doctorate%20bilal%202019\september%202019\august%202020\data%20doctorate%20bel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omader\Documents\doctorate%20bilal%202019\september%202019\august%202020\data%20doctorate%20bel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omader\Documents\doctorate%20bilal%202019\september%202019\august%202020\data%20doctorate%20bel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omader\Documents\doctorate%20bilal%202019\september%202019\august%202020\data%20doctorate%20bela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tomader\Documents\doctorate%20bilal%202019\september%202019\august%202020\data%20doctorate%20bel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tomader\Documents\doctorate%20bilal%202019\september%202019\august%202020\data%20doctorate%20bela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tomader\Documents\doctorate%20bilal%202019\september%202019\august%202020\data%20doctorate%20bel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efectul</a:t>
            </a:r>
            <a:r>
              <a:rPr lang="ro-RO" baseline="0"/>
              <a:t> emoțional</a:t>
            </a:r>
            <a:endParaRPr lang="he-IL"/>
          </a:p>
        </c:rich>
      </c:tx>
      <c:layout>
        <c:manualLayout>
          <c:xMode val="edge"/>
          <c:yMode val="edge"/>
          <c:x val="0.36029155730533685"/>
          <c:y val="2.7777777777777776E-2"/>
        </c:manualLayout>
      </c:layout>
      <c:overlay val="0"/>
      <c:spPr>
        <a:noFill/>
        <a:ln>
          <a:noFill/>
        </a:ln>
        <a:effectLst/>
      </c:spPr>
    </c:title>
    <c:autoTitleDeleted val="0"/>
    <c:plotArea>
      <c:layout/>
      <c:barChart>
        <c:barDir val="col"/>
        <c:grouping val="clustered"/>
        <c:varyColors val="0"/>
        <c:ser>
          <c:idx val="0"/>
          <c:order val="0"/>
          <c:tx>
            <c:strRef>
              <c:f>גיליון1!$A$3</c:f>
              <c:strCache>
                <c:ptCount val="1"/>
                <c:pt idx="0">
                  <c:v>control</c:v>
                </c:pt>
              </c:strCache>
            </c:strRef>
          </c:tx>
          <c:spPr>
            <a:solidFill>
              <a:schemeClr val="accent1"/>
            </a:solidFill>
            <a:ln>
              <a:noFill/>
            </a:ln>
            <a:effectLst/>
          </c:spPr>
          <c:invertIfNegative val="0"/>
          <c:cat>
            <c:strRef>
              <c:f>גיליון1!$B$1:$C$2</c:f>
              <c:strCache>
                <c:ptCount val="2"/>
                <c:pt idx="0">
                  <c:v>before</c:v>
                </c:pt>
                <c:pt idx="1">
                  <c:v>after</c:v>
                </c:pt>
              </c:strCache>
            </c:strRef>
          </c:cat>
          <c:val>
            <c:numRef>
              <c:f>גיליון1!$B$3:$C$3</c:f>
              <c:numCache>
                <c:formatCode>General</c:formatCode>
                <c:ptCount val="2"/>
                <c:pt idx="0">
                  <c:v>1.75</c:v>
                </c:pt>
                <c:pt idx="1">
                  <c:v>1.85</c:v>
                </c:pt>
              </c:numCache>
            </c:numRef>
          </c:val>
          <c:extLst xmlns:c16r2="http://schemas.microsoft.com/office/drawing/2015/06/chart">
            <c:ext xmlns:c16="http://schemas.microsoft.com/office/drawing/2014/chart" uri="{C3380CC4-5D6E-409C-BE32-E72D297353CC}">
              <c16:uniqueId val="{00000000-BED2-F54B-AE54-225A9ED1E107}"/>
            </c:ext>
          </c:extLst>
        </c:ser>
        <c:ser>
          <c:idx val="1"/>
          <c:order val="1"/>
          <c:tx>
            <c:strRef>
              <c:f>גיליון1!$A$4</c:f>
              <c:strCache>
                <c:ptCount val="1"/>
                <c:pt idx="0">
                  <c:v>experimental</c:v>
                </c:pt>
              </c:strCache>
            </c:strRef>
          </c:tx>
          <c:spPr>
            <a:solidFill>
              <a:schemeClr val="accent2"/>
            </a:solidFill>
            <a:ln>
              <a:noFill/>
            </a:ln>
            <a:effectLst/>
          </c:spPr>
          <c:invertIfNegative val="0"/>
          <c:cat>
            <c:strRef>
              <c:f>גיליון1!$B$1:$C$2</c:f>
              <c:strCache>
                <c:ptCount val="2"/>
                <c:pt idx="0">
                  <c:v>before</c:v>
                </c:pt>
                <c:pt idx="1">
                  <c:v>after</c:v>
                </c:pt>
              </c:strCache>
            </c:strRef>
          </c:cat>
          <c:val>
            <c:numRef>
              <c:f>גיליון1!$B$4:$C$4</c:f>
              <c:numCache>
                <c:formatCode>General</c:formatCode>
                <c:ptCount val="2"/>
                <c:pt idx="0">
                  <c:v>2</c:v>
                </c:pt>
                <c:pt idx="1">
                  <c:v>3.9</c:v>
                </c:pt>
              </c:numCache>
            </c:numRef>
          </c:val>
          <c:extLst xmlns:c16r2="http://schemas.microsoft.com/office/drawing/2015/06/chart">
            <c:ext xmlns:c16="http://schemas.microsoft.com/office/drawing/2014/chart" uri="{C3380CC4-5D6E-409C-BE32-E72D297353CC}">
              <c16:uniqueId val="{00000001-BED2-F54B-AE54-225A9ED1E107}"/>
            </c:ext>
          </c:extLst>
        </c:ser>
        <c:dLbls>
          <c:showLegendKey val="0"/>
          <c:showVal val="0"/>
          <c:showCatName val="0"/>
          <c:showSerName val="0"/>
          <c:showPercent val="0"/>
          <c:showBubbleSize val="0"/>
        </c:dLbls>
        <c:gapWidth val="219"/>
        <c:overlap val="-27"/>
        <c:axId val="302662400"/>
        <c:axId val="302663936"/>
      </c:barChart>
      <c:catAx>
        <c:axId val="3026624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2663936"/>
        <c:crosses val="autoZero"/>
        <c:auto val="1"/>
        <c:lblAlgn val="ctr"/>
        <c:lblOffset val="100"/>
        <c:noMultiLvlLbl val="0"/>
      </c:catAx>
      <c:valAx>
        <c:axId val="302663936"/>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266240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metoda muzicii</a:t>
            </a:r>
            <a:r>
              <a:rPr lang="ro-RO" baseline="0"/>
              <a:t> de fundal</a:t>
            </a:r>
            <a:endParaRPr lang="he-IL"/>
          </a:p>
        </c:rich>
      </c:tx>
      <c:overlay val="0"/>
      <c:spPr>
        <a:noFill/>
        <a:ln>
          <a:noFill/>
        </a:ln>
        <a:effectLst/>
      </c:spPr>
    </c:title>
    <c:autoTitleDeleted val="0"/>
    <c:plotArea>
      <c:layout/>
      <c:barChart>
        <c:barDir val="col"/>
        <c:grouping val="clustered"/>
        <c:varyColors val="0"/>
        <c:ser>
          <c:idx val="0"/>
          <c:order val="0"/>
          <c:tx>
            <c:strRef>
              <c:f>גיליון1!$A$152</c:f>
              <c:strCache>
                <c:ptCount val="1"/>
                <c:pt idx="0">
                  <c:v>control</c:v>
                </c:pt>
              </c:strCache>
            </c:strRef>
          </c:tx>
          <c:spPr>
            <a:solidFill>
              <a:schemeClr val="accent1"/>
            </a:solidFill>
            <a:ln>
              <a:noFill/>
            </a:ln>
            <a:effectLst/>
          </c:spPr>
          <c:invertIfNegative val="0"/>
          <c:cat>
            <c:strRef>
              <c:f>גיליון1!$B$150:$C$151</c:f>
              <c:strCache>
                <c:ptCount val="2"/>
                <c:pt idx="0">
                  <c:v>before</c:v>
                </c:pt>
                <c:pt idx="1">
                  <c:v>after</c:v>
                </c:pt>
              </c:strCache>
            </c:strRef>
          </c:cat>
          <c:val>
            <c:numRef>
              <c:f>גיליון1!$B$152:$C$152</c:f>
              <c:numCache>
                <c:formatCode>General</c:formatCode>
                <c:ptCount val="2"/>
                <c:pt idx="0">
                  <c:v>1.08</c:v>
                </c:pt>
                <c:pt idx="1">
                  <c:v>1.3</c:v>
                </c:pt>
              </c:numCache>
            </c:numRef>
          </c:val>
          <c:extLst xmlns:c16r2="http://schemas.microsoft.com/office/drawing/2015/06/chart">
            <c:ext xmlns:c16="http://schemas.microsoft.com/office/drawing/2014/chart" uri="{C3380CC4-5D6E-409C-BE32-E72D297353CC}">
              <c16:uniqueId val="{00000000-4480-BF4F-901E-54F671EF75BC}"/>
            </c:ext>
          </c:extLst>
        </c:ser>
        <c:ser>
          <c:idx val="1"/>
          <c:order val="1"/>
          <c:tx>
            <c:strRef>
              <c:f>גיליון1!$A$153</c:f>
              <c:strCache>
                <c:ptCount val="1"/>
                <c:pt idx="0">
                  <c:v>experimental</c:v>
                </c:pt>
              </c:strCache>
            </c:strRef>
          </c:tx>
          <c:spPr>
            <a:solidFill>
              <a:schemeClr val="accent2"/>
            </a:solidFill>
            <a:ln>
              <a:noFill/>
            </a:ln>
            <a:effectLst/>
          </c:spPr>
          <c:invertIfNegative val="0"/>
          <c:cat>
            <c:strRef>
              <c:f>גיליון1!$B$150:$C$151</c:f>
              <c:strCache>
                <c:ptCount val="2"/>
                <c:pt idx="0">
                  <c:v>before</c:v>
                </c:pt>
                <c:pt idx="1">
                  <c:v>after</c:v>
                </c:pt>
              </c:strCache>
            </c:strRef>
          </c:cat>
          <c:val>
            <c:numRef>
              <c:f>גיליון1!$B$153:$C$153</c:f>
              <c:numCache>
                <c:formatCode>General</c:formatCode>
                <c:ptCount val="2"/>
                <c:pt idx="0">
                  <c:v>1.1000000000000001</c:v>
                </c:pt>
                <c:pt idx="1">
                  <c:v>3.3</c:v>
                </c:pt>
              </c:numCache>
            </c:numRef>
          </c:val>
          <c:extLst xmlns:c16r2="http://schemas.microsoft.com/office/drawing/2015/06/chart">
            <c:ext xmlns:c16="http://schemas.microsoft.com/office/drawing/2014/chart" uri="{C3380CC4-5D6E-409C-BE32-E72D297353CC}">
              <c16:uniqueId val="{00000001-4480-BF4F-901E-54F671EF75BC}"/>
            </c:ext>
          </c:extLst>
        </c:ser>
        <c:dLbls>
          <c:showLegendKey val="0"/>
          <c:showVal val="0"/>
          <c:showCatName val="0"/>
          <c:showSerName val="0"/>
          <c:showPercent val="0"/>
          <c:showBubbleSize val="0"/>
        </c:dLbls>
        <c:gapWidth val="219"/>
        <c:overlap val="-27"/>
        <c:axId val="295118720"/>
        <c:axId val="295120256"/>
      </c:barChart>
      <c:catAx>
        <c:axId val="2951187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5120256"/>
        <c:crosses val="autoZero"/>
        <c:auto val="1"/>
        <c:lblAlgn val="ctr"/>
        <c:lblOffset val="100"/>
        <c:noMultiLvlLbl val="0"/>
      </c:catAx>
      <c:valAx>
        <c:axId val="295120256"/>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511872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metoda cântecelor de conținut</a:t>
            </a:r>
            <a:endParaRPr lang="he-IL"/>
          </a:p>
        </c:rich>
      </c:tx>
      <c:overlay val="0"/>
      <c:spPr>
        <a:noFill/>
        <a:ln>
          <a:noFill/>
        </a:ln>
        <a:effectLst/>
      </c:spPr>
    </c:title>
    <c:autoTitleDeleted val="0"/>
    <c:plotArea>
      <c:layout/>
      <c:barChart>
        <c:barDir val="col"/>
        <c:grouping val="clustered"/>
        <c:varyColors val="0"/>
        <c:ser>
          <c:idx val="0"/>
          <c:order val="0"/>
          <c:tx>
            <c:strRef>
              <c:f>גיליון1!$A$168</c:f>
              <c:strCache>
                <c:ptCount val="1"/>
                <c:pt idx="0">
                  <c:v>control</c:v>
                </c:pt>
              </c:strCache>
            </c:strRef>
          </c:tx>
          <c:spPr>
            <a:solidFill>
              <a:schemeClr val="accent1"/>
            </a:solidFill>
            <a:ln>
              <a:noFill/>
            </a:ln>
            <a:effectLst/>
          </c:spPr>
          <c:invertIfNegative val="0"/>
          <c:cat>
            <c:strRef>
              <c:f>גיליון1!$B$166:$C$167</c:f>
              <c:strCache>
                <c:ptCount val="2"/>
                <c:pt idx="0">
                  <c:v>before</c:v>
                </c:pt>
                <c:pt idx="1">
                  <c:v>after</c:v>
                </c:pt>
              </c:strCache>
            </c:strRef>
          </c:cat>
          <c:val>
            <c:numRef>
              <c:f>גיליון1!$B$168:$C$168</c:f>
              <c:numCache>
                <c:formatCode>General</c:formatCode>
                <c:ptCount val="2"/>
                <c:pt idx="0">
                  <c:v>1.3</c:v>
                </c:pt>
                <c:pt idx="1">
                  <c:v>1.4</c:v>
                </c:pt>
              </c:numCache>
            </c:numRef>
          </c:val>
          <c:extLst xmlns:c16r2="http://schemas.microsoft.com/office/drawing/2015/06/chart">
            <c:ext xmlns:c16="http://schemas.microsoft.com/office/drawing/2014/chart" uri="{C3380CC4-5D6E-409C-BE32-E72D297353CC}">
              <c16:uniqueId val="{00000000-4484-A547-95B0-18791AAAB223}"/>
            </c:ext>
          </c:extLst>
        </c:ser>
        <c:ser>
          <c:idx val="1"/>
          <c:order val="1"/>
          <c:tx>
            <c:strRef>
              <c:f>גיליון1!$A$169</c:f>
              <c:strCache>
                <c:ptCount val="1"/>
                <c:pt idx="0">
                  <c:v>experimental</c:v>
                </c:pt>
              </c:strCache>
            </c:strRef>
          </c:tx>
          <c:spPr>
            <a:solidFill>
              <a:schemeClr val="accent2"/>
            </a:solidFill>
            <a:ln>
              <a:noFill/>
            </a:ln>
            <a:effectLst/>
          </c:spPr>
          <c:invertIfNegative val="0"/>
          <c:cat>
            <c:strRef>
              <c:f>גיליון1!$B$166:$C$167</c:f>
              <c:strCache>
                <c:ptCount val="2"/>
                <c:pt idx="0">
                  <c:v>before</c:v>
                </c:pt>
                <c:pt idx="1">
                  <c:v>after</c:v>
                </c:pt>
              </c:strCache>
            </c:strRef>
          </c:cat>
          <c:val>
            <c:numRef>
              <c:f>גיליון1!$B$169:$C$169</c:f>
              <c:numCache>
                <c:formatCode>General</c:formatCode>
                <c:ptCount val="2"/>
                <c:pt idx="0">
                  <c:v>1.95</c:v>
                </c:pt>
                <c:pt idx="1">
                  <c:v>3.2</c:v>
                </c:pt>
              </c:numCache>
            </c:numRef>
          </c:val>
          <c:extLst xmlns:c16r2="http://schemas.microsoft.com/office/drawing/2015/06/chart">
            <c:ext xmlns:c16="http://schemas.microsoft.com/office/drawing/2014/chart" uri="{C3380CC4-5D6E-409C-BE32-E72D297353CC}">
              <c16:uniqueId val="{00000001-4484-A547-95B0-18791AAAB223}"/>
            </c:ext>
          </c:extLst>
        </c:ser>
        <c:dLbls>
          <c:showLegendKey val="0"/>
          <c:showVal val="0"/>
          <c:showCatName val="0"/>
          <c:showSerName val="0"/>
          <c:showPercent val="0"/>
          <c:showBubbleSize val="0"/>
        </c:dLbls>
        <c:gapWidth val="219"/>
        <c:overlap val="-27"/>
        <c:axId val="296596608"/>
        <c:axId val="296598144"/>
      </c:barChart>
      <c:catAx>
        <c:axId val="2965966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6598144"/>
        <c:crosses val="autoZero"/>
        <c:auto val="1"/>
        <c:lblAlgn val="ctr"/>
        <c:lblOffset val="100"/>
        <c:noMultiLvlLbl val="0"/>
      </c:catAx>
      <c:valAx>
        <c:axId val="296598144"/>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659660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metoda activităților</a:t>
            </a:r>
            <a:r>
              <a:rPr lang="ro-RO" baseline="0"/>
              <a:t> creative în muzică</a:t>
            </a:r>
            <a:endParaRPr lang="he-IL"/>
          </a:p>
        </c:rich>
      </c:tx>
      <c:overlay val="0"/>
      <c:spPr>
        <a:noFill/>
        <a:ln>
          <a:noFill/>
        </a:ln>
        <a:effectLst/>
      </c:spPr>
    </c:title>
    <c:autoTitleDeleted val="0"/>
    <c:plotArea>
      <c:layout/>
      <c:barChart>
        <c:barDir val="col"/>
        <c:grouping val="clustered"/>
        <c:varyColors val="0"/>
        <c:ser>
          <c:idx val="0"/>
          <c:order val="0"/>
          <c:tx>
            <c:strRef>
              <c:f>גיליון1!$A$184</c:f>
              <c:strCache>
                <c:ptCount val="1"/>
                <c:pt idx="0">
                  <c:v>control</c:v>
                </c:pt>
              </c:strCache>
            </c:strRef>
          </c:tx>
          <c:spPr>
            <a:solidFill>
              <a:schemeClr val="accent1"/>
            </a:solidFill>
            <a:ln>
              <a:noFill/>
            </a:ln>
            <a:effectLst/>
          </c:spPr>
          <c:invertIfNegative val="0"/>
          <c:cat>
            <c:strRef>
              <c:f>גיליון1!$B$182:$C$183</c:f>
              <c:strCache>
                <c:ptCount val="2"/>
                <c:pt idx="0">
                  <c:v>before</c:v>
                </c:pt>
                <c:pt idx="1">
                  <c:v>after</c:v>
                </c:pt>
              </c:strCache>
            </c:strRef>
          </c:cat>
          <c:val>
            <c:numRef>
              <c:f>גיליון1!$B$184:$C$184</c:f>
              <c:numCache>
                <c:formatCode>General</c:formatCode>
                <c:ptCount val="2"/>
                <c:pt idx="0">
                  <c:v>1.1000000000000001</c:v>
                </c:pt>
                <c:pt idx="1">
                  <c:v>1.3</c:v>
                </c:pt>
              </c:numCache>
            </c:numRef>
          </c:val>
          <c:extLst xmlns:c16r2="http://schemas.microsoft.com/office/drawing/2015/06/chart">
            <c:ext xmlns:c16="http://schemas.microsoft.com/office/drawing/2014/chart" uri="{C3380CC4-5D6E-409C-BE32-E72D297353CC}">
              <c16:uniqueId val="{00000000-3257-CB4B-8E37-5D3DA0D8C17B}"/>
            </c:ext>
          </c:extLst>
        </c:ser>
        <c:ser>
          <c:idx val="1"/>
          <c:order val="1"/>
          <c:tx>
            <c:strRef>
              <c:f>גיליון1!$A$185</c:f>
              <c:strCache>
                <c:ptCount val="1"/>
                <c:pt idx="0">
                  <c:v>experimental</c:v>
                </c:pt>
              </c:strCache>
            </c:strRef>
          </c:tx>
          <c:spPr>
            <a:solidFill>
              <a:schemeClr val="accent2"/>
            </a:solidFill>
            <a:ln>
              <a:noFill/>
            </a:ln>
            <a:effectLst/>
          </c:spPr>
          <c:invertIfNegative val="0"/>
          <c:cat>
            <c:strRef>
              <c:f>גיליון1!$B$182:$C$183</c:f>
              <c:strCache>
                <c:ptCount val="2"/>
                <c:pt idx="0">
                  <c:v>before</c:v>
                </c:pt>
                <c:pt idx="1">
                  <c:v>after</c:v>
                </c:pt>
              </c:strCache>
            </c:strRef>
          </c:cat>
          <c:val>
            <c:numRef>
              <c:f>גיליון1!$B$185:$C$185</c:f>
              <c:numCache>
                <c:formatCode>General</c:formatCode>
                <c:ptCount val="2"/>
                <c:pt idx="0">
                  <c:v>1.4</c:v>
                </c:pt>
                <c:pt idx="1">
                  <c:v>2.8</c:v>
                </c:pt>
              </c:numCache>
            </c:numRef>
          </c:val>
          <c:extLst xmlns:c16r2="http://schemas.microsoft.com/office/drawing/2015/06/chart">
            <c:ext xmlns:c16="http://schemas.microsoft.com/office/drawing/2014/chart" uri="{C3380CC4-5D6E-409C-BE32-E72D297353CC}">
              <c16:uniqueId val="{00000001-3257-CB4B-8E37-5D3DA0D8C17B}"/>
            </c:ext>
          </c:extLst>
        </c:ser>
        <c:dLbls>
          <c:showLegendKey val="0"/>
          <c:showVal val="0"/>
          <c:showCatName val="0"/>
          <c:showSerName val="0"/>
          <c:showPercent val="0"/>
          <c:showBubbleSize val="0"/>
        </c:dLbls>
        <c:gapWidth val="219"/>
        <c:overlap val="-27"/>
        <c:axId val="298951424"/>
        <c:axId val="298952960"/>
      </c:barChart>
      <c:catAx>
        <c:axId val="2989514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8952960"/>
        <c:crosses val="autoZero"/>
        <c:auto val="1"/>
        <c:lblAlgn val="ctr"/>
        <c:lblOffset val="100"/>
        <c:noMultiLvlLbl val="0"/>
      </c:catAx>
      <c:valAx>
        <c:axId val="298952960"/>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895142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sz="1400" b="0">
                <a:effectLst/>
              </a:rPr>
              <a:t>integrarea muzicii în afara clasei</a:t>
            </a:r>
            <a:endParaRPr lang="en-US" sz="1400" b="0">
              <a:effectLst/>
            </a:endParaRPr>
          </a:p>
        </c:rich>
      </c:tx>
      <c:overlay val="0"/>
      <c:spPr>
        <a:noFill/>
        <a:ln>
          <a:noFill/>
        </a:ln>
        <a:effectLst/>
      </c:spPr>
    </c:title>
    <c:autoTitleDeleted val="0"/>
    <c:plotArea>
      <c:layout/>
      <c:barChart>
        <c:barDir val="col"/>
        <c:grouping val="clustered"/>
        <c:varyColors val="0"/>
        <c:ser>
          <c:idx val="0"/>
          <c:order val="0"/>
          <c:tx>
            <c:strRef>
              <c:f>גיליון1!$A$200</c:f>
              <c:strCache>
                <c:ptCount val="1"/>
                <c:pt idx="0">
                  <c:v>control</c:v>
                </c:pt>
              </c:strCache>
            </c:strRef>
          </c:tx>
          <c:spPr>
            <a:solidFill>
              <a:schemeClr val="accent1"/>
            </a:solidFill>
            <a:ln>
              <a:noFill/>
            </a:ln>
            <a:effectLst/>
          </c:spPr>
          <c:invertIfNegative val="0"/>
          <c:cat>
            <c:strRef>
              <c:f>גיליון1!$B$198:$C$199</c:f>
              <c:strCache>
                <c:ptCount val="2"/>
                <c:pt idx="0">
                  <c:v>before</c:v>
                </c:pt>
                <c:pt idx="1">
                  <c:v>after</c:v>
                </c:pt>
              </c:strCache>
            </c:strRef>
          </c:cat>
          <c:val>
            <c:numRef>
              <c:f>גיליון1!$B$200:$C$200</c:f>
              <c:numCache>
                <c:formatCode>General</c:formatCode>
                <c:ptCount val="2"/>
                <c:pt idx="0">
                  <c:v>1.1000000000000001</c:v>
                </c:pt>
                <c:pt idx="1">
                  <c:v>1.2</c:v>
                </c:pt>
              </c:numCache>
            </c:numRef>
          </c:val>
          <c:extLst xmlns:c16r2="http://schemas.microsoft.com/office/drawing/2015/06/chart">
            <c:ext xmlns:c16="http://schemas.microsoft.com/office/drawing/2014/chart" uri="{C3380CC4-5D6E-409C-BE32-E72D297353CC}">
              <c16:uniqueId val="{00000000-EC8C-7240-BC2C-716D374ECC64}"/>
            </c:ext>
          </c:extLst>
        </c:ser>
        <c:ser>
          <c:idx val="1"/>
          <c:order val="1"/>
          <c:tx>
            <c:strRef>
              <c:f>גיליון1!$A$201</c:f>
              <c:strCache>
                <c:ptCount val="1"/>
                <c:pt idx="0">
                  <c:v>experimental</c:v>
                </c:pt>
              </c:strCache>
            </c:strRef>
          </c:tx>
          <c:spPr>
            <a:solidFill>
              <a:schemeClr val="accent2"/>
            </a:solidFill>
            <a:ln>
              <a:noFill/>
            </a:ln>
            <a:effectLst/>
          </c:spPr>
          <c:invertIfNegative val="0"/>
          <c:cat>
            <c:strRef>
              <c:f>גיליון1!$B$198:$C$199</c:f>
              <c:strCache>
                <c:ptCount val="2"/>
                <c:pt idx="0">
                  <c:v>before</c:v>
                </c:pt>
                <c:pt idx="1">
                  <c:v>after</c:v>
                </c:pt>
              </c:strCache>
            </c:strRef>
          </c:cat>
          <c:val>
            <c:numRef>
              <c:f>גיליון1!$B$201:$C$201</c:f>
              <c:numCache>
                <c:formatCode>General</c:formatCode>
                <c:ptCount val="2"/>
                <c:pt idx="0">
                  <c:v>1.1100000000000001</c:v>
                </c:pt>
                <c:pt idx="1">
                  <c:v>2.9</c:v>
                </c:pt>
              </c:numCache>
            </c:numRef>
          </c:val>
          <c:extLst xmlns:c16r2="http://schemas.microsoft.com/office/drawing/2015/06/chart">
            <c:ext xmlns:c16="http://schemas.microsoft.com/office/drawing/2014/chart" uri="{C3380CC4-5D6E-409C-BE32-E72D297353CC}">
              <c16:uniqueId val="{00000001-EC8C-7240-BC2C-716D374ECC64}"/>
            </c:ext>
          </c:extLst>
        </c:ser>
        <c:dLbls>
          <c:showLegendKey val="0"/>
          <c:showVal val="0"/>
          <c:showCatName val="0"/>
          <c:showSerName val="0"/>
          <c:showPercent val="0"/>
          <c:showBubbleSize val="0"/>
        </c:dLbls>
        <c:gapWidth val="219"/>
        <c:overlap val="-27"/>
        <c:axId val="299253760"/>
        <c:axId val="299255296"/>
      </c:barChart>
      <c:catAx>
        <c:axId val="2992537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9255296"/>
        <c:crosses val="autoZero"/>
        <c:auto val="1"/>
        <c:lblAlgn val="ctr"/>
        <c:lblOffset val="100"/>
        <c:noMultiLvlLbl val="0"/>
      </c:catAx>
      <c:valAx>
        <c:axId val="299255296"/>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925376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metoda utilizării talentelor externe</a:t>
            </a:r>
            <a:endParaRPr lang="he-IL"/>
          </a:p>
        </c:rich>
      </c:tx>
      <c:overlay val="0"/>
      <c:spPr>
        <a:noFill/>
        <a:ln>
          <a:noFill/>
        </a:ln>
        <a:effectLst/>
      </c:spPr>
    </c:title>
    <c:autoTitleDeleted val="0"/>
    <c:plotArea>
      <c:layout>
        <c:manualLayout>
          <c:layoutTarget val="inner"/>
          <c:xMode val="edge"/>
          <c:yMode val="edge"/>
          <c:x val="4.4444444444444446E-2"/>
          <c:y val="0.17175925925925928"/>
          <c:w val="0.89344685039370075"/>
          <c:h val="0.61956765820939053"/>
        </c:manualLayout>
      </c:layout>
      <c:barChart>
        <c:barDir val="col"/>
        <c:grouping val="clustered"/>
        <c:varyColors val="0"/>
        <c:ser>
          <c:idx val="0"/>
          <c:order val="0"/>
          <c:tx>
            <c:strRef>
              <c:f>גיליון1!$A$216</c:f>
              <c:strCache>
                <c:ptCount val="1"/>
                <c:pt idx="0">
                  <c:v>control</c:v>
                </c:pt>
              </c:strCache>
            </c:strRef>
          </c:tx>
          <c:spPr>
            <a:solidFill>
              <a:schemeClr val="accent1"/>
            </a:solidFill>
            <a:ln>
              <a:noFill/>
            </a:ln>
            <a:effectLst/>
          </c:spPr>
          <c:invertIfNegative val="0"/>
          <c:cat>
            <c:strRef>
              <c:f>גיליון1!$B$214:$C$215</c:f>
              <c:strCache>
                <c:ptCount val="2"/>
                <c:pt idx="0">
                  <c:v>before</c:v>
                </c:pt>
                <c:pt idx="1">
                  <c:v>after</c:v>
                </c:pt>
              </c:strCache>
            </c:strRef>
          </c:cat>
          <c:val>
            <c:numRef>
              <c:f>גיליון1!$B$216:$C$216</c:f>
              <c:numCache>
                <c:formatCode>General</c:formatCode>
                <c:ptCount val="2"/>
                <c:pt idx="0">
                  <c:v>1.1000000000000001</c:v>
                </c:pt>
                <c:pt idx="1">
                  <c:v>1.2</c:v>
                </c:pt>
              </c:numCache>
            </c:numRef>
          </c:val>
          <c:extLst xmlns:c16r2="http://schemas.microsoft.com/office/drawing/2015/06/chart">
            <c:ext xmlns:c16="http://schemas.microsoft.com/office/drawing/2014/chart" uri="{C3380CC4-5D6E-409C-BE32-E72D297353CC}">
              <c16:uniqueId val="{00000000-7B65-EB4A-B19F-83E9A99CE89D}"/>
            </c:ext>
          </c:extLst>
        </c:ser>
        <c:ser>
          <c:idx val="1"/>
          <c:order val="1"/>
          <c:tx>
            <c:strRef>
              <c:f>גיליון1!$A$217</c:f>
              <c:strCache>
                <c:ptCount val="1"/>
                <c:pt idx="0">
                  <c:v>experimental</c:v>
                </c:pt>
              </c:strCache>
            </c:strRef>
          </c:tx>
          <c:spPr>
            <a:solidFill>
              <a:schemeClr val="accent2"/>
            </a:solidFill>
            <a:ln>
              <a:noFill/>
            </a:ln>
            <a:effectLst/>
          </c:spPr>
          <c:invertIfNegative val="0"/>
          <c:cat>
            <c:strRef>
              <c:f>גיליון1!$B$214:$C$215</c:f>
              <c:strCache>
                <c:ptCount val="2"/>
                <c:pt idx="0">
                  <c:v>before</c:v>
                </c:pt>
                <c:pt idx="1">
                  <c:v>after</c:v>
                </c:pt>
              </c:strCache>
            </c:strRef>
          </c:cat>
          <c:val>
            <c:numRef>
              <c:f>גיליון1!$B$217:$C$217</c:f>
              <c:numCache>
                <c:formatCode>General</c:formatCode>
                <c:ptCount val="2"/>
                <c:pt idx="0">
                  <c:v>1.1000000000000001</c:v>
                </c:pt>
                <c:pt idx="1">
                  <c:v>2.65</c:v>
                </c:pt>
              </c:numCache>
            </c:numRef>
          </c:val>
          <c:extLst xmlns:c16r2="http://schemas.microsoft.com/office/drawing/2015/06/chart">
            <c:ext xmlns:c16="http://schemas.microsoft.com/office/drawing/2014/chart" uri="{C3380CC4-5D6E-409C-BE32-E72D297353CC}">
              <c16:uniqueId val="{00000001-7B65-EB4A-B19F-83E9A99CE89D}"/>
            </c:ext>
          </c:extLst>
        </c:ser>
        <c:dLbls>
          <c:showLegendKey val="0"/>
          <c:showVal val="0"/>
          <c:showCatName val="0"/>
          <c:showSerName val="0"/>
          <c:showPercent val="0"/>
          <c:showBubbleSize val="0"/>
        </c:dLbls>
        <c:gapWidth val="219"/>
        <c:overlap val="-27"/>
        <c:axId val="299265024"/>
        <c:axId val="299266816"/>
      </c:barChart>
      <c:catAx>
        <c:axId val="2992650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9266816"/>
        <c:crosses val="autoZero"/>
        <c:auto val="1"/>
        <c:lblAlgn val="ctr"/>
        <c:lblOffset val="100"/>
        <c:noMultiLvlLbl val="0"/>
      </c:catAx>
      <c:valAx>
        <c:axId val="299266816"/>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926502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metoda performanței muzicale</a:t>
            </a:r>
            <a:endParaRPr lang="he-IL"/>
          </a:p>
        </c:rich>
      </c:tx>
      <c:overlay val="0"/>
      <c:spPr>
        <a:noFill/>
        <a:ln>
          <a:noFill/>
        </a:ln>
        <a:effectLst/>
      </c:spPr>
    </c:title>
    <c:autoTitleDeleted val="0"/>
    <c:plotArea>
      <c:layout/>
      <c:barChart>
        <c:barDir val="col"/>
        <c:grouping val="clustered"/>
        <c:varyColors val="0"/>
        <c:ser>
          <c:idx val="0"/>
          <c:order val="0"/>
          <c:tx>
            <c:strRef>
              <c:f>גיליון1!$A$232</c:f>
              <c:strCache>
                <c:ptCount val="1"/>
                <c:pt idx="0">
                  <c:v>control</c:v>
                </c:pt>
              </c:strCache>
            </c:strRef>
          </c:tx>
          <c:spPr>
            <a:solidFill>
              <a:schemeClr val="accent1"/>
            </a:solidFill>
            <a:ln>
              <a:noFill/>
            </a:ln>
            <a:effectLst/>
          </c:spPr>
          <c:invertIfNegative val="0"/>
          <c:cat>
            <c:strRef>
              <c:f>גיליון1!$B$230:$C$231</c:f>
              <c:strCache>
                <c:ptCount val="2"/>
                <c:pt idx="0">
                  <c:v>before</c:v>
                </c:pt>
                <c:pt idx="1">
                  <c:v>after</c:v>
                </c:pt>
              </c:strCache>
            </c:strRef>
          </c:cat>
          <c:val>
            <c:numRef>
              <c:f>גיליון1!$B$232:$C$232</c:f>
              <c:numCache>
                <c:formatCode>General</c:formatCode>
                <c:ptCount val="2"/>
                <c:pt idx="0">
                  <c:v>1.1499999999999999</c:v>
                </c:pt>
                <c:pt idx="1">
                  <c:v>1.2</c:v>
                </c:pt>
              </c:numCache>
            </c:numRef>
          </c:val>
          <c:extLst xmlns:c16r2="http://schemas.microsoft.com/office/drawing/2015/06/chart">
            <c:ext xmlns:c16="http://schemas.microsoft.com/office/drawing/2014/chart" uri="{C3380CC4-5D6E-409C-BE32-E72D297353CC}">
              <c16:uniqueId val="{00000000-7643-694C-9121-E2ABD75C400A}"/>
            </c:ext>
          </c:extLst>
        </c:ser>
        <c:ser>
          <c:idx val="1"/>
          <c:order val="1"/>
          <c:tx>
            <c:strRef>
              <c:f>גיליון1!$A$233</c:f>
              <c:strCache>
                <c:ptCount val="1"/>
                <c:pt idx="0">
                  <c:v>experimental</c:v>
                </c:pt>
              </c:strCache>
            </c:strRef>
          </c:tx>
          <c:spPr>
            <a:solidFill>
              <a:schemeClr val="accent2"/>
            </a:solidFill>
            <a:ln>
              <a:noFill/>
            </a:ln>
            <a:effectLst/>
          </c:spPr>
          <c:invertIfNegative val="0"/>
          <c:cat>
            <c:strRef>
              <c:f>גיליון1!$B$230:$C$231</c:f>
              <c:strCache>
                <c:ptCount val="2"/>
                <c:pt idx="0">
                  <c:v>before</c:v>
                </c:pt>
                <c:pt idx="1">
                  <c:v>after</c:v>
                </c:pt>
              </c:strCache>
            </c:strRef>
          </c:cat>
          <c:val>
            <c:numRef>
              <c:f>גיליון1!$B$233:$C$233</c:f>
              <c:numCache>
                <c:formatCode>General</c:formatCode>
                <c:ptCount val="2"/>
                <c:pt idx="0">
                  <c:v>1.2</c:v>
                </c:pt>
                <c:pt idx="1">
                  <c:v>2.2999999999999998</c:v>
                </c:pt>
              </c:numCache>
            </c:numRef>
          </c:val>
          <c:extLst xmlns:c16r2="http://schemas.microsoft.com/office/drawing/2015/06/chart">
            <c:ext xmlns:c16="http://schemas.microsoft.com/office/drawing/2014/chart" uri="{C3380CC4-5D6E-409C-BE32-E72D297353CC}">
              <c16:uniqueId val="{00000001-7643-694C-9121-E2ABD75C400A}"/>
            </c:ext>
          </c:extLst>
        </c:ser>
        <c:dLbls>
          <c:showLegendKey val="0"/>
          <c:showVal val="0"/>
          <c:showCatName val="0"/>
          <c:showSerName val="0"/>
          <c:showPercent val="0"/>
          <c:showBubbleSize val="0"/>
        </c:dLbls>
        <c:gapWidth val="219"/>
        <c:overlap val="-27"/>
        <c:axId val="299276544"/>
        <c:axId val="299278336"/>
      </c:barChart>
      <c:catAx>
        <c:axId val="2992765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9278336"/>
        <c:crosses val="autoZero"/>
        <c:auto val="1"/>
        <c:lblAlgn val="ctr"/>
        <c:lblOffset val="100"/>
        <c:noMultiLvlLbl val="0"/>
      </c:catAx>
      <c:valAx>
        <c:axId val="299278336"/>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927654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metoda îmbinării muzicii cu arte</a:t>
            </a:r>
            <a:endParaRPr lang="he-IL"/>
          </a:p>
        </c:rich>
      </c:tx>
      <c:overlay val="0"/>
      <c:spPr>
        <a:noFill/>
        <a:ln>
          <a:noFill/>
        </a:ln>
        <a:effectLst/>
      </c:spPr>
    </c:title>
    <c:autoTitleDeleted val="0"/>
    <c:plotArea>
      <c:layout/>
      <c:barChart>
        <c:barDir val="col"/>
        <c:grouping val="clustered"/>
        <c:varyColors val="0"/>
        <c:ser>
          <c:idx val="0"/>
          <c:order val="0"/>
          <c:tx>
            <c:strRef>
              <c:f>גיליון1!$A$249</c:f>
              <c:strCache>
                <c:ptCount val="1"/>
                <c:pt idx="0">
                  <c:v>control</c:v>
                </c:pt>
              </c:strCache>
            </c:strRef>
          </c:tx>
          <c:spPr>
            <a:solidFill>
              <a:schemeClr val="accent1"/>
            </a:solidFill>
            <a:ln>
              <a:noFill/>
            </a:ln>
            <a:effectLst/>
          </c:spPr>
          <c:invertIfNegative val="0"/>
          <c:cat>
            <c:strRef>
              <c:f>גיליון1!$B$247:$C$248</c:f>
              <c:strCache>
                <c:ptCount val="2"/>
                <c:pt idx="0">
                  <c:v>before</c:v>
                </c:pt>
                <c:pt idx="1">
                  <c:v>after</c:v>
                </c:pt>
              </c:strCache>
            </c:strRef>
          </c:cat>
          <c:val>
            <c:numRef>
              <c:f>גיליון1!$B$249:$C$249</c:f>
              <c:numCache>
                <c:formatCode>General</c:formatCode>
                <c:ptCount val="2"/>
                <c:pt idx="0">
                  <c:v>1.1000000000000001</c:v>
                </c:pt>
                <c:pt idx="1">
                  <c:v>1.25</c:v>
                </c:pt>
              </c:numCache>
            </c:numRef>
          </c:val>
          <c:extLst xmlns:c16r2="http://schemas.microsoft.com/office/drawing/2015/06/chart">
            <c:ext xmlns:c16="http://schemas.microsoft.com/office/drawing/2014/chart" uri="{C3380CC4-5D6E-409C-BE32-E72D297353CC}">
              <c16:uniqueId val="{00000000-4040-6D44-823A-ABA2155E0ACA}"/>
            </c:ext>
          </c:extLst>
        </c:ser>
        <c:ser>
          <c:idx val="1"/>
          <c:order val="1"/>
          <c:tx>
            <c:strRef>
              <c:f>גיליון1!$A$250</c:f>
              <c:strCache>
                <c:ptCount val="1"/>
                <c:pt idx="0">
                  <c:v>experimental</c:v>
                </c:pt>
              </c:strCache>
            </c:strRef>
          </c:tx>
          <c:spPr>
            <a:solidFill>
              <a:schemeClr val="accent2"/>
            </a:solidFill>
            <a:ln>
              <a:noFill/>
            </a:ln>
            <a:effectLst/>
          </c:spPr>
          <c:invertIfNegative val="0"/>
          <c:cat>
            <c:strRef>
              <c:f>גיליון1!$B$247:$C$248</c:f>
              <c:strCache>
                <c:ptCount val="2"/>
                <c:pt idx="0">
                  <c:v>before</c:v>
                </c:pt>
                <c:pt idx="1">
                  <c:v>after</c:v>
                </c:pt>
              </c:strCache>
            </c:strRef>
          </c:cat>
          <c:val>
            <c:numRef>
              <c:f>גיליון1!$B$250:$C$250</c:f>
              <c:numCache>
                <c:formatCode>General</c:formatCode>
                <c:ptCount val="2"/>
                <c:pt idx="0">
                  <c:v>1.23</c:v>
                </c:pt>
                <c:pt idx="1">
                  <c:v>2.9</c:v>
                </c:pt>
              </c:numCache>
            </c:numRef>
          </c:val>
          <c:extLst xmlns:c16r2="http://schemas.microsoft.com/office/drawing/2015/06/chart">
            <c:ext xmlns:c16="http://schemas.microsoft.com/office/drawing/2014/chart" uri="{C3380CC4-5D6E-409C-BE32-E72D297353CC}">
              <c16:uniqueId val="{00000001-4040-6D44-823A-ABA2155E0ACA}"/>
            </c:ext>
          </c:extLst>
        </c:ser>
        <c:dLbls>
          <c:showLegendKey val="0"/>
          <c:showVal val="0"/>
          <c:showCatName val="0"/>
          <c:showSerName val="0"/>
          <c:showPercent val="0"/>
          <c:showBubbleSize val="0"/>
        </c:dLbls>
        <c:gapWidth val="219"/>
        <c:overlap val="-27"/>
        <c:axId val="299288064"/>
        <c:axId val="299289600"/>
      </c:barChart>
      <c:catAx>
        <c:axId val="2992880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9289600"/>
        <c:crosses val="autoZero"/>
        <c:auto val="1"/>
        <c:lblAlgn val="ctr"/>
        <c:lblOffset val="100"/>
        <c:noMultiLvlLbl val="0"/>
      </c:catAx>
      <c:valAx>
        <c:axId val="299289600"/>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928806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metoda utilizării muzicii la începutul/sfârșitul lecției</a:t>
            </a:r>
            <a:endParaRPr lang="he-IL"/>
          </a:p>
        </c:rich>
      </c:tx>
      <c:overlay val="0"/>
      <c:spPr>
        <a:noFill/>
        <a:ln>
          <a:noFill/>
        </a:ln>
        <a:effectLst/>
      </c:spPr>
    </c:title>
    <c:autoTitleDeleted val="0"/>
    <c:plotArea>
      <c:layout/>
      <c:barChart>
        <c:barDir val="col"/>
        <c:grouping val="clustered"/>
        <c:varyColors val="0"/>
        <c:ser>
          <c:idx val="0"/>
          <c:order val="0"/>
          <c:tx>
            <c:strRef>
              <c:f>גיליון1!$A$266</c:f>
              <c:strCache>
                <c:ptCount val="1"/>
                <c:pt idx="0">
                  <c:v>control</c:v>
                </c:pt>
              </c:strCache>
            </c:strRef>
          </c:tx>
          <c:spPr>
            <a:solidFill>
              <a:schemeClr val="accent1"/>
            </a:solidFill>
            <a:ln>
              <a:noFill/>
            </a:ln>
            <a:effectLst/>
          </c:spPr>
          <c:invertIfNegative val="0"/>
          <c:cat>
            <c:strRef>
              <c:f>גיליון1!$B$264:$C$265</c:f>
              <c:strCache>
                <c:ptCount val="2"/>
                <c:pt idx="0">
                  <c:v>before</c:v>
                </c:pt>
                <c:pt idx="1">
                  <c:v>after</c:v>
                </c:pt>
              </c:strCache>
            </c:strRef>
          </c:cat>
          <c:val>
            <c:numRef>
              <c:f>גיליון1!$B$266:$C$266</c:f>
              <c:numCache>
                <c:formatCode>General</c:formatCode>
                <c:ptCount val="2"/>
                <c:pt idx="0">
                  <c:v>1.2</c:v>
                </c:pt>
                <c:pt idx="1">
                  <c:v>1.3</c:v>
                </c:pt>
              </c:numCache>
            </c:numRef>
          </c:val>
          <c:extLst xmlns:c16r2="http://schemas.microsoft.com/office/drawing/2015/06/chart">
            <c:ext xmlns:c16="http://schemas.microsoft.com/office/drawing/2014/chart" uri="{C3380CC4-5D6E-409C-BE32-E72D297353CC}">
              <c16:uniqueId val="{00000000-4293-A44D-AE89-75373249BBBE}"/>
            </c:ext>
          </c:extLst>
        </c:ser>
        <c:ser>
          <c:idx val="1"/>
          <c:order val="1"/>
          <c:tx>
            <c:strRef>
              <c:f>גיליון1!$A$267</c:f>
              <c:strCache>
                <c:ptCount val="1"/>
                <c:pt idx="0">
                  <c:v>experimental</c:v>
                </c:pt>
              </c:strCache>
            </c:strRef>
          </c:tx>
          <c:spPr>
            <a:solidFill>
              <a:schemeClr val="accent2"/>
            </a:solidFill>
            <a:ln>
              <a:noFill/>
            </a:ln>
            <a:effectLst/>
          </c:spPr>
          <c:invertIfNegative val="0"/>
          <c:cat>
            <c:strRef>
              <c:f>גיליון1!$B$264:$C$265</c:f>
              <c:strCache>
                <c:ptCount val="2"/>
                <c:pt idx="0">
                  <c:v>before</c:v>
                </c:pt>
                <c:pt idx="1">
                  <c:v>after</c:v>
                </c:pt>
              </c:strCache>
            </c:strRef>
          </c:cat>
          <c:val>
            <c:numRef>
              <c:f>גיליון1!$B$267:$C$267</c:f>
              <c:numCache>
                <c:formatCode>General</c:formatCode>
                <c:ptCount val="2"/>
                <c:pt idx="0">
                  <c:v>1.4</c:v>
                </c:pt>
                <c:pt idx="1">
                  <c:v>3.1</c:v>
                </c:pt>
              </c:numCache>
            </c:numRef>
          </c:val>
          <c:extLst xmlns:c16r2="http://schemas.microsoft.com/office/drawing/2015/06/chart">
            <c:ext xmlns:c16="http://schemas.microsoft.com/office/drawing/2014/chart" uri="{C3380CC4-5D6E-409C-BE32-E72D297353CC}">
              <c16:uniqueId val="{00000001-4293-A44D-AE89-75373249BBBE}"/>
            </c:ext>
          </c:extLst>
        </c:ser>
        <c:dLbls>
          <c:showLegendKey val="0"/>
          <c:showVal val="0"/>
          <c:showCatName val="0"/>
          <c:showSerName val="0"/>
          <c:showPercent val="0"/>
          <c:showBubbleSize val="0"/>
        </c:dLbls>
        <c:gapWidth val="219"/>
        <c:overlap val="-27"/>
        <c:axId val="299336448"/>
        <c:axId val="299337984"/>
      </c:barChart>
      <c:catAx>
        <c:axId val="2993364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9337984"/>
        <c:crosses val="autoZero"/>
        <c:auto val="1"/>
        <c:lblAlgn val="ctr"/>
        <c:lblOffset val="100"/>
        <c:noMultiLvlLbl val="0"/>
      </c:catAx>
      <c:valAx>
        <c:axId val="299337984"/>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933644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general efficacy to music integration</a:t>
            </a:r>
            <a:endParaRPr lang="he-IL"/>
          </a:p>
        </c:rich>
      </c:tx>
      <c:overlay val="0"/>
      <c:spPr>
        <a:noFill/>
        <a:ln>
          <a:noFill/>
        </a:ln>
        <a:effectLst/>
      </c:spPr>
    </c:title>
    <c:autoTitleDeleted val="0"/>
    <c:plotArea>
      <c:layout/>
      <c:barChart>
        <c:barDir val="col"/>
        <c:grouping val="clustered"/>
        <c:varyColors val="0"/>
        <c:ser>
          <c:idx val="0"/>
          <c:order val="0"/>
          <c:tx>
            <c:strRef>
              <c:f>גיליון1!$A$282</c:f>
              <c:strCache>
                <c:ptCount val="1"/>
                <c:pt idx="0">
                  <c:v>control</c:v>
                </c:pt>
              </c:strCache>
            </c:strRef>
          </c:tx>
          <c:spPr>
            <a:solidFill>
              <a:schemeClr val="accent1"/>
            </a:solidFill>
            <a:ln>
              <a:noFill/>
            </a:ln>
            <a:effectLst/>
          </c:spPr>
          <c:invertIfNegative val="0"/>
          <c:cat>
            <c:strRef>
              <c:f>גיליון1!$B$280:$C$281</c:f>
              <c:strCache>
                <c:ptCount val="2"/>
                <c:pt idx="0">
                  <c:v>before</c:v>
                </c:pt>
                <c:pt idx="1">
                  <c:v>after</c:v>
                </c:pt>
              </c:strCache>
            </c:strRef>
          </c:cat>
          <c:val>
            <c:numRef>
              <c:f>גיליון1!$B$282:$C$282</c:f>
              <c:numCache>
                <c:formatCode>General</c:formatCode>
                <c:ptCount val="2"/>
                <c:pt idx="0">
                  <c:v>1.3</c:v>
                </c:pt>
                <c:pt idx="1">
                  <c:v>1.4</c:v>
                </c:pt>
              </c:numCache>
            </c:numRef>
          </c:val>
          <c:extLst xmlns:c16r2="http://schemas.microsoft.com/office/drawing/2015/06/chart">
            <c:ext xmlns:c16="http://schemas.microsoft.com/office/drawing/2014/chart" uri="{C3380CC4-5D6E-409C-BE32-E72D297353CC}">
              <c16:uniqueId val="{00000000-53B1-5B40-AE48-7F8088A7FF90}"/>
            </c:ext>
          </c:extLst>
        </c:ser>
        <c:ser>
          <c:idx val="1"/>
          <c:order val="1"/>
          <c:tx>
            <c:strRef>
              <c:f>גיליון1!$A$283</c:f>
              <c:strCache>
                <c:ptCount val="1"/>
                <c:pt idx="0">
                  <c:v>experimental</c:v>
                </c:pt>
              </c:strCache>
            </c:strRef>
          </c:tx>
          <c:spPr>
            <a:solidFill>
              <a:schemeClr val="accent2"/>
            </a:solidFill>
            <a:ln>
              <a:noFill/>
            </a:ln>
            <a:effectLst/>
          </c:spPr>
          <c:invertIfNegative val="0"/>
          <c:cat>
            <c:strRef>
              <c:f>גיליון1!$B$280:$C$281</c:f>
              <c:strCache>
                <c:ptCount val="2"/>
                <c:pt idx="0">
                  <c:v>before</c:v>
                </c:pt>
                <c:pt idx="1">
                  <c:v>after</c:v>
                </c:pt>
              </c:strCache>
            </c:strRef>
          </c:cat>
          <c:val>
            <c:numRef>
              <c:f>גיליון1!$B$283:$C$283</c:f>
              <c:numCache>
                <c:formatCode>General</c:formatCode>
                <c:ptCount val="2"/>
                <c:pt idx="0">
                  <c:v>1.4</c:v>
                </c:pt>
                <c:pt idx="1">
                  <c:v>3.7</c:v>
                </c:pt>
              </c:numCache>
            </c:numRef>
          </c:val>
          <c:extLst xmlns:c16r2="http://schemas.microsoft.com/office/drawing/2015/06/chart">
            <c:ext xmlns:c16="http://schemas.microsoft.com/office/drawing/2014/chart" uri="{C3380CC4-5D6E-409C-BE32-E72D297353CC}">
              <c16:uniqueId val="{00000001-53B1-5B40-AE48-7F8088A7FF90}"/>
            </c:ext>
          </c:extLst>
        </c:ser>
        <c:dLbls>
          <c:showLegendKey val="0"/>
          <c:showVal val="0"/>
          <c:showCatName val="0"/>
          <c:showSerName val="0"/>
          <c:showPercent val="0"/>
          <c:showBubbleSize val="0"/>
        </c:dLbls>
        <c:gapWidth val="219"/>
        <c:overlap val="-27"/>
        <c:axId val="299864064"/>
        <c:axId val="299865600"/>
      </c:barChart>
      <c:catAx>
        <c:axId val="2998640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9865600"/>
        <c:crosses val="autoZero"/>
        <c:auto val="1"/>
        <c:lblAlgn val="ctr"/>
        <c:lblOffset val="100"/>
        <c:noMultiLvlLbl val="0"/>
      </c:catAx>
      <c:valAx>
        <c:axId val="299865600"/>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986406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cu experiență muzicală</c:v>
                </c:pt>
              </c:strCache>
            </c:strRef>
          </c:tx>
          <c:invertIfNegative val="0"/>
          <c:cat>
            <c:strRef>
              <c:f>Sheet1!$A$2:$A$9</c:f>
              <c:strCache>
                <c:ptCount val="8"/>
                <c:pt idx="0">
                  <c:v>Bemotion</c:v>
                </c:pt>
                <c:pt idx="1">
                  <c:v>Bsocial</c:v>
                </c:pt>
                <c:pt idx="2">
                  <c:v>Bcognitive</c:v>
                </c:pt>
                <c:pt idx="3">
                  <c:v>Bmotive</c:v>
                </c:pt>
                <c:pt idx="4">
                  <c:v>Bmotvement</c:v>
                </c:pt>
                <c:pt idx="5">
                  <c:v>Bbehave</c:v>
                </c:pt>
                <c:pt idx="6">
                  <c:v>Bmanagement</c:v>
                </c:pt>
                <c:pt idx="7">
                  <c:v>Bgeneral</c:v>
                </c:pt>
              </c:strCache>
            </c:strRef>
          </c:cat>
          <c:val>
            <c:numRef>
              <c:f>Sheet1!$B$2:$B$9</c:f>
              <c:numCache>
                <c:formatCode>General</c:formatCode>
                <c:ptCount val="8"/>
                <c:pt idx="0">
                  <c:v>3.02</c:v>
                </c:pt>
                <c:pt idx="1">
                  <c:v>2.93</c:v>
                </c:pt>
                <c:pt idx="2">
                  <c:v>2.63</c:v>
                </c:pt>
                <c:pt idx="3">
                  <c:v>3.13</c:v>
                </c:pt>
                <c:pt idx="4">
                  <c:v>2.33</c:v>
                </c:pt>
                <c:pt idx="5">
                  <c:v>2.83</c:v>
                </c:pt>
                <c:pt idx="6">
                  <c:v>2.7</c:v>
                </c:pt>
                <c:pt idx="7">
                  <c:v>3.69</c:v>
                </c:pt>
              </c:numCache>
            </c:numRef>
          </c:val>
          <c:extLst xmlns:c16r2="http://schemas.microsoft.com/office/drawing/2015/06/chart">
            <c:ext xmlns:c16="http://schemas.microsoft.com/office/drawing/2014/chart" uri="{C3380CC4-5D6E-409C-BE32-E72D297353CC}">
              <c16:uniqueId val="{00000000-FCEA-4052-BC02-9D0ED12E4089}"/>
            </c:ext>
          </c:extLst>
        </c:ser>
        <c:ser>
          <c:idx val="1"/>
          <c:order val="1"/>
          <c:tx>
            <c:strRef>
              <c:f>Sheet1!$C$1</c:f>
              <c:strCache>
                <c:ptCount val="1"/>
                <c:pt idx="0">
                  <c:v>fără experiență muzicală</c:v>
                </c:pt>
              </c:strCache>
            </c:strRef>
          </c:tx>
          <c:invertIfNegative val="0"/>
          <c:cat>
            <c:strRef>
              <c:f>Sheet1!$A$2:$A$9</c:f>
              <c:strCache>
                <c:ptCount val="8"/>
                <c:pt idx="0">
                  <c:v>Bemotion</c:v>
                </c:pt>
                <c:pt idx="1">
                  <c:v>Bsocial</c:v>
                </c:pt>
                <c:pt idx="2">
                  <c:v>Bcognitive</c:v>
                </c:pt>
                <c:pt idx="3">
                  <c:v>Bmotive</c:v>
                </c:pt>
                <c:pt idx="4">
                  <c:v>Bmotvement</c:v>
                </c:pt>
                <c:pt idx="5">
                  <c:v>Bbehave</c:v>
                </c:pt>
                <c:pt idx="6">
                  <c:v>Bmanagement</c:v>
                </c:pt>
                <c:pt idx="7">
                  <c:v>Bgeneral</c:v>
                </c:pt>
              </c:strCache>
            </c:strRef>
          </c:cat>
          <c:val>
            <c:numRef>
              <c:f>Sheet1!$C$2:$C$9</c:f>
              <c:numCache>
                <c:formatCode>General</c:formatCode>
                <c:ptCount val="8"/>
                <c:pt idx="0">
                  <c:v>1.83</c:v>
                </c:pt>
                <c:pt idx="1">
                  <c:v>1.92</c:v>
                </c:pt>
                <c:pt idx="2">
                  <c:v>1.75</c:v>
                </c:pt>
                <c:pt idx="3">
                  <c:v>1.91</c:v>
                </c:pt>
                <c:pt idx="4">
                  <c:v>1.64</c:v>
                </c:pt>
                <c:pt idx="5">
                  <c:v>1.78</c:v>
                </c:pt>
                <c:pt idx="6">
                  <c:v>1.98</c:v>
                </c:pt>
                <c:pt idx="7">
                  <c:v>2.1800000000000002</c:v>
                </c:pt>
              </c:numCache>
            </c:numRef>
          </c:val>
          <c:extLst xmlns:c16r2="http://schemas.microsoft.com/office/drawing/2015/06/chart">
            <c:ext xmlns:c16="http://schemas.microsoft.com/office/drawing/2014/chart" uri="{C3380CC4-5D6E-409C-BE32-E72D297353CC}">
              <c16:uniqueId val="{00000001-FCEA-4052-BC02-9D0ED12E4089}"/>
            </c:ext>
          </c:extLst>
        </c:ser>
        <c:dLbls>
          <c:showLegendKey val="0"/>
          <c:showVal val="0"/>
          <c:showCatName val="0"/>
          <c:showSerName val="0"/>
          <c:showPercent val="0"/>
          <c:showBubbleSize val="0"/>
        </c:dLbls>
        <c:gapWidth val="150"/>
        <c:axId val="302332928"/>
        <c:axId val="302351104"/>
      </c:barChart>
      <c:catAx>
        <c:axId val="302332928"/>
        <c:scaling>
          <c:orientation val="minMax"/>
        </c:scaling>
        <c:delete val="0"/>
        <c:axPos val="b"/>
        <c:numFmt formatCode="General" sourceLinked="0"/>
        <c:majorTickMark val="out"/>
        <c:minorTickMark val="none"/>
        <c:tickLblPos val="nextTo"/>
        <c:txPr>
          <a:bodyPr/>
          <a:lstStyle/>
          <a:p>
            <a:pPr>
              <a:defRPr lang="en-US"/>
            </a:pPr>
            <a:endParaRPr lang="ru-RU"/>
          </a:p>
        </c:txPr>
        <c:crossAx val="302351104"/>
        <c:crosses val="autoZero"/>
        <c:auto val="1"/>
        <c:lblAlgn val="ctr"/>
        <c:lblOffset val="100"/>
        <c:noMultiLvlLbl val="0"/>
      </c:catAx>
      <c:valAx>
        <c:axId val="302351104"/>
        <c:scaling>
          <c:orientation val="minMax"/>
        </c:scaling>
        <c:delete val="0"/>
        <c:axPos val="l"/>
        <c:majorGridlines/>
        <c:numFmt formatCode="General" sourceLinked="1"/>
        <c:majorTickMark val="out"/>
        <c:minorTickMark val="none"/>
        <c:tickLblPos val="nextTo"/>
        <c:txPr>
          <a:bodyPr/>
          <a:lstStyle/>
          <a:p>
            <a:pPr>
              <a:defRPr lang="en-US"/>
            </a:pPr>
            <a:endParaRPr lang="ru-RU"/>
          </a:p>
        </c:txPr>
        <c:crossAx val="302332928"/>
        <c:crosses val="autoZero"/>
        <c:crossBetween val="between"/>
      </c:valAx>
    </c:plotArea>
    <c:legend>
      <c:legendPos val="r"/>
      <c:overlay val="0"/>
      <c:txPr>
        <a:bodyPr/>
        <a:lstStyle/>
        <a:p>
          <a:pPr>
            <a:defRPr lang="en-US"/>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efectul </a:t>
            </a:r>
            <a:r>
              <a:rPr lang="en-US"/>
              <a:t>social</a:t>
            </a:r>
            <a:endParaRPr lang="he-IL"/>
          </a:p>
        </c:rich>
      </c:tx>
      <c:overlay val="0"/>
      <c:spPr>
        <a:noFill/>
        <a:ln>
          <a:noFill/>
        </a:ln>
        <a:effectLst/>
      </c:spPr>
    </c:title>
    <c:autoTitleDeleted val="0"/>
    <c:plotArea>
      <c:layout/>
      <c:barChart>
        <c:barDir val="col"/>
        <c:grouping val="clustered"/>
        <c:varyColors val="0"/>
        <c:ser>
          <c:idx val="0"/>
          <c:order val="0"/>
          <c:tx>
            <c:strRef>
              <c:f>גיליון1!$A$22</c:f>
              <c:strCache>
                <c:ptCount val="1"/>
                <c:pt idx="0">
                  <c:v>control</c:v>
                </c:pt>
              </c:strCache>
            </c:strRef>
          </c:tx>
          <c:spPr>
            <a:solidFill>
              <a:schemeClr val="accent1"/>
            </a:solidFill>
            <a:ln>
              <a:noFill/>
            </a:ln>
            <a:effectLst/>
          </c:spPr>
          <c:invertIfNegative val="0"/>
          <c:cat>
            <c:strRef>
              <c:f>גיליון1!$B$20:$C$21</c:f>
              <c:strCache>
                <c:ptCount val="2"/>
                <c:pt idx="0">
                  <c:v>before</c:v>
                </c:pt>
                <c:pt idx="1">
                  <c:v>after</c:v>
                </c:pt>
              </c:strCache>
            </c:strRef>
          </c:cat>
          <c:val>
            <c:numRef>
              <c:f>גיליון1!$B$22:$C$22</c:f>
              <c:numCache>
                <c:formatCode>General</c:formatCode>
                <c:ptCount val="2"/>
                <c:pt idx="0">
                  <c:v>1.8</c:v>
                </c:pt>
                <c:pt idx="1">
                  <c:v>1.9</c:v>
                </c:pt>
              </c:numCache>
            </c:numRef>
          </c:val>
          <c:extLst xmlns:c16r2="http://schemas.microsoft.com/office/drawing/2015/06/chart">
            <c:ext xmlns:c16="http://schemas.microsoft.com/office/drawing/2014/chart" uri="{C3380CC4-5D6E-409C-BE32-E72D297353CC}">
              <c16:uniqueId val="{00000000-EAC9-5B4C-991E-FC9097CB0740}"/>
            </c:ext>
          </c:extLst>
        </c:ser>
        <c:ser>
          <c:idx val="1"/>
          <c:order val="1"/>
          <c:tx>
            <c:strRef>
              <c:f>גיליון1!$A$23</c:f>
              <c:strCache>
                <c:ptCount val="1"/>
                <c:pt idx="0">
                  <c:v>experimental</c:v>
                </c:pt>
              </c:strCache>
            </c:strRef>
          </c:tx>
          <c:spPr>
            <a:solidFill>
              <a:schemeClr val="accent2"/>
            </a:solidFill>
            <a:ln>
              <a:noFill/>
            </a:ln>
            <a:effectLst/>
          </c:spPr>
          <c:invertIfNegative val="0"/>
          <c:cat>
            <c:strRef>
              <c:f>גיליון1!$B$20:$C$21</c:f>
              <c:strCache>
                <c:ptCount val="2"/>
                <c:pt idx="0">
                  <c:v>before</c:v>
                </c:pt>
                <c:pt idx="1">
                  <c:v>after</c:v>
                </c:pt>
              </c:strCache>
            </c:strRef>
          </c:cat>
          <c:val>
            <c:numRef>
              <c:f>גיליון1!$B$23:$C$23</c:f>
              <c:numCache>
                <c:formatCode>General</c:formatCode>
                <c:ptCount val="2"/>
                <c:pt idx="0">
                  <c:v>2.1</c:v>
                </c:pt>
                <c:pt idx="1">
                  <c:v>3.6</c:v>
                </c:pt>
              </c:numCache>
            </c:numRef>
          </c:val>
          <c:extLst xmlns:c16r2="http://schemas.microsoft.com/office/drawing/2015/06/chart">
            <c:ext xmlns:c16="http://schemas.microsoft.com/office/drawing/2014/chart" uri="{C3380CC4-5D6E-409C-BE32-E72D297353CC}">
              <c16:uniqueId val="{00000001-EAC9-5B4C-991E-FC9097CB0740}"/>
            </c:ext>
          </c:extLst>
        </c:ser>
        <c:dLbls>
          <c:showLegendKey val="0"/>
          <c:showVal val="0"/>
          <c:showCatName val="0"/>
          <c:showSerName val="0"/>
          <c:showPercent val="0"/>
          <c:showBubbleSize val="0"/>
        </c:dLbls>
        <c:gapWidth val="219"/>
        <c:overlap val="-27"/>
        <c:axId val="251072896"/>
        <c:axId val="251074432"/>
      </c:barChart>
      <c:catAx>
        <c:axId val="2510728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1074432"/>
        <c:crosses val="autoZero"/>
        <c:auto val="1"/>
        <c:lblAlgn val="ctr"/>
        <c:lblOffset val="100"/>
        <c:noMultiLvlLbl val="0"/>
      </c:catAx>
      <c:valAx>
        <c:axId val="251074432"/>
        <c:scaling>
          <c:orientation val="minMax"/>
          <c:max val="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107289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cu experiență muzicală</c:v>
                </c:pt>
              </c:strCache>
            </c:strRef>
          </c:tx>
          <c:invertIfNegative val="0"/>
          <c:cat>
            <c:strRef>
              <c:f>Sheet1!$A$2:$A$9</c:f>
              <c:strCache>
                <c:ptCount val="8"/>
                <c:pt idx="0">
                  <c:v>Aemotion</c:v>
                </c:pt>
                <c:pt idx="1">
                  <c:v>Asocial</c:v>
                </c:pt>
                <c:pt idx="2">
                  <c:v>Acognitive</c:v>
                </c:pt>
                <c:pt idx="3">
                  <c:v>Amotive</c:v>
                </c:pt>
                <c:pt idx="4">
                  <c:v>Amotvement</c:v>
                </c:pt>
                <c:pt idx="5">
                  <c:v>Abehave</c:v>
                </c:pt>
                <c:pt idx="6">
                  <c:v>Amanagement</c:v>
                </c:pt>
                <c:pt idx="7">
                  <c:v>Ageneral</c:v>
                </c:pt>
              </c:strCache>
            </c:strRef>
          </c:cat>
          <c:val>
            <c:numRef>
              <c:f>Sheet1!$B$2:$B$9</c:f>
              <c:numCache>
                <c:formatCode>General</c:formatCode>
                <c:ptCount val="8"/>
                <c:pt idx="0">
                  <c:v>4.47</c:v>
                </c:pt>
                <c:pt idx="1">
                  <c:v>4.4000000000000004</c:v>
                </c:pt>
                <c:pt idx="2">
                  <c:v>4.16</c:v>
                </c:pt>
                <c:pt idx="3">
                  <c:v>4.46</c:v>
                </c:pt>
                <c:pt idx="4">
                  <c:v>3.5</c:v>
                </c:pt>
                <c:pt idx="5">
                  <c:v>3.54</c:v>
                </c:pt>
                <c:pt idx="6">
                  <c:v>4.29</c:v>
                </c:pt>
                <c:pt idx="7">
                  <c:v>4.4000000000000004</c:v>
                </c:pt>
              </c:numCache>
            </c:numRef>
          </c:val>
          <c:extLst xmlns:c16r2="http://schemas.microsoft.com/office/drawing/2015/06/chart">
            <c:ext xmlns:c16="http://schemas.microsoft.com/office/drawing/2014/chart" uri="{C3380CC4-5D6E-409C-BE32-E72D297353CC}">
              <c16:uniqueId val="{00000000-8B6B-474D-91A3-4AE9258A1421}"/>
            </c:ext>
          </c:extLst>
        </c:ser>
        <c:ser>
          <c:idx val="1"/>
          <c:order val="1"/>
          <c:tx>
            <c:strRef>
              <c:f>Sheet1!$C$1</c:f>
              <c:strCache>
                <c:ptCount val="1"/>
                <c:pt idx="0">
                  <c:v>fără experiență muzicală</c:v>
                </c:pt>
              </c:strCache>
            </c:strRef>
          </c:tx>
          <c:invertIfNegative val="0"/>
          <c:cat>
            <c:strRef>
              <c:f>Sheet1!$A$2:$A$9</c:f>
              <c:strCache>
                <c:ptCount val="8"/>
                <c:pt idx="0">
                  <c:v>Aemotion</c:v>
                </c:pt>
                <c:pt idx="1">
                  <c:v>Asocial</c:v>
                </c:pt>
                <c:pt idx="2">
                  <c:v>Acognitive</c:v>
                </c:pt>
                <c:pt idx="3">
                  <c:v>Amotive</c:v>
                </c:pt>
                <c:pt idx="4">
                  <c:v>Amotvement</c:v>
                </c:pt>
                <c:pt idx="5">
                  <c:v>Abehave</c:v>
                </c:pt>
                <c:pt idx="6">
                  <c:v>Amanagement</c:v>
                </c:pt>
                <c:pt idx="7">
                  <c:v>Ageneral</c:v>
                </c:pt>
              </c:strCache>
            </c:strRef>
          </c:cat>
          <c:val>
            <c:numRef>
              <c:f>Sheet1!$C$2:$C$9</c:f>
              <c:numCache>
                <c:formatCode>General</c:formatCode>
                <c:ptCount val="8"/>
                <c:pt idx="0">
                  <c:v>3.75</c:v>
                </c:pt>
                <c:pt idx="1">
                  <c:v>3.51</c:v>
                </c:pt>
                <c:pt idx="2">
                  <c:v>3.52</c:v>
                </c:pt>
                <c:pt idx="3">
                  <c:v>3.8</c:v>
                </c:pt>
                <c:pt idx="4">
                  <c:v>3.26</c:v>
                </c:pt>
                <c:pt idx="5">
                  <c:v>3.1</c:v>
                </c:pt>
                <c:pt idx="6">
                  <c:v>3.78</c:v>
                </c:pt>
                <c:pt idx="7">
                  <c:v>3.42</c:v>
                </c:pt>
              </c:numCache>
            </c:numRef>
          </c:val>
          <c:extLst xmlns:c16r2="http://schemas.microsoft.com/office/drawing/2015/06/chart">
            <c:ext xmlns:c16="http://schemas.microsoft.com/office/drawing/2014/chart" uri="{C3380CC4-5D6E-409C-BE32-E72D297353CC}">
              <c16:uniqueId val="{00000001-8B6B-474D-91A3-4AE9258A1421}"/>
            </c:ext>
          </c:extLst>
        </c:ser>
        <c:dLbls>
          <c:showLegendKey val="0"/>
          <c:showVal val="0"/>
          <c:showCatName val="0"/>
          <c:showSerName val="0"/>
          <c:showPercent val="0"/>
          <c:showBubbleSize val="0"/>
        </c:dLbls>
        <c:gapWidth val="150"/>
        <c:axId val="302401408"/>
        <c:axId val="302402944"/>
      </c:barChart>
      <c:catAx>
        <c:axId val="302401408"/>
        <c:scaling>
          <c:orientation val="minMax"/>
        </c:scaling>
        <c:delete val="0"/>
        <c:axPos val="b"/>
        <c:numFmt formatCode="General" sourceLinked="0"/>
        <c:majorTickMark val="out"/>
        <c:minorTickMark val="none"/>
        <c:tickLblPos val="nextTo"/>
        <c:txPr>
          <a:bodyPr/>
          <a:lstStyle/>
          <a:p>
            <a:pPr>
              <a:defRPr lang="en-US"/>
            </a:pPr>
            <a:endParaRPr lang="ru-RU"/>
          </a:p>
        </c:txPr>
        <c:crossAx val="302402944"/>
        <c:crosses val="autoZero"/>
        <c:auto val="1"/>
        <c:lblAlgn val="ctr"/>
        <c:lblOffset val="100"/>
        <c:noMultiLvlLbl val="0"/>
      </c:catAx>
      <c:valAx>
        <c:axId val="302402944"/>
        <c:scaling>
          <c:orientation val="minMax"/>
        </c:scaling>
        <c:delete val="0"/>
        <c:axPos val="l"/>
        <c:majorGridlines/>
        <c:numFmt formatCode="General" sourceLinked="1"/>
        <c:majorTickMark val="out"/>
        <c:minorTickMark val="none"/>
        <c:tickLblPos val="nextTo"/>
        <c:txPr>
          <a:bodyPr/>
          <a:lstStyle/>
          <a:p>
            <a:pPr>
              <a:defRPr lang="en-US"/>
            </a:pPr>
            <a:endParaRPr lang="ru-RU"/>
          </a:p>
        </c:txPr>
        <c:crossAx val="302401408"/>
        <c:crosses val="autoZero"/>
        <c:crossBetween val="between"/>
      </c:valAx>
    </c:plotArea>
    <c:legend>
      <c:legendPos val="r"/>
      <c:overlay val="0"/>
      <c:txPr>
        <a:bodyPr/>
        <a:lstStyle/>
        <a:p>
          <a:pPr>
            <a:defRPr lang="en-US"/>
          </a:pPr>
          <a:endParaRPr lang="ru-RU"/>
        </a:p>
      </c:txPr>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with musical experience </c:v>
                </c:pt>
              </c:strCache>
            </c:strRef>
          </c:tx>
          <c:invertIfNegative val="0"/>
          <c:cat>
            <c:strRef>
              <c:f>Sheet1!$A$2:$A$9</c:f>
              <c:strCache>
                <c:ptCount val="8"/>
                <c:pt idx="0">
                  <c:v>Bbackground </c:v>
                </c:pt>
                <c:pt idx="1">
                  <c:v>Bcontent</c:v>
                </c:pt>
                <c:pt idx="2">
                  <c:v>Bcreative</c:v>
                </c:pt>
                <c:pt idx="3">
                  <c:v>Boutclass</c:v>
                </c:pt>
                <c:pt idx="4">
                  <c:v>Bexternal</c:v>
                </c:pt>
                <c:pt idx="5">
                  <c:v>Bperformance</c:v>
                </c:pt>
                <c:pt idx="6">
                  <c:v>Bcontexts</c:v>
                </c:pt>
                <c:pt idx="7">
                  <c:v>Bopenclose</c:v>
                </c:pt>
              </c:strCache>
            </c:strRef>
          </c:cat>
          <c:val>
            <c:numRef>
              <c:f>Sheet1!$B$2:$B$9</c:f>
              <c:numCache>
                <c:formatCode>General</c:formatCode>
                <c:ptCount val="8"/>
                <c:pt idx="0">
                  <c:v>1.1599999999999999</c:v>
                </c:pt>
                <c:pt idx="1">
                  <c:v>2.0499999999999998</c:v>
                </c:pt>
                <c:pt idx="2">
                  <c:v>2</c:v>
                </c:pt>
                <c:pt idx="3">
                  <c:v>1.1599999999999999</c:v>
                </c:pt>
                <c:pt idx="4">
                  <c:v>1.22</c:v>
                </c:pt>
                <c:pt idx="5">
                  <c:v>1.45</c:v>
                </c:pt>
                <c:pt idx="6">
                  <c:v>1.5</c:v>
                </c:pt>
                <c:pt idx="7">
                  <c:v>1.41</c:v>
                </c:pt>
              </c:numCache>
            </c:numRef>
          </c:val>
          <c:extLst xmlns:c16r2="http://schemas.microsoft.com/office/drawing/2015/06/chart">
            <c:ext xmlns:c16="http://schemas.microsoft.com/office/drawing/2014/chart" uri="{C3380CC4-5D6E-409C-BE32-E72D297353CC}">
              <c16:uniqueId val="{00000000-801F-4DBD-8699-AD7C8E24DBE5}"/>
            </c:ext>
          </c:extLst>
        </c:ser>
        <c:ser>
          <c:idx val="1"/>
          <c:order val="1"/>
          <c:tx>
            <c:strRef>
              <c:f>Sheet1!$C$1</c:f>
              <c:strCache>
                <c:ptCount val="1"/>
                <c:pt idx="0">
                  <c:v>with no musical experience</c:v>
                </c:pt>
              </c:strCache>
            </c:strRef>
          </c:tx>
          <c:invertIfNegative val="0"/>
          <c:cat>
            <c:strRef>
              <c:f>Sheet1!$A$2:$A$9</c:f>
              <c:strCache>
                <c:ptCount val="8"/>
                <c:pt idx="0">
                  <c:v>Bbackground </c:v>
                </c:pt>
                <c:pt idx="1">
                  <c:v>Bcontent</c:v>
                </c:pt>
                <c:pt idx="2">
                  <c:v>Bcreative</c:v>
                </c:pt>
                <c:pt idx="3">
                  <c:v>Boutclass</c:v>
                </c:pt>
                <c:pt idx="4">
                  <c:v>Bexternal</c:v>
                </c:pt>
                <c:pt idx="5">
                  <c:v>Bperformance</c:v>
                </c:pt>
                <c:pt idx="6">
                  <c:v>Bcontexts</c:v>
                </c:pt>
                <c:pt idx="7">
                  <c:v>Bopenclose</c:v>
                </c:pt>
              </c:strCache>
            </c:strRef>
          </c:cat>
          <c:val>
            <c:numRef>
              <c:f>Sheet1!$C$2:$C$9</c:f>
              <c:numCache>
                <c:formatCode>General</c:formatCode>
                <c:ptCount val="8"/>
                <c:pt idx="0">
                  <c:v>1.08</c:v>
                </c:pt>
                <c:pt idx="1">
                  <c:v>1.38</c:v>
                </c:pt>
                <c:pt idx="2">
                  <c:v>1.26</c:v>
                </c:pt>
                <c:pt idx="3">
                  <c:v>1.07</c:v>
                </c:pt>
                <c:pt idx="4">
                  <c:v>1.02</c:v>
                </c:pt>
                <c:pt idx="5">
                  <c:v>1.1399999999999999</c:v>
                </c:pt>
                <c:pt idx="6">
                  <c:v>1.1000000000000001</c:v>
                </c:pt>
                <c:pt idx="7">
                  <c:v>1.29</c:v>
                </c:pt>
              </c:numCache>
            </c:numRef>
          </c:val>
          <c:extLst xmlns:c16r2="http://schemas.microsoft.com/office/drawing/2015/06/chart">
            <c:ext xmlns:c16="http://schemas.microsoft.com/office/drawing/2014/chart" uri="{C3380CC4-5D6E-409C-BE32-E72D297353CC}">
              <c16:uniqueId val="{00000001-801F-4DBD-8699-AD7C8E24DBE5}"/>
            </c:ext>
          </c:extLst>
        </c:ser>
        <c:dLbls>
          <c:showLegendKey val="0"/>
          <c:showVal val="0"/>
          <c:showCatName val="0"/>
          <c:showSerName val="0"/>
          <c:showPercent val="0"/>
          <c:showBubbleSize val="0"/>
        </c:dLbls>
        <c:gapWidth val="150"/>
        <c:axId val="302850432"/>
        <c:axId val="302851968"/>
      </c:barChart>
      <c:catAx>
        <c:axId val="302850432"/>
        <c:scaling>
          <c:orientation val="minMax"/>
        </c:scaling>
        <c:delete val="0"/>
        <c:axPos val="b"/>
        <c:numFmt formatCode="General" sourceLinked="0"/>
        <c:majorTickMark val="out"/>
        <c:minorTickMark val="none"/>
        <c:tickLblPos val="nextTo"/>
        <c:txPr>
          <a:bodyPr/>
          <a:lstStyle/>
          <a:p>
            <a:pPr>
              <a:defRPr lang="en-US"/>
            </a:pPr>
            <a:endParaRPr lang="ru-RU"/>
          </a:p>
        </c:txPr>
        <c:crossAx val="302851968"/>
        <c:crosses val="autoZero"/>
        <c:auto val="1"/>
        <c:lblAlgn val="ctr"/>
        <c:lblOffset val="100"/>
        <c:noMultiLvlLbl val="0"/>
      </c:catAx>
      <c:valAx>
        <c:axId val="302851968"/>
        <c:scaling>
          <c:orientation val="minMax"/>
          <c:max val="5"/>
        </c:scaling>
        <c:delete val="0"/>
        <c:axPos val="l"/>
        <c:majorGridlines/>
        <c:numFmt formatCode="General" sourceLinked="1"/>
        <c:majorTickMark val="out"/>
        <c:minorTickMark val="none"/>
        <c:tickLblPos val="nextTo"/>
        <c:txPr>
          <a:bodyPr/>
          <a:lstStyle/>
          <a:p>
            <a:pPr>
              <a:defRPr lang="en-US"/>
            </a:pPr>
            <a:endParaRPr lang="ru-RU"/>
          </a:p>
        </c:txPr>
        <c:crossAx val="302850432"/>
        <c:crosses val="autoZero"/>
        <c:crossBetween val="between"/>
      </c:valAx>
    </c:plotArea>
    <c:legend>
      <c:legendPos val="r"/>
      <c:layout>
        <c:manualLayout>
          <c:xMode val="edge"/>
          <c:yMode val="edge"/>
          <c:x val="0.7189952904238619"/>
          <c:y val="0.39893617021276595"/>
          <c:w val="0.26844583987441129"/>
          <c:h val="0.25531914893617019"/>
        </c:manualLayout>
      </c:layout>
      <c:overlay val="0"/>
      <c:txPr>
        <a:bodyPr/>
        <a:lstStyle/>
        <a:p>
          <a:pPr>
            <a:defRPr lang="en-US"/>
          </a:pPr>
          <a:endParaRPr lang="ru-RU"/>
        </a:p>
      </c:txPr>
    </c:legend>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Ar./Ebr.</c:v>
                </c:pt>
              </c:strCache>
            </c:strRef>
          </c:tx>
          <c:invertIfNegative val="0"/>
          <c:cat>
            <c:strRef>
              <c:f>Sheet1!$A$2:$A$9</c:f>
              <c:strCache>
                <c:ptCount val="8"/>
                <c:pt idx="0">
                  <c:v>Bemotion</c:v>
                </c:pt>
                <c:pt idx="1">
                  <c:v>Bsocial</c:v>
                </c:pt>
                <c:pt idx="2">
                  <c:v>Bcognitive</c:v>
                </c:pt>
                <c:pt idx="3">
                  <c:v>Bmotive</c:v>
                </c:pt>
                <c:pt idx="4">
                  <c:v>Bmotvement</c:v>
                </c:pt>
                <c:pt idx="5">
                  <c:v>Bbehave</c:v>
                </c:pt>
                <c:pt idx="6">
                  <c:v>Bmanagement</c:v>
                </c:pt>
                <c:pt idx="7">
                  <c:v>Bgeneral</c:v>
                </c:pt>
              </c:strCache>
            </c:strRef>
          </c:cat>
          <c:val>
            <c:numRef>
              <c:f>Sheet1!$B$2:$B$9</c:f>
              <c:numCache>
                <c:formatCode>General</c:formatCode>
                <c:ptCount val="8"/>
                <c:pt idx="0">
                  <c:v>2.1964000000000001</c:v>
                </c:pt>
                <c:pt idx="1">
                  <c:v>2.1857000000000002</c:v>
                </c:pt>
                <c:pt idx="2">
                  <c:v>2.0421999999999998</c:v>
                </c:pt>
                <c:pt idx="3">
                  <c:v>2.2286000000000001</c:v>
                </c:pt>
                <c:pt idx="4">
                  <c:v>1.7232000000000001</c:v>
                </c:pt>
                <c:pt idx="5">
                  <c:v>1.9196</c:v>
                </c:pt>
                <c:pt idx="6">
                  <c:v>2.1518000000000002</c:v>
                </c:pt>
                <c:pt idx="7">
                  <c:v>2.5152999999999999</c:v>
                </c:pt>
              </c:numCache>
            </c:numRef>
          </c:val>
          <c:extLst xmlns:c16r2="http://schemas.microsoft.com/office/drawing/2015/06/chart">
            <c:ext xmlns:c16="http://schemas.microsoft.com/office/drawing/2014/chart" uri="{C3380CC4-5D6E-409C-BE32-E72D297353CC}">
              <c16:uniqueId val="{00000000-B706-4F22-B5D0-CCA78333C896}"/>
            </c:ext>
          </c:extLst>
        </c:ser>
        <c:ser>
          <c:idx val="1"/>
          <c:order val="1"/>
          <c:tx>
            <c:strRef>
              <c:f>Sheet1!$C$1</c:f>
              <c:strCache>
                <c:ptCount val="1"/>
                <c:pt idx="0">
                  <c:v>Eng.</c:v>
                </c:pt>
              </c:strCache>
            </c:strRef>
          </c:tx>
          <c:invertIfNegative val="0"/>
          <c:cat>
            <c:strRef>
              <c:f>Sheet1!$A$2:$A$9</c:f>
              <c:strCache>
                <c:ptCount val="8"/>
                <c:pt idx="0">
                  <c:v>Bemotion</c:v>
                </c:pt>
                <c:pt idx="1">
                  <c:v>Bsocial</c:v>
                </c:pt>
                <c:pt idx="2">
                  <c:v>Bcognitive</c:v>
                </c:pt>
                <c:pt idx="3">
                  <c:v>Bmotive</c:v>
                </c:pt>
                <c:pt idx="4">
                  <c:v>Bmotvement</c:v>
                </c:pt>
                <c:pt idx="5">
                  <c:v>Bbehave</c:v>
                </c:pt>
                <c:pt idx="6">
                  <c:v>Bmanagement</c:v>
                </c:pt>
                <c:pt idx="7">
                  <c:v>Bgeneral</c:v>
                </c:pt>
              </c:strCache>
            </c:strRef>
          </c:cat>
          <c:val>
            <c:numRef>
              <c:f>Sheet1!$C$2:$C$9</c:f>
              <c:numCache>
                <c:formatCode>General</c:formatCode>
                <c:ptCount val="8"/>
                <c:pt idx="0">
                  <c:v>2.3889</c:v>
                </c:pt>
                <c:pt idx="1">
                  <c:v>2.3833000000000002</c:v>
                </c:pt>
                <c:pt idx="2">
                  <c:v>2.4318</c:v>
                </c:pt>
                <c:pt idx="3">
                  <c:v>2.4832999999999998</c:v>
                </c:pt>
                <c:pt idx="4">
                  <c:v>2.0417000000000001</c:v>
                </c:pt>
                <c:pt idx="5">
                  <c:v>2.3542000000000001</c:v>
                </c:pt>
                <c:pt idx="6">
                  <c:v>2.25</c:v>
                </c:pt>
                <c:pt idx="7">
                  <c:v>2.7381000000000002</c:v>
                </c:pt>
              </c:numCache>
            </c:numRef>
          </c:val>
          <c:extLst xmlns:c16r2="http://schemas.microsoft.com/office/drawing/2015/06/chart">
            <c:ext xmlns:c16="http://schemas.microsoft.com/office/drawing/2014/chart" uri="{C3380CC4-5D6E-409C-BE32-E72D297353CC}">
              <c16:uniqueId val="{00000001-B706-4F22-B5D0-CCA78333C896}"/>
            </c:ext>
          </c:extLst>
        </c:ser>
        <c:ser>
          <c:idx val="2"/>
          <c:order val="2"/>
          <c:tx>
            <c:strRef>
              <c:f>Sheet1!$D$1</c:f>
              <c:strCache>
                <c:ptCount val="1"/>
                <c:pt idx="0">
                  <c:v>Mat/știință</c:v>
                </c:pt>
              </c:strCache>
            </c:strRef>
          </c:tx>
          <c:invertIfNegative val="0"/>
          <c:cat>
            <c:strRef>
              <c:f>Sheet1!$A$2:$A$9</c:f>
              <c:strCache>
                <c:ptCount val="8"/>
                <c:pt idx="0">
                  <c:v>Bemotion</c:v>
                </c:pt>
                <c:pt idx="1">
                  <c:v>Bsocial</c:v>
                </c:pt>
                <c:pt idx="2">
                  <c:v>Bcognitive</c:v>
                </c:pt>
                <c:pt idx="3">
                  <c:v>Bmotive</c:v>
                </c:pt>
                <c:pt idx="4">
                  <c:v>Bmotvement</c:v>
                </c:pt>
                <c:pt idx="5">
                  <c:v>Bbehave</c:v>
                </c:pt>
                <c:pt idx="6">
                  <c:v>Bmanagement</c:v>
                </c:pt>
                <c:pt idx="7">
                  <c:v>Bgeneral</c:v>
                </c:pt>
              </c:strCache>
            </c:strRef>
          </c:cat>
          <c:val>
            <c:numRef>
              <c:f>Sheet1!$D$2:$D$9</c:f>
              <c:numCache>
                <c:formatCode>General</c:formatCode>
                <c:ptCount val="8"/>
                <c:pt idx="0">
                  <c:v>1.5468999999999999</c:v>
                </c:pt>
                <c:pt idx="1">
                  <c:v>1.7875000000000001</c:v>
                </c:pt>
                <c:pt idx="2">
                  <c:v>1.5057</c:v>
                </c:pt>
                <c:pt idx="3">
                  <c:v>1.5938000000000001</c:v>
                </c:pt>
                <c:pt idx="4">
                  <c:v>1.5938000000000001</c:v>
                </c:pt>
                <c:pt idx="5">
                  <c:v>1.6563000000000001</c:v>
                </c:pt>
                <c:pt idx="6">
                  <c:v>1.8906000000000001</c:v>
                </c:pt>
                <c:pt idx="7">
                  <c:v>2.0758999999999999</c:v>
                </c:pt>
              </c:numCache>
            </c:numRef>
          </c:val>
          <c:extLst xmlns:c16r2="http://schemas.microsoft.com/office/drawing/2015/06/chart">
            <c:ext xmlns:c16="http://schemas.microsoft.com/office/drawing/2014/chart" uri="{C3380CC4-5D6E-409C-BE32-E72D297353CC}">
              <c16:uniqueId val="{00000002-B706-4F22-B5D0-CCA78333C896}"/>
            </c:ext>
          </c:extLst>
        </c:ser>
        <c:ser>
          <c:idx val="3"/>
          <c:order val="3"/>
          <c:tx>
            <c:strRef>
              <c:f>Sheet1!$E$1</c:f>
              <c:strCache>
                <c:ptCount val="1"/>
                <c:pt idx="0">
                  <c:v>Religie</c:v>
                </c:pt>
              </c:strCache>
            </c:strRef>
          </c:tx>
          <c:invertIfNegative val="0"/>
          <c:cat>
            <c:strRef>
              <c:f>Sheet1!$A$2:$A$9</c:f>
              <c:strCache>
                <c:ptCount val="8"/>
                <c:pt idx="0">
                  <c:v>Bemotion</c:v>
                </c:pt>
                <c:pt idx="1">
                  <c:v>Bsocial</c:v>
                </c:pt>
                <c:pt idx="2">
                  <c:v>Bcognitive</c:v>
                </c:pt>
                <c:pt idx="3">
                  <c:v>Bmotive</c:v>
                </c:pt>
                <c:pt idx="4">
                  <c:v>Bmotvement</c:v>
                </c:pt>
                <c:pt idx="5">
                  <c:v>Bbehave</c:v>
                </c:pt>
                <c:pt idx="6">
                  <c:v>Bmanagement</c:v>
                </c:pt>
                <c:pt idx="7">
                  <c:v>Bgeneral</c:v>
                </c:pt>
              </c:strCache>
            </c:strRef>
          </c:cat>
          <c:val>
            <c:numRef>
              <c:f>Sheet1!$E$2:$E$9</c:f>
              <c:numCache>
                <c:formatCode>General</c:formatCode>
                <c:ptCount val="8"/>
                <c:pt idx="0">
                  <c:v>1.3332999999999999</c:v>
                </c:pt>
                <c:pt idx="1">
                  <c:v>1.2749999999999999</c:v>
                </c:pt>
                <c:pt idx="2">
                  <c:v>1.3182</c:v>
                </c:pt>
                <c:pt idx="3">
                  <c:v>1.2</c:v>
                </c:pt>
                <c:pt idx="4">
                  <c:v>1.5</c:v>
                </c:pt>
                <c:pt idx="5">
                  <c:v>1.375</c:v>
                </c:pt>
                <c:pt idx="6">
                  <c:v>1.4063000000000001</c:v>
                </c:pt>
                <c:pt idx="7">
                  <c:v>1.1607000000000001</c:v>
                </c:pt>
              </c:numCache>
            </c:numRef>
          </c:val>
          <c:extLst xmlns:c16r2="http://schemas.microsoft.com/office/drawing/2015/06/chart">
            <c:ext xmlns:c16="http://schemas.microsoft.com/office/drawing/2014/chart" uri="{C3380CC4-5D6E-409C-BE32-E72D297353CC}">
              <c16:uniqueId val="{00000003-B706-4F22-B5D0-CCA78333C896}"/>
            </c:ext>
          </c:extLst>
        </c:ser>
        <c:dLbls>
          <c:showLegendKey val="0"/>
          <c:showVal val="0"/>
          <c:showCatName val="0"/>
          <c:showSerName val="0"/>
          <c:showPercent val="0"/>
          <c:showBubbleSize val="0"/>
        </c:dLbls>
        <c:gapWidth val="150"/>
        <c:axId val="322319872"/>
        <c:axId val="322321408"/>
      </c:barChart>
      <c:catAx>
        <c:axId val="322319872"/>
        <c:scaling>
          <c:orientation val="minMax"/>
        </c:scaling>
        <c:delete val="0"/>
        <c:axPos val="b"/>
        <c:numFmt formatCode="General" sourceLinked="0"/>
        <c:majorTickMark val="out"/>
        <c:minorTickMark val="none"/>
        <c:tickLblPos val="nextTo"/>
        <c:txPr>
          <a:bodyPr/>
          <a:lstStyle/>
          <a:p>
            <a:pPr>
              <a:defRPr lang="en-US"/>
            </a:pPr>
            <a:endParaRPr lang="ru-RU"/>
          </a:p>
        </c:txPr>
        <c:crossAx val="322321408"/>
        <c:crosses val="autoZero"/>
        <c:auto val="1"/>
        <c:lblAlgn val="ctr"/>
        <c:lblOffset val="100"/>
        <c:noMultiLvlLbl val="0"/>
      </c:catAx>
      <c:valAx>
        <c:axId val="322321408"/>
        <c:scaling>
          <c:orientation val="minMax"/>
        </c:scaling>
        <c:delete val="0"/>
        <c:axPos val="l"/>
        <c:majorGridlines/>
        <c:numFmt formatCode="General" sourceLinked="1"/>
        <c:majorTickMark val="out"/>
        <c:minorTickMark val="none"/>
        <c:tickLblPos val="nextTo"/>
        <c:txPr>
          <a:bodyPr/>
          <a:lstStyle/>
          <a:p>
            <a:pPr>
              <a:defRPr lang="en-US"/>
            </a:pPr>
            <a:endParaRPr lang="ru-RU"/>
          </a:p>
        </c:txPr>
        <c:crossAx val="322319872"/>
        <c:crosses val="autoZero"/>
        <c:crossBetween val="between"/>
      </c:valAx>
    </c:plotArea>
    <c:legend>
      <c:legendPos val="r"/>
      <c:overlay val="0"/>
      <c:txPr>
        <a:bodyPr/>
        <a:lstStyle/>
        <a:p>
          <a:pPr>
            <a:defRPr lang="en-US"/>
          </a:pPr>
          <a:endParaRPr lang="ru-RU"/>
        </a:p>
      </c:txPr>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Ar./Ebr.</c:v>
                </c:pt>
              </c:strCache>
            </c:strRef>
          </c:tx>
          <c:invertIfNegative val="0"/>
          <c:cat>
            <c:strRef>
              <c:f>Sheet1!$A$2:$A$9</c:f>
              <c:strCache>
                <c:ptCount val="8"/>
                <c:pt idx="0">
                  <c:v>Bbackground </c:v>
                </c:pt>
                <c:pt idx="1">
                  <c:v>Bcontent</c:v>
                </c:pt>
                <c:pt idx="2">
                  <c:v>Bcreative</c:v>
                </c:pt>
                <c:pt idx="3">
                  <c:v>Boutclass</c:v>
                </c:pt>
                <c:pt idx="4">
                  <c:v>Bexternal</c:v>
                </c:pt>
                <c:pt idx="5">
                  <c:v>Bperformance</c:v>
                </c:pt>
                <c:pt idx="6">
                  <c:v>Bcontexts</c:v>
                </c:pt>
                <c:pt idx="7">
                  <c:v>Bopenclose</c:v>
                </c:pt>
              </c:strCache>
            </c:strRef>
          </c:cat>
          <c:val>
            <c:numRef>
              <c:f>Sheet1!$B$2:$B$9</c:f>
              <c:numCache>
                <c:formatCode>General</c:formatCode>
                <c:ptCount val="8"/>
                <c:pt idx="0">
                  <c:v>1.1429</c:v>
                </c:pt>
                <c:pt idx="1">
                  <c:v>1.4642999999999999</c:v>
                </c:pt>
                <c:pt idx="2">
                  <c:v>1.5179</c:v>
                </c:pt>
                <c:pt idx="3">
                  <c:v>1.0713999999999999</c:v>
                </c:pt>
                <c:pt idx="4">
                  <c:v>1.0832999999999999</c:v>
                </c:pt>
                <c:pt idx="5">
                  <c:v>1.2054</c:v>
                </c:pt>
                <c:pt idx="6">
                  <c:v>1.1429</c:v>
                </c:pt>
                <c:pt idx="7">
                  <c:v>1.1429</c:v>
                </c:pt>
              </c:numCache>
            </c:numRef>
          </c:val>
          <c:extLst xmlns:c16r2="http://schemas.microsoft.com/office/drawing/2015/06/chart">
            <c:ext xmlns:c16="http://schemas.microsoft.com/office/drawing/2014/chart" uri="{C3380CC4-5D6E-409C-BE32-E72D297353CC}">
              <c16:uniqueId val="{00000000-21DA-4AC6-A361-6D6396C24E13}"/>
            </c:ext>
          </c:extLst>
        </c:ser>
        <c:ser>
          <c:idx val="1"/>
          <c:order val="1"/>
          <c:tx>
            <c:strRef>
              <c:f>Sheet1!$C$1</c:f>
              <c:strCache>
                <c:ptCount val="1"/>
                <c:pt idx="0">
                  <c:v>Eng.</c:v>
                </c:pt>
              </c:strCache>
            </c:strRef>
          </c:tx>
          <c:invertIfNegative val="0"/>
          <c:cat>
            <c:strRef>
              <c:f>Sheet1!$A$2:$A$9</c:f>
              <c:strCache>
                <c:ptCount val="8"/>
                <c:pt idx="0">
                  <c:v>Bbackground </c:v>
                </c:pt>
                <c:pt idx="1">
                  <c:v>Bcontent</c:v>
                </c:pt>
                <c:pt idx="2">
                  <c:v>Bcreative</c:v>
                </c:pt>
                <c:pt idx="3">
                  <c:v>Boutclass</c:v>
                </c:pt>
                <c:pt idx="4">
                  <c:v>Bexternal</c:v>
                </c:pt>
                <c:pt idx="5">
                  <c:v>Bperformance</c:v>
                </c:pt>
                <c:pt idx="6">
                  <c:v>Bcontexts</c:v>
                </c:pt>
                <c:pt idx="7">
                  <c:v>Bopenclose</c:v>
                </c:pt>
              </c:strCache>
            </c:strRef>
          </c:cat>
          <c:val>
            <c:numRef>
              <c:f>Sheet1!$C$2:$C$9</c:f>
              <c:numCache>
                <c:formatCode>General</c:formatCode>
                <c:ptCount val="8"/>
                <c:pt idx="0">
                  <c:v>1.125</c:v>
                </c:pt>
                <c:pt idx="1">
                  <c:v>2</c:v>
                </c:pt>
                <c:pt idx="2">
                  <c:v>1.3332999999999999</c:v>
                </c:pt>
                <c:pt idx="3">
                  <c:v>1.07</c:v>
                </c:pt>
                <c:pt idx="4">
                  <c:v>1</c:v>
                </c:pt>
                <c:pt idx="5">
                  <c:v>1.3542000000000001</c:v>
                </c:pt>
                <c:pt idx="6">
                  <c:v>1.125</c:v>
                </c:pt>
                <c:pt idx="7">
                  <c:v>1.9167000000000001</c:v>
                </c:pt>
              </c:numCache>
            </c:numRef>
          </c:val>
          <c:extLst xmlns:c16r2="http://schemas.microsoft.com/office/drawing/2015/06/chart">
            <c:ext xmlns:c16="http://schemas.microsoft.com/office/drawing/2014/chart" uri="{C3380CC4-5D6E-409C-BE32-E72D297353CC}">
              <c16:uniqueId val="{00000001-21DA-4AC6-A361-6D6396C24E13}"/>
            </c:ext>
          </c:extLst>
        </c:ser>
        <c:ser>
          <c:idx val="2"/>
          <c:order val="2"/>
          <c:tx>
            <c:strRef>
              <c:f>Sheet1!$D$1</c:f>
              <c:strCache>
                <c:ptCount val="1"/>
                <c:pt idx="0">
                  <c:v>Mat/știință</c:v>
                </c:pt>
              </c:strCache>
            </c:strRef>
          </c:tx>
          <c:invertIfNegative val="0"/>
          <c:cat>
            <c:strRef>
              <c:f>Sheet1!$A$2:$A$9</c:f>
              <c:strCache>
                <c:ptCount val="8"/>
                <c:pt idx="0">
                  <c:v>Bbackground </c:v>
                </c:pt>
                <c:pt idx="1">
                  <c:v>Bcontent</c:v>
                </c:pt>
                <c:pt idx="2">
                  <c:v>Bcreative</c:v>
                </c:pt>
                <c:pt idx="3">
                  <c:v>Boutclass</c:v>
                </c:pt>
                <c:pt idx="4">
                  <c:v>Bexternal</c:v>
                </c:pt>
                <c:pt idx="5">
                  <c:v>Bperformance</c:v>
                </c:pt>
                <c:pt idx="6">
                  <c:v>Bcontexts</c:v>
                </c:pt>
                <c:pt idx="7">
                  <c:v>Bopenclose</c:v>
                </c:pt>
              </c:strCache>
            </c:strRef>
          </c:cat>
          <c:val>
            <c:numRef>
              <c:f>Sheet1!$D$2:$D$9</c:f>
              <c:numCache>
                <c:formatCode>General</c:formatCode>
                <c:ptCount val="8"/>
                <c:pt idx="0">
                  <c:v>1.0625</c:v>
                </c:pt>
                <c:pt idx="2">
                  <c:v>1.2082999999999999</c:v>
                </c:pt>
                <c:pt idx="3">
                  <c:v>1.0781000000000001</c:v>
                </c:pt>
                <c:pt idx="4">
                  <c:v>1.0729</c:v>
                </c:pt>
                <c:pt idx="5">
                  <c:v>1.0547</c:v>
                </c:pt>
                <c:pt idx="6">
                  <c:v>1.1093999999999999</c:v>
                </c:pt>
                <c:pt idx="7">
                  <c:v>1.1406000000000001</c:v>
                </c:pt>
              </c:numCache>
            </c:numRef>
          </c:val>
          <c:extLst xmlns:c16r2="http://schemas.microsoft.com/office/drawing/2015/06/chart">
            <c:ext xmlns:c16="http://schemas.microsoft.com/office/drawing/2014/chart" uri="{C3380CC4-5D6E-409C-BE32-E72D297353CC}">
              <c16:uniqueId val="{00000002-21DA-4AC6-A361-6D6396C24E13}"/>
            </c:ext>
          </c:extLst>
        </c:ser>
        <c:ser>
          <c:idx val="3"/>
          <c:order val="3"/>
          <c:tx>
            <c:strRef>
              <c:f>Sheet1!$E$1</c:f>
              <c:strCache>
                <c:ptCount val="1"/>
                <c:pt idx="0">
                  <c:v>Religie</c:v>
                </c:pt>
              </c:strCache>
            </c:strRef>
          </c:tx>
          <c:invertIfNegative val="0"/>
          <c:cat>
            <c:strRef>
              <c:f>Sheet1!$A$2:$A$9</c:f>
              <c:strCache>
                <c:ptCount val="8"/>
                <c:pt idx="0">
                  <c:v>Bbackground </c:v>
                </c:pt>
                <c:pt idx="1">
                  <c:v>Bcontent</c:v>
                </c:pt>
                <c:pt idx="2">
                  <c:v>Bcreative</c:v>
                </c:pt>
                <c:pt idx="3">
                  <c:v>Boutclass</c:v>
                </c:pt>
                <c:pt idx="4">
                  <c:v>Bexternal</c:v>
                </c:pt>
                <c:pt idx="5">
                  <c:v>Bperformance</c:v>
                </c:pt>
                <c:pt idx="6">
                  <c:v>Bcontexts</c:v>
                </c:pt>
                <c:pt idx="7">
                  <c:v>Bopenclose</c:v>
                </c:pt>
              </c:strCache>
            </c:strRef>
          </c:cat>
          <c:val>
            <c:numRef>
              <c:f>Sheet1!$E$2:$E$9</c:f>
              <c:numCache>
                <c:formatCode>General</c:formatCode>
                <c:ptCount val="8"/>
                <c:pt idx="0">
                  <c:v>1</c:v>
                </c:pt>
                <c:pt idx="2">
                  <c:v>1</c:v>
                </c:pt>
                <c:pt idx="3">
                  <c:v>1</c:v>
                </c:pt>
                <c:pt idx="4">
                  <c:v>1</c:v>
                </c:pt>
                <c:pt idx="5">
                  <c:v>1</c:v>
                </c:pt>
                <c:pt idx="6">
                  <c:v>1</c:v>
                </c:pt>
                <c:pt idx="7">
                  <c:v>1</c:v>
                </c:pt>
              </c:numCache>
            </c:numRef>
          </c:val>
          <c:extLst xmlns:c16r2="http://schemas.microsoft.com/office/drawing/2015/06/chart">
            <c:ext xmlns:c16="http://schemas.microsoft.com/office/drawing/2014/chart" uri="{C3380CC4-5D6E-409C-BE32-E72D297353CC}">
              <c16:uniqueId val="{00000003-21DA-4AC6-A361-6D6396C24E13}"/>
            </c:ext>
          </c:extLst>
        </c:ser>
        <c:dLbls>
          <c:showLegendKey val="0"/>
          <c:showVal val="0"/>
          <c:showCatName val="0"/>
          <c:showSerName val="0"/>
          <c:showPercent val="0"/>
          <c:showBubbleSize val="0"/>
        </c:dLbls>
        <c:gapWidth val="150"/>
        <c:axId val="322402944"/>
        <c:axId val="322421120"/>
      </c:barChart>
      <c:catAx>
        <c:axId val="322402944"/>
        <c:scaling>
          <c:orientation val="minMax"/>
        </c:scaling>
        <c:delete val="0"/>
        <c:axPos val="b"/>
        <c:numFmt formatCode="General" sourceLinked="0"/>
        <c:majorTickMark val="out"/>
        <c:minorTickMark val="none"/>
        <c:tickLblPos val="nextTo"/>
        <c:txPr>
          <a:bodyPr/>
          <a:lstStyle/>
          <a:p>
            <a:pPr>
              <a:defRPr lang="en-US"/>
            </a:pPr>
            <a:endParaRPr lang="ru-RU"/>
          </a:p>
        </c:txPr>
        <c:crossAx val="322421120"/>
        <c:crosses val="autoZero"/>
        <c:auto val="1"/>
        <c:lblAlgn val="ctr"/>
        <c:lblOffset val="100"/>
        <c:noMultiLvlLbl val="0"/>
      </c:catAx>
      <c:valAx>
        <c:axId val="322421120"/>
        <c:scaling>
          <c:orientation val="minMax"/>
          <c:max val="5"/>
        </c:scaling>
        <c:delete val="0"/>
        <c:axPos val="l"/>
        <c:majorGridlines/>
        <c:numFmt formatCode="General" sourceLinked="1"/>
        <c:majorTickMark val="out"/>
        <c:minorTickMark val="none"/>
        <c:tickLblPos val="nextTo"/>
        <c:txPr>
          <a:bodyPr/>
          <a:lstStyle/>
          <a:p>
            <a:pPr>
              <a:defRPr lang="en-US"/>
            </a:pPr>
            <a:endParaRPr lang="ru-RU"/>
          </a:p>
        </c:txPr>
        <c:crossAx val="322402944"/>
        <c:crosses val="autoZero"/>
        <c:crossBetween val="between"/>
        <c:majorUnit val="1"/>
      </c:valAx>
    </c:plotArea>
    <c:legend>
      <c:legendPos val="r"/>
      <c:overlay val="0"/>
      <c:txPr>
        <a:bodyPr/>
        <a:lstStyle/>
        <a:p>
          <a:pPr>
            <a:defRPr lang="en-US"/>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efect</a:t>
            </a:r>
            <a:r>
              <a:rPr lang="ro-RO"/>
              <a:t>ul cognitiv</a:t>
            </a:r>
            <a:endParaRPr lang="he-IL"/>
          </a:p>
        </c:rich>
      </c:tx>
      <c:overlay val="0"/>
      <c:spPr>
        <a:noFill/>
        <a:ln>
          <a:noFill/>
        </a:ln>
        <a:effectLst/>
      </c:spPr>
    </c:title>
    <c:autoTitleDeleted val="0"/>
    <c:plotArea>
      <c:layout/>
      <c:barChart>
        <c:barDir val="col"/>
        <c:grouping val="clustered"/>
        <c:varyColors val="0"/>
        <c:ser>
          <c:idx val="0"/>
          <c:order val="0"/>
          <c:tx>
            <c:strRef>
              <c:f>גיליון1!$A$37</c:f>
              <c:strCache>
                <c:ptCount val="1"/>
                <c:pt idx="0">
                  <c:v>control</c:v>
                </c:pt>
              </c:strCache>
            </c:strRef>
          </c:tx>
          <c:spPr>
            <a:solidFill>
              <a:schemeClr val="accent1"/>
            </a:solidFill>
            <a:ln>
              <a:noFill/>
            </a:ln>
            <a:effectLst/>
          </c:spPr>
          <c:invertIfNegative val="0"/>
          <c:cat>
            <c:strRef>
              <c:f>גיליון1!$B$35:$C$36</c:f>
              <c:strCache>
                <c:ptCount val="2"/>
                <c:pt idx="0">
                  <c:v>before</c:v>
                </c:pt>
                <c:pt idx="1">
                  <c:v>after</c:v>
                </c:pt>
              </c:strCache>
            </c:strRef>
          </c:cat>
          <c:val>
            <c:numRef>
              <c:f>גיליון1!$B$37:$C$37</c:f>
              <c:numCache>
                <c:formatCode>General</c:formatCode>
                <c:ptCount val="2"/>
                <c:pt idx="0">
                  <c:v>1.7</c:v>
                </c:pt>
                <c:pt idx="1">
                  <c:v>2.1</c:v>
                </c:pt>
              </c:numCache>
            </c:numRef>
          </c:val>
          <c:extLst xmlns:c16r2="http://schemas.microsoft.com/office/drawing/2015/06/chart">
            <c:ext xmlns:c16="http://schemas.microsoft.com/office/drawing/2014/chart" uri="{C3380CC4-5D6E-409C-BE32-E72D297353CC}">
              <c16:uniqueId val="{00000000-A150-9C44-8AAB-EA2F76E80D5F}"/>
            </c:ext>
          </c:extLst>
        </c:ser>
        <c:ser>
          <c:idx val="1"/>
          <c:order val="1"/>
          <c:tx>
            <c:strRef>
              <c:f>גיליון1!$A$38</c:f>
              <c:strCache>
                <c:ptCount val="1"/>
                <c:pt idx="0">
                  <c:v>experimental</c:v>
                </c:pt>
              </c:strCache>
            </c:strRef>
          </c:tx>
          <c:spPr>
            <a:solidFill>
              <a:schemeClr val="accent2"/>
            </a:solidFill>
            <a:ln>
              <a:noFill/>
            </a:ln>
            <a:effectLst/>
          </c:spPr>
          <c:invertIfNegative val="0"/>
          <c:cat>
            <c:strRef>
              <c:f>גיליון1!$B$35:$C$36</c:f>
              <c:strCache>
                <c:ptCount val="2"/>
                <c:pt idx="0">
                  <c:v>before</c:v>
                </c:pt>
                <c:pt idx="1">
                  <c:v>after</c:v>
                </c:pt>
              </c:strCache>
            </c:strRef>
          </c:cat>
          <c:val>
            <c:numRef>
              <c:f>גיליון1!$B$38:$C$38</c:f>
              <c:numCache>
                <c:formatCode>General</c:formatCode>
                <c:ptCount val="2"/>
                <c:pt idx="0">
                  <c:v>1.9</c:v>
                </c:pt>
                <c:pt idx="1">
                  <c:v>3.6</c:v>
                </c:pt>
              </c:numCache>
            </c:numRef>
          </c:val>
          <c:extLst xmlns:c16r2="http://schemas.microsoft.com/office/drawing/2015/06/chart">
            <c:ext xmlns:c16="http://schemas.microsoft.com/office/drawing/2014/chart" uri="{C3380CC4-5D6E-409C-BE32-E72D297353CC}">
              <c16:uniqueId val="{00000001-A150-9C44-8AAB-EA2F76E80D5F}"/>
            </c:ext>
          </c:extLst>
        </c:ser>
        <c:dLbls>
          <c:showLegendKey val="0"/>
          <c:showVal val="0"/>
          <c:showCatName val="0"/>
          <c:showSerName val="0"/>
          <c:showPercent val="0"/>
          <c:showBubbleSize val="0"/>
        </c:dLbls>
        <c:gapWidth val="219"/>
        <c:overlap val="-27"/>
        <c:axId val="251104640"/>
        <c:axId val="280380544"/>
      </c:barChart>
      <c:catAx>
        <c:axId val="2511046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0380544"/>
        <c:crosses val="autoZero"/>
        <c:auto val="1"/>
        <c:lblAlgn val="ctr"/>
        <c:lblOffset val="100"/>
        <c:noMultiLvlLbl val="0"/>
      </c:catAx>
      <c:valAx>
        <c:axId val="280380544"/>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110464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efect</a:t>
            </a:r>
            <a:r>
              <a:rPr lang="ro-RO"/>
              <a:t>ul motivațional</a:t>
            </a:r>
            <a:endParaRPr lang="he-IL"/>
          </a:p>
        </c:rich>
      </c:tx>
      <c:overlay val="0"/>
      <c:spPr>
        <a:noFill/>
        <a:ln>
          <a:noFill/>
        </a:ln>
        <a:effectLst/>
      </c:spPr>
    </c:title>
    <c:autoTitleDeleted val="0"/>
    <c:plotArea>
      <c:layout/>
      <c:barChart>
        <c:barDir val="col"/>
        <c:grouping val="clustered"/>
        <c:varyColors val="0"/>
        <c:ser>
          <c:idx val="0"/>
          <c:order val="0"/>
          <c:tx>
            <c:strRef>
              <c:f>גיליון1!$A$53</c:f>
              <c:strCache>
                <c:ptCount val="1"/>
                <c:pt idx="0">
                  <c:v>control</c:v>
                </c:pt>
              </c:strCache>
            </c:strRef>
          </c:tx>
          <c:spPr>
            <a:solidFill>
              <a:schemeClr val="accent1"/>
            </a:solidFill>
            <a:ln>
              <a:noFill/>
            </a:ln>
            <a:effectLst/>
          </c:spPr>
          <c:invertIfNegative val="0"/>
          <c:cat>
            <c:strRef>
              <c:f>גיליון1!$B$51:$C$52</c:f>
              <c:strCache>
                <c:ptCount val="2"/>
                <c:pt idx="0">
                  <c:v>before</c:v>
                </c:pt>
                <c:pt idx="1">
                  <c:v>after</c:v>
                </c:pt>
              </c:strCache>
            </c:strRef>
          </c:cat>
          <c:val>
            <c:numRef>
              <c:f>גיליון1!$B$53:$C$53</c:f>
              <c:numCache>
                <c:formatCode>General</c:formatCode>
                <c:ptCount val="2"/>
                <c:pt idx="0">
                  <c:v>1.6</c:v>
                </c:pt>
                <c:pt idx="1">
                  <c:v>1.9</c:v>
                </c:pt>
              </c:numCache>
            </c:numRef>
          </c:val>
          <c:extLst xmlns:c16r2="http://schemas.microsoft.com/office/drawing/2015/06/chart">
            <c:ext xmlns:c16="http://schemas.microsoft.com/office/drawing/2014/chart" uri="{C3380CC4-5D6E-409C-BE32-E72D297353CC}">
              <c16:uniqueId val="{00000000-1787-C54A-9769-4E8D6925E68D}"/>
            </c:ext>
          </c:extLst>
        </c:ser>
        <c:ser>
          <c:idx val="1"/>
          <c:order val="1"/>
          <c:tx>
            <c:strRef>
              <c:f>גיליון1!$A$54</c:f>
              <c:strCache>
                <c:ptCount val="1"/>
                <c:pt idx="0">
                  <c:v>experimental</c:v>
                </c:pt>
              </c:strCache>
            </c:strRef>
          </c:tx>
          <c:spPr>
            <a:solidFill>
              <a:schemeClr val="accent2"/>
            </a:solidFill>
            <a:ln>
              <a:noFill/>
            </a:ln>
            <a:effectLst/>
          </c:spPr>
          <c:invertIfNegative val="0"/>
          <c:cat>
            <c:strRef>
              <c:f>גיליון1!$B$51:$C$52</c:f>
              <c:strCache>
                <c:ptCount val="2"/>
                <c:pt idx="0">
                  <c:v>before</c:v>
                </c:pt>
                <c:pt idx="1">
                  <c:v>after</c:v>
                </c:pt>
              </c:strCache>
            </c:strRef>
          </c:cat>
          <c:val>
            <c:numRef>
              <c:f>גיליון1!$B$54:$C$54</c:f>
              <c:numCache>
                <c:formatCode>General</c:formatCode>
                <c:ptCount val="2"/>
                <c:pt idx="0">
                  <c:v>2.1</c:v>
                </c:pt>
                <c:pt idx="1">
                  <c:v>3.9</c:v>
                </c:pt>
              </c:numCache>
            </c:numRef>
          </c:val>
          <c:extLst xmlns:c16r2="http://schemas.microsoft.com/office/drawing/2015/06/chart">
            <c:ext xmlns:c16="http://schemas.microsoft.com/office/drawing/2014/chart" uri="{C3380CC4-5D6E-409C-BE32-E72D297353CC}">
              <c16:uniqueId val="{00000001-1787-C54A-9769-4E8D6925E68D}"/>
            </c:ext>
          </c:extLst>
        </c:ser>
        <c:dLbls>
          <c:showLegendKey val="0"/>
          <c:showVal val="0"/>
          <c:showCatName val="0"/>
          <c:showSerName val="0"/>
          <c:showPercent val="0"/>
          <c:showBubbleSize val="0"/>
        </c:dLbls>
        <c:gapWidth val="219"/>
        <c:overlap val="-27"/>
        <c:axId val="280455808"/>
        <c:axId val="280461696"/>
      </c:barChart>
      <c:catAx>
        <c:axId val="2804558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0461696"/>
        <c:crosses val="autoZero"/>
        <c:auto val="1"/>
        <c:lblAlgn val="ctr"/>
        <c:lblOffset val="100"/>
        <c:noMultiLvlLbl val="0"/>
      </c:catAx>
      <c:valAx>
        <c:axId val="280461696"/>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045580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efect</a:t>
            </a:r>
            <a:r>
              <a:rPr lang="ro-RO"/>
              <a:t>ul motor</a:t>
            </a:r>
            <a:endParaRPr lang="he-IL"/>
          </a:p>
        </c:rich>
      </c:tx>
      <c:overlay val="0"/>
      <c:spPr>
        <a:noFill/>
        <a:ln>
          <a:noFill/>
        </a:ln>
        <a:effectLst/>
      </c:spPr>
    </c:title>
    <c:autoTitleDeleted val="0"/>
    <c:plotArea>
      <c:layout/>
      <c:barChart>
        <c:barDir val="col"/>
        <c:grouping val="clustered"/>
        <c:varyColors val="0"/>
        <c:ser>
          <c:idx val="0"/>
          <c:order val="0"/>
          <c:tx>
            <c:strRef>
              <c:f>גיליון1!$A$69</c:f>
              <c:strCache>
                <c:ptCount val="1"/>
                <c:pt idx="0">
                  <c:v>control</c:v>
                </c:pt>
              </c:strCache>
            </c:strRef>
          </c:tx>
          <c:spPr>
            <a:solidFill>
              <a:schemeClr val="accent1"/>
            </a:solidFill>
            <a:ln>
              <a:noFill/>
            </a:ln>
            <a:effectLst/>
          </c:spPr>
          <c:invertIfNegative val="0"/>
          <c:cat>
            <c:strRef>
              <c:f>גיליון1!$B$67:$C$68</c:f>
              <c:strCache>
                <c:ptCount val="2"/>
                <c:pt idx="0">
                  <c:v>before</c:v>
                </c:pt>
                <c:pt idx="1">
                  <c:v>after</c:v>
                </c:pt>
              </c:strCache>
            </c:strRef>
          </c:cat>
          <c:val>
            <c:numRef>
              <c:f>גיליון1!$B$69:$C$69</c:f>
              <c:numCache>
                <c:formatCode>General</c:formatCode>
                <c:ptCount val="2"/>
                <c:pt idx="0">
                  <c:v>1.6</c:v>
                </c:pt>
                <c:pt idx="1">
                  <c:v>1.75</c:v>
                </c:pt>
              </c:numCache>
            </c:numRef>
          </c:val>
          <c:extLst xmlns:c16r2="http://schemas.microsoft.com/office/drawing/2015/06/chart">
            <c:ext xmlns:c16="http://schemas.microsoft.com/office/drawing/2014/chart" uri="{C3380CC4-5D6E-409C-BE32-E72D297353CC}">
              <c16:uniqueId val="{00000000-0A8B-1946-B21C-C802BD88333D}"/>
            </c:ext>
          </c:extLst>
        </c:ser>
        <c:ser>
          <c:idx val="1"/>
          <c:order val="1"/>
          <c:tx>
            <c:strRef>
              <c:f>גיליון1!$A$70</c:f>
              <c:strCache>
                <c:ptCount val="1"/>
                <c:pt idx="0">
                  <c:v>experimental</c:v>
                </c:pt>
              </c:strCache>
            </c:strRef>
          </c:tx>
          <c:spPr>
            <a:solidFill>
              <a:schemeClr val="accent2"/>
            </a:solidFill>
            <a:ln>
              <a:noFill/>
            </a:ln>
            <a:effectLst/>
          </c:spPr>
          <c:invertIfNegative val="0"/>
          <c:cat>
            <c:strRef>
              <c:f>גיליון1!$B$67:$C$68</c:f>
              <c:strCache>
                <c:ptCount val="2"/>
                <c:pt idx="0">
                  <c:v>before</c:v>
                </c:pt>
                <c:pt idx="1">
                  <c:v>after</c:v>
                </c:pt>
              </c:strCache>
            </c:strRef>
          </c:cat>
          <c:val>
            <c:numRef>
              <c:f>גיליון1!$B$70:$C$70</c:f>
              <c:numCache>
                <c:formatCode>General</c:formatCode>
                <c:ptCount val="2"/>
                <c:pt idx="0">
                  <c:v>1.75</c:v>
                </c:pt>
                <c:pt idx="1">
                  <c:v>3.3</c:v>
                </c:pt>
              </c:numCache>
            </c:numRef>
          </c:val>
          <c:extLst xmlns:c16r2="http://schemas.microsoft.com/office/drawing/2015/06/chart">
            <c:ext xmlns:c16="http://schemas.microsoft.com/office/drawing/2014/chart" uri="{C3380CC4-5D6E-409C-BE32-E72D297353CC}">
              <c16:uniqueId val="{00000001-0A8B-1946-B21C-C802BD88333D}"/>
            </c:ext>
          </c:extLst>
        </c:ser>
        <c:dLbls>
          <c:showLegendKey val="0"/>
          <c:showVal val="0"/>
          <c:showCatName val="0"/>
          <c:showSerName val="0"/>
          <c:showPercent val="0"/>
          <c:showBubbleSize val="0"/>
        </c:dLbls>
        <c:gapWidth val="219"/>
        <c:overlap val="-27"/>
        <c:axId val="280471424"/>
        <c:axId val="280472960"/>
      </c:barChart>
      <c:catAx>
        <c:axId val="2804714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0472960"/>
        <c:crosses val="autoZero"/>
        <c:auto val="1"/>
        <c:lblAlgn val="ctr"/>
        <c:lblOffset val="100"/>
        <c:noMultiLvlLbl val="0"/>
      </c:catAx>
      <c:valAx>
        <c:axId val="280472960"/>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047142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efectul comportamental</a:t>
            </a:r>
            <a:endParaRPr lang="he-IL"/>
          </a:p>
        </c:rich>
      </c:tx>
      <c:overlay val="0"/>
      <c:spPr>
        <a:noFill/>
        <a:ln>
          <a:noFill/>
        </a:ln>
        <a:effectLst/>
      </c:spPr>
    </c:title>
    <c:autoTitleDeleted val="0"/>
    <c:plotArea>
      <c:layout/>
      <c:barChart>
        <c:barDir val="col"/>
        <c:grouping val="clustered"/>
        <c:varyColors val="0"/>
        <c:ser>
          <c:idx val="0"/>
          <c:order val="0"/>
          <c:tx>
            <c:strRef>
              <c:f>גיליון1!$A$86</c:f>
              <c:strCache>
                <c:ptCount val="1"/>
                <c:pt idx="0">
                  <c:v>control</c:v>
                </c:pt>
              </c:strCache>
            </c:strRef>
          </c:tx>
          <c:spPr>
            <a:solidFill>
              <a:schemeClr val="accent1"/>
            </a:solidFill>
            <a:ln>
              <a:noFill/>
            </a:ln>
            <a:effectLst/>
          </c:spPr>
          <c:invertIfNegative val="0"/>
          <c:cat>
            <c:strRef>
              <c:f>גיליון1!$B$84:$C$85</c:f>
              <c:strCache>
                <c:ptCount val="2"/>
                <c:pt idx="0">
                  <c:v>before</c:v>
                </c:pt>
                <c:pt idx="1">
                  <c:v>after</c:v>
                </c:pt>
              </c:strCache>
            </c:strRef>
          </c:cat>
          <c:val>
            <c:numRef>
              <c:f>גיליון1!$B$86:$C$86</c:f>
              <c:numCache>
                <c:formatCode>General</c:formatCode>
                <c:ptCount val="2"/>
                <c:pt idx="0">
                  <c:v>1.7</c:v>
                </c:pt>
                <c:pt idx="1">
                  <c:v>2.4</c:v>
                </c:pt>
              </c:numCache>
            </c:numRef>
          </c:val>
          <c:extLst xmlns:c16r2="http://schemas.microsoft.com/office/drawing/2015/06/chart">
            <c:ext xmlns:c16="http://schemas.microsoft.com/office/drawing/2014/chart" uri="{C3380CC4-5D6E-409C-BE32-E72D297353CC}">
              <c16:uniqueId val="{00000000-0B72-D84D-9FB2-61A96DE3A59A}"/>
            </c:ext>
          </c:extLst>
        </c:ser>
        <c:ser>
          <c:idx val="1"/>
          <c:order val="1"/>
          <c:tx>
            <c:strRef>
              <c:f>גיליון1!$A$87</c:f>
              <c:strCache>
                <c:ptCount val="1"/>
                <c:pt idx="0">
                  <c:v>experimental</c:v>
                </c:pt>
              </c:strCache>
            </c:strRef>
          </c:tx>
          <c:spPr>
            <a:solidFill>
              <a:schemeClr val="accent2"/>
            </a:solidFill>
            <a:ln>
              <a:noFill/>
            </a:ln>
            <a:effectLst/>
          </c:spPr>
          <c:invertIfNegative val="0"/>
          <c:cat>
            <c:strRef>
              <c:f>גיליון1!$B$84:$C$85</c:f>
              <c:strCache>
                <c:ptCount val="2"/>
                <c:pt idx="0">
                  <c:v>before</c:v>
                </c:pt>
                <c:pt idx="1">
                  <c:v>after</c:v>
                </c:pt>
              </c:strCache>
            </c:strRef>
          </c:cat>
          <c:val>
            <c:numRef>
              <c:f>גיליון1!$B$87:$C$87</c:f>
              <c:numCache>
                <c:formatCode>General</c:formatCode>
                <c:ptCount val="2"/>
                <c:pt idx="0">
                  <c:v>1.9</c:v>
                </c:pt>
                <c:pt idx="1">
                  <c:v>3.2</c:v>
                </c:pt>
              </c:numCache>
            </c:numRef>
          </c:val>
          <c:extLst xmlns:c16r2="http://schemas.microsoft.com/office/drawing/2015/06/chart">
            <c:ext xmlns:c16="http://schemas.microsoft.com/office/drawing/2014/chart" uri="{C3380CC4-5D6E-409C-BE32-E72D297353CC}">
              <c16:uniqueId val="{00000001-0B72-D84D-9FB2-61A96DE3A59A}"/>
            </c:ext>
          </c:extLst>
        </c:ser>
        <c:dLbls>
          <c:showLegendKey val="0"/>
          <c:showVal val="0"/>
          <c:showCatName val="0"/>
          <c:showSerName val="0"/>
          <c:showPercent val="0"/>
          <c:showBubbleSize val="0"/>
        </c:dLbls>
        <c:gapWidth val="219"/>
        <c:overlap val="-27"/>
        <c:axId val="294990976"/>
        <c:axId val="294992512"/>
      </c:barChart>
      <c:catAx>
        <c:axId val="2949909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4992512"/>
        <c:crosses val="autoZero"/>
        <c:auto val="1"/>
        <c:lblAlgn val="ctr"/>
        <c:lblOffset val="100"/>
        <c:noMultiLvlLbl val="0"/>
      </c:catAx>
      <c:valAx>
        <c:axId val="294992512"/>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499097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efectul managementului clasei</a:t>
            </a:r>
            <a:endParaRPr lang="he-IL"/>
          </a:p>
        </c:rich>
      </c:tx>
      <c:layout>
        <c:manualLayout>
          <c:xMode val="edge"/>
          <c:yMode val="edge"/>
          <c:x val="0.22430326090658237"/>
          <c:y val="2.7169119800513779E-2"/>
        </c:manualLayout>
      </c:layout>
      <c:overlay val="0"/>
      <c:spPr>
        <a:noFill/>
        <a:ln>
          <a:noFill/>
        </a:ln>
        <a:effectLst/>
      </c:spPr>
    </c:title>
    <c:autoTitleDeleted val="0"/>
    <c:plotArea>
      <c:layout>
        <c:manualLayout>
          <c:layoutTarget val="inner"/>
          <c:xMode val="edge"/>
          <c:yMode val="edge"/>
          <c:x val="3.6111111111111108E-2"/>
          <c:y val="0.15787037037037038"/>
          <c:w val="0.89344685039370075"/>
          <c:h val="0.61956765820939053"/>
        </c:manualLayout>
      </c:layout>
      <c:barChart>
        <c:barDir val="col"/>
        <c:grouping val="clustered"/>
        <c:varyColors val="0"/>
        <c:ser>
          <c:idx val="0"/>
          <c:order val="0"/>
          <c:tx>
            <c:strRef>
              <c:f>גיליון1!$A$103</c:f>
              <c:strCache>
                <c:ptCount val="1"/>
                <c:pt idx="0">
                  <c:v>control</c:v>
                </c:pt>
              </c:strCache>
            </c:strRef>
          </c:tx>
          <c:spPr>
            <a:solidFill>
              <a:schemeClr val="accent1"/>
            </a:solidFill>
            <a:ln>
              <a:noFill/>
            </a:ln>
            <a:effectLst/>
          </c:spPr>
          <c:invertIfNegative val="0"/>
          <c:cat>
            <c:strRef>
              <c:f>גיליון1!$B$101:$C$102</c:f>
              <c:strCache>
                <c:ptCount val="2"/>
                <c:pt idx="0">
                  <c:v>before</c:v>
                </c:pt>
                <c:pt idx="1">
                  <c:v>after</c:v>
                </c:pt>
              </c:strCache>
            </c:strRef>
          </c:cat>
          <c:val>
            <c:numRef>
              <c:f>גיליון1!$B$103:$C$103</c:f>
              <c:numCache>
                <c:formatCode>General</c:formatCode>
                <c:ptCount val="2"/>
                <c:pt idx="0">
                  <c:v>1.9</c:v>
                </c:pt>
                <c:pt idx="1">
                  <c:v>2</c:v>
                </c:pt>
              </c:numCache>
            </c:numRef>
          </c:val>
          <c:extLst xmlns:c16r2="http://schemas.microsoft.com/office/drawing/2015/06/chart">
            <c:ext xmlns:c16="http://schemas.microsoft.com/office/drawing/2014/chart" uri="{C3380CC4-5D6E-409C-BE32-E72D297353CC}">
              <c16:uniqueId val="{00000000-F5BF-AD4F-8055-D8ADF802FEA1}"/>
            </c:ext>
          </c:extLst>
        </c:ser>
        <c:ser>
          <c:idx val="1"/>
          <c:order val="1"/>
          <c:tx>
            <c:strRef>
              <c:f>גיליון1!$A$104</c:f>
              <c:strCache>
                <c:ptCount val="1"/>
                <c:pt idx="0">
                  <c:v>experimental</c:v>
                </c:pt>
              </c:strCache>
            </c:strRef>
          </c:tx>
          <c:spPr>
            <a:solidFill>
              <a:schemeClr val="accent2"/>
            </a:solidFill>
            <a:ln>
              <a:noFill/>
            </a:ln>
            <a:effectLst/>
          </c:spPr>
          <c:invertIfNegative val="0"/>
          <c:cat>
            <c:strRef>
              <c:f>גיליון1!$B$101:$C$102</c:f>
              <c:strCache>
                <c:ptCount val="2"/>
                <c:pt idx="0">
                  <c:v>before</c:v>
                </c:pt>
                <c:pt idx="1">
                  <c:v>after</c:v>
                </c:pt>
              </c:strCache>
            </c:strRef>
          </c:cat>
          <c:val>
            <c:numRef>
              <c:f>גיליון1!$B$104:$C$104</c:f>
              <c:numCache>
                <c:formatCode>General</c:formatCode>
                <c:ptCount val="2"/>
                <c:pt idx="0">
                  <c:v>2.1</c:v>
                </c:pt>
                <c:pt idx="1">
                  <c:v>3.85</c:v>
                </c:pt>
              </c:numCache>
            </c:numRef>
          </c:val>
          <c:extLst xmlns:c16r2="http://schemas.microsoft.com/office/drawing/2015/06/chart">
            <c:ext xmlns:c16="http://schemas.microsoft.com/office/drawing/2014/chart" uri="{C3380CC4-5D6E-409C-BE32-E72D297353CC}">
              <c16:uniqueId val="{00000001-F5BF-AD4F-8055-D8ADF802FEA1}"/>
            </c:ext>
          </c:extLst>
        </c:ser>
        <c:dLbls>
          <c:showLegendKey val="0"/>
          <c:showVal val="0"/>
          <c:showCatName val="0"/>
          <c:showSerName val="0"/>
          <c:showPercent val="0"/>
          <c:showBubbleSize val="0"/>
        </c:dLbls>
        <c:gapWidth val="219"/>
        <c:overlap val="-27"/>
        <c:axId val="295022976"/>
        <c:axId val="295024512"/>
      </c:barChart>
      <c:catAx>
        <c:axId val="2950229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5024512"/>
        <c:crosses val="autoZero"/>
        <c:auto val="1"/>
        <c:lblAlgn val="ctr"/>
        <c:lblOffset val="100"/>
        <c:noMultiLvlLbl val="0"/>
      </c:catAx>
      <c:valAx>
        <c:axId val="295024512"/>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5022976"/>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efectul realizărilor</a:t>
            </a:r>
            <a:endParaRPr lang="he-IL"/>
          </a:p>
        </c:rich>
      </c:tx>
      <c:overlay val="0"/>
      <c:spPr>
        <a:noFill/>
        <a:ln>
          <a:noFill/>
        </a:ln>
        <a:effectLst/>
      </c:spPr>
    </c:title>
    <c:autoTitleDeleted val="0"/>
    <c:plotArea>
      <c:layout/>
      <c:barChart>
        <c:barDir val="col"/>
        <c:grouping val="clustered"/>
        <c:varyColors val="0"/>
        <c:ser>
          <c:idx val="0"/>
          <c:order val="0"/>
          <c:tx>
            <c:strRef>
              <c:f>גיליון1!$A$120</c:f>
              <c:strCache>
                <c:ptCount val="1"/>
                <c:pt idx="0">
                  <c:v>control</c:v>
                </c:pt>
              </c:strCache>
            </c:strRef>
          </c:tx>
          <c:spPr>
            <a:solidFill>
              <a:schemeClr val="accent1"/>
            </a:solidFill>
            <a:ln>
              <a:noFill/>
            </a:ln>
            <a:effectLst/>
          </c:spPr>
          <c:invertIfNegative val="0"/>
          <c:cat>
            <c:strRef>
              <c:f>גיליון1!$B$118:$C$119</c:f>
              <c:strCache>
                <c:ptCount val="2"/>
                <c:pt idx="0">
                  <c:v>before</c:v>
                </c:pt>
                <c:pt idx="1">
                  <c:v>after</c:v>
                </c:pt>
              </c:strCache>
            </c:strRef>
          </c:cat>
          <c:val>
            <c:numRef>
              <c:f>גיליון1!$B$120:$C$120</c:f>
              <c:numCache>
                <c:formatCode>General</c:formatCode>
                <c:ptCount val="2"/>
                <c:pt idx="0">
                  <c:v>1.9</c:v>
                </c:pt>
                <c:pt idx="1">
                  <c:v>2.1</c:v>
                </c:pt>
              </c:numCache>
            </c:numRef>
          </c:val>
          <c:extLst xmlns:c16r2="http://schemas.microsoft.com/office/drawing/2015/06/chart">
            <c:ext xmlns:c16="http://schemas.microsoft.com/office/drawing/2014/chart" uri="{C3380CC4-5D6E-409C-BE32-E72D297353CC}">
              <c16:uniqueId val="{00000000-2082-FB40-8543-A02EED99FFA9}"/>
            </c:ext>
          </c:extLst>
        </c:ser>
        <c:ser>
          <c:idx val="1"/>
          <c:order val="1"/>
          <c:tx>
            <c:strRef>
              <c:f>גיליון1!$A$121</c:f>
              <c:strCache>
                <c:ptCount val="1"/>
                <c:pt idx="0">
                  <c:v>experimental</c:v>
                </c:pt>
              </c:strCache>
            </c:strRef>
          </c:tx>
          <c:spPr>
            <a:solidFill>
              <a:schemeClr val="accent2"/>
            </a:solidFill>
            <a:ln>
              <a:noFill/>
            </a:ln>
            <a:effectLst/>
          </c:spPr>
          <c:invertIfNegative val="0"/>
          <c:cat>
            <c:strRef>
              <c:f>גיליון1!$B$118:$C$119</c:f>
              <c:strCache>
                <c:ptCount val="2"/>
                <c:pt idx="0">
                  <c:v>before</c:v>
                </c:pt>
                <c:pt idx="1">
                  <c:v>after</c:v>
                </c:pt>
              </c:strCache>
            </c:strRef>
          </c:cat>
          <c:val>
            <c:numRef>
              <c:f>גיליון1!$B$121:$C$121</c:f>
              <c:numCache>
                <c:formatCode>General</c:formatCode>
                <c:ptCount val="2"/>
                <c:pt idx="0">
                  <c:v>2</c:v>
                </c:pt>
                <c:pt idx="1">
                  <c:v>3.9</c:v>
                </c:pt>
              </c:numCache>
            </c:numRef>
          </c:val>
          <c:extLst xmlns:c16r2="http://schemas.microsoft.com/office/drawing/2015/06/chart">
            <c:ext xmlns:c16="http://schemas.microsoft.com/office/drawing/2014/chart" uri="{C3380CC4-5D6E-409C-BE32-E72D297353CC}">
              <c16:uniqueId val="{00000001-2082-FB40-8543-A02EED99FFA9}"/>
            </c:ext>
          </c:extLst>
        </c:ser>
        <c:dLbls>
          <c:showLegendKey val="0"/>
          <c:showVal val="0"/>
          <c:showCatName val="0"/>
          <c:showSerName val="0"/>
          <c:showPercent val="0"/>
          <c:showBubbleSize val="0"/>
        </c:dLbls>
        <c:gapWidth val="219"/>
        <c:overlap val="-27"/>
        <c:axId val="295046528"/>
        <c:axId val="295048320"/>
      </c:barChart>
      <c:catAx>
        <c:axId val="2950465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5048320"/>
        <c:crosses val="autoZero"/>
        <c:auto val="1"/>
        <c:lblAlgn val="ctr"/>
        <c:lblOffset val="100"/>
        <c:noMultiLvlLbl val="0"/>
      </c:catAx>
      <c:valAx>
        <c:axId val="295048320"/>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504652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eficiența generală</a:t>
            </a:r>
            <a:endParaRPr lang="he-IL"/>
          </a:p>
        </c:rich>
      </c:tx>
      <c:overlay val="0"/>
      <c:spPr>
        <a:noFill/>
        <a:ln>
          <a:noFill/>
        </a:ln>
        <a:effectLst/>
      </c:spPr>
    </c:title>
    <c:autoTitleDeleted val="0"/>
    <c:plotArea>
      <c:layout/>
      <c:barChart>
        <c:barDir val="col"/>
        <c:grouping val="clustered"/>
        <c:varyColors val="0"/>
        <c:ser>
          <c:idx val="0"/>
          <c:order val="0"/>
          <c:tx>
            <c:strRef>
              <c:f>גיליון1!$A$136</c:f>
              <c:strCache>
                <c:ptCount val="1"/>
                <c:pt idx="0">
                  <c:v>control</c:v>
                </c:pt>
              </c:strCache>
            </c:strRef>
          </c:tx>
          <c:spPr>
            <a:solidFill>
              <a:schemeClr val="accent1"/>
            </a:solidFill>
            <a:ln>
              <a:noFill/>
            </a:ln>
            <a:effectLst/>
          </c:spPr>
          <c:invertIfNegative val="0"/>
          <c:cat>
            <c:strRef>
              <c:f>גיליון1!$B$134:$C$135</c:f>
              <c:strCache>
                <c:ptCount val="2"/>
                <c:pt idx="0">
                  <c:v>before</c:v>
                </c:pt>
                <c:pt idx="1">
                  <c:v>after</c:v>
                </c:pt>
              </c:strCache>
            </c:strRef>
          </c:cat>
          <c:val>
            <c:numRef>
              <c:f>גיליון1!$B$136:$C$136</c:f>
              <c:numCache>
                <c:formatCode>General</c:formatCode>
                <c:ptCount val="2"/>
                <c:pt idx="0">
                  <c:v>2.1</c:v>
                </c:pt>
                <c:pt idx="1">
                  <c:v>2.2000000000000002</c:v>
                </c:pt>
              </c:numCache>
            </c:numRef>
          </c:val>
          <c:extLst xmlns:c16r2="http://schemas.microsoft.com/office/drawing/2015/06/chart">
            <c:ext xmlns:c16="http://schemas.microsoft.com/office/drawing/2014/chart" uri="{C3380CC4-5D6E-409C-BE32-E72D297353CC}">
              <c16:uniqueId val="{00000000-D3A7-8549-BB56-5AAF5B97ABEA}"/>
            </c:ext>
          </c:extLst>
        </c:ser>
        <c:ser>
          <c:idx val="1"/>
          <c:order val="1"/>
          <c:tx>
            <c:strRef>
              <c:f>גיליון1!$A$137</c:f>
              <c:strCache>
                <c:ptCount val="1"/>
                <c:pt idx="0">
                  <c:v>experimental</c:v>
                </c:pt>
              </c:strCache>
            </c:strRef>
          </c:tx>
          <c:spPr>
            <a:solidFill>
              <a:schemeClr val="accent2"/>
            </a:solidFill>
            <a:ln>
              <a:noFill/>
            </a:ln>
            <a:effectLst/>
          </c:spPr>
          <c:invertIfNegative val="0"/>
          <c:cat>
            <c:strRef>
              <c:f>גיליון1!$B$134:$C$135</c:f>
              <c:strCache>
                <c:ptCount val="2"/>
                <c:pt idx="0">
                  <c:v>before</c:v>
                </c:pt>
                <c:pt idx="1">
                  <c:v>after</c:v>
                </c:pt>
              </c:strCache>
            </c:strRef>
          </c:cat>
          <c:val>
            <c:numRef>
              <c:f>גיליון1!$B$137:$C$137</c:f>
              <c:numCache>
                <c:formatCode>General</c:formatCode>
                <c:ptCount val="2"/>
                <c:pt idx="0">
                  <c:v>2.4</c:v>
                </c:pt>
                <c:pt idx="1">
                  <c:v>3.6</c:v>
                </c:pt>
              </c:numCache>
            </c:numRef>
          </c:val>
          <c:extLst xmlns:c16r2="http://schemas.microsoft.com/office/drawing/2015/06/chart">
            <c:ext xmlns:c16="http://schemas.microsoft.com/office/drawing/2014/chart" uri="{C3380CC4-5D6E-409C-BE32-E72D297353CC}">
              <c16:uniqueId val="{00000001-D3A7-8549-BB56-5AAF5B97ABEA}"/>
            </c:ext>
          </c:extLst>
        </c:ser>
        <c:dLbls>
          <c:showLegendKey val="0"/>
          <c:showVal val="0"/>
          <c:showCatName val="0"/>
          <c:showSerName val="0"/>
          <c:showPercent val="0"/>
          <c:showBubbleSize val="0"/>
        </c:dLbls>
        <c:gapWidth val="219"/>
        <c:overlap val="-27"/>
        <c:axId val="295066240"/>
        <c:axId val="295072128"/>
      </c:barChart>
      <c:catAx>
        <c:axId val="2950662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5072128"/>
        <c:crosses val="autoZero"/>
        <c:auto val="1"/>
        <c:lblAlgn val="ctr"/>
        <c:lblOffset val="100"/>
        <c:noMultiLvlLbl val="0"/>
      </c:catAx>
      <c:valAx>
        <c:axId val="295072128"/>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506624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7E3CC-672F-4BB4-9A45-243274B8A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151</Pages>
  <Words>46558</Words>
  <Characters>265381</Characters>
  <Application>Microsoft Office Word</Application>
  <DocSecurity>0</DocSecurity>
  <Lines>2211</Lines>
  <Paragraphs>622</Paragraphs>
  <ScaleCrop>false</ScaleCrop>
  <HeadingPairs>
    <vt:vector size="6" baseType="variant">
      <vt:variant>
        <vt:lpstr>Название</vt:lpstr>
      </vt:variant>
      <vt:variant>
        <vt:i4>1</vt:i4>
      </vt:variant>
      <vt:variant>
        <vt:lpstr>שם</vt:lpstr>
      </vt:variant>
      <vt:variant>
        <vt:i4>1</vt:i4>
      </vt:variant>
      <vt:variant>
        <vt:lpstr>Title</vt:lpstr>
      </vt:variant>
      <vt:variant>
        <vt:i4>1</vt:i4>
      </vt:variant>
    </vt:vector>
  </HeadingPairs>
  <TitlesOfParts>
    <vt:vector size="3" baseType="lpstr">
      <vt:lpstr>theoretical review and metolodgy.docx</vt:lpstr>
      <vt:lpstr>theoretical review and metolodgy.docx</vt:lpstr>
      <vt:lpstr>theoretical review and metolodgy.docx</vt:lpstr>
    </vt:vector>
  </TitlesOfParts>
  <Company/>
  <LinksUpToDate>false</LinksUpToDate>
  <CharactersWithSpaces>311317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theoretical review and metolodgy.docx</dc:title>
  <dc:subject/>
  <dc:creator>user1</dc:creator>
  <cp:keywords/>
  <dc:description/>
  <cp:lastModifiedBy>ElenaRusu</cp:lastModifiedBy>
  <cp:revision>28</cp:revision>
  <cp:lastPrinted>2019-10-19T19:26:00Z</cp:lastPrinted>
  <dcterms:created xsi:type="dcterms:W3CDTF">2021-06-09T20:39:00Z</dcterms:created>
  <dcterms:modified xsi:type="dcterms:W3CDTF">2021-07-29T10:41:00Z</dcterms:modified>
</cp:coreProperties>
</file>